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6FE" w14:textId="77777777" w:rsidR="00DC599A" w:rsidRDefault="00DC599A" w:rsidP="00DC599A">
      <w:pPr>
        <w:pStyle w:val="a8"/>
      </w:pPr>
      <w:r>
        <w:rPr>
          <w:rFonts w:hint="eastAsia"/>
        </w:rPr>
        <w:t>广州大学学生实验报告</w:t>
      </w:r>
    </w:p>
    <w:p w14:paraId="1157ADBE" w14:textId="6C5F6D86" w:rsidR="00100FE5" w:rsidRDefault="00100FE5" w:rsidP="00100FE5">
      <w:pPr>
        <w:tabs>
          <w:tab w:val="right" w:pos="8306"/>
        </w:tabs>
      </w:pPr>
      <w:r w:rsidRPr="003210C1">
        <w:rPr>
          <w:rFonts w:asciiTheme="majorEastAsia" w:eastAsiaTheme="majorEastAsia" w:hAnsiTheme="majorEastAsia" w:hint="eastAsia"/>
          <w:b/>
          <w:szCs w:val="21"/>
        </w:rPr>
        <w:t>开课学院及实验室：</w:t>
      </w:r>
      <w:bookmarkStart w:id="0" w:name="OLE_LINK6"/>
      <w:r w:rsidRPr="003210C1">
        <w:rPr>
          <w:rFonts w:asciiTheme="minorEastAsia" w:hAnsiTheme="minorEastAsia" w:hint="eastAsia"/>
          <w:b/>
          <w:szCs w:val="21"/>
        </w:rPr>
        <w:t>计算机科学与工程实验室</w:t>
      </w:r>
      <w:bookmarkEnd w:id="0"/>
      <w:r w:rsidRPr="003210C1">
        <w:rPr>
          <w:rFonts w:asciiTheme="minorEastAsia" w:hAnsiTheme="minorEastAsia" w:hint="eastAsia"/>
          <w:b/>
          <w:szCs w:val="21"/>
        </w:rPr>
        <w:t>518</w:t>
      </w:r>
      <w:r>
        <w:rPr>
          <w:rFonts w:hint="eastAsia"/>
          <w:b/>
          <w:szCs w:val="21"/>
        </w:rPr>
        <w:tab/>
      </w:r>
      <w:r w:rsidRPr="003210C1">
        <w:rPr>
          <w:rFonts w:asciiTheme="majorEastAsia" w:eastAsiaTheme="majorEastAsia" w:hAnsiTheme="majorEastAsia" w:hint="eastAsia"/>
          <w:b/>
          <w:szCs w:val="21"/>
        </w:rPr>
        <w:t>2019年1</w:t>
      </w:r>
      <w:r w:rsidR="00EA7CE1">
        <w:rPr>
          <w:rFonts w:asciiTheme="majorEastAsia" w:eastAsiaTheme="majorEastAsia" w:hAnsiTheme="majorEastAsia"/>
          <w:b/>
          <w:szCs w:val="21"/>
        </w:rPr>
        <w:t>1</w:t>
      </w:r>
      <w:r w:rsidRPr="003210C1">
        <w:rPr>
          <w:rFonts w:asciiTheme="majorEastAsia" w:eastAsiaTheme="majorEastAsia" w:hAnsiTheme="majorEastAsia" w:hint="eastAsia"/>
          <w:b/>
          <w:szCs w:val="21"/>
        </w:rPr>
        <w:t>月</w:t>
      </w:r>
      <w:r w:rsidR="00EA7CE1">
        <w:rPr>
          <w:rFonts w:asciiTheme="majorEastAsia" w:eastAsiaTheme="majorEastAsia" w:hAnsiTheme="majorEastAsia"/>
          <w:b/>
          <w:szCs w:val="21"/>
        </w:rPr>
        <w:t>1</w:t>
      </w:r>
      <w:r w:rsidR="008B3513">
        <w:rPr>
          <w:rFonts w:asciiTheme="majorEastAsia" w:eastAsiaTheme="majorEastAsia" w:hAnsiTheme="majorEastAsia" w:hint="eastAsia"/>
          <w:b/>
          <w:szCs w:val="21"/>
        </w:rPr>
        <w:t>8</w:t>
      </w:r>
      <w:r w:rsidRPr="003210C1">
        <w:rPr>
          <w:rFonts w:asciiTheme="majorEastAsia" w:eastAsiaTheme="majorEastAsia" w:hAnsiTheme="majorEastAsia" w:hint="eastAsia"/>
          <w:b/>
          <w:szCs w:val="21"/>
        </w:rPr>
        <w:t>日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239"/>
        <w:gridCol w:w="709"/>
        <w:gridCol w:w="1231"/>
        <w:gridCol w:w="790"/>
        <w:gridCol w:w="1430"/>
      </w:tblGrid>
      <w:tr w:rsidR="00100FE5" w14:paraId="43FA73CA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0FFBB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4F9223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5FD18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年级/专业/班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B33ED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 xml:space="preserve">软件 </w:t>
            </w:r>
            <w:r w:rsidRPr="003210C1">
              <w:rPr>
                <w:rFonts w:cstheme="minorHAnsi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33C16A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姓名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FBE2C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</w:rPr>
              <w:t>谢金宏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7F9FE9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68649" w14:textId="77777777" w:rsidR="00100FE5" w:rsidRPr="00100FE5" w:rsidRDefault="00100FE5" w:rsidP="00990354">
            <w:pPr>
              <w:jc w:val="center"/>
              <w:rPr>
                <w:rFonts w:eastAsiaTheme="minorHAnsi"/>
              </w:rPr>
            </w:pPr>
            <w:r w:rsidRPr="00100FE5">
              <w:rPr>
                <w:rFonts w:eastAsiaTheme="minorHAnsi" w:hint="eastAsia"/>
              </w:rPr>
              <w:t>1706300001</w:t>
            </w:r>
          </w:p>
        </w:tc>
      </w:tr>
      <w:tr w:rsidR="00100FE5" w14:paraId="26CDE0C2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8DAFB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5BDC6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计算机网络实验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E5908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A4460" w14:textId="77777777" w:rsidR="00100FE5" w:rsidRDefault="00100FE5" w:rsidP="00990354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00FE5" w14:paraId="5D168759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429B3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bookmarkStart w:id="1" w:name="OLE_LINK2"/>
            <w:bookmarkStart w:id="2" w:name="OLE_LINK1"/>
            <w:bookmarkEnd w:id="1"/>
            <w:bookmarkEnd w:id="2"/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08CD9" w14:textId="1900778B" w:rsidR="00100FE5" w:rsidRPr="003210C1" w:rsidRDefault="008B3513" w:rsidP="009903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  <w:bCs/>
              </w:rPr>
              <w:t>配置网络路由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82BFC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4381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唐琳</w:t>
            </w:r>
          </w:p>
        </w:tc>
      </w:tr>
    </w:tbl>
    <w:p w14:paraId="4C9284CC" w14:textId="1BD3116D" w:rsidR="00490B99" w:rsidRDefault="00DC599A" w:rsidP="00EA7CE1">
      <w:pPr>
        <w:pStyle w:val="2"/>
        <w:rPr>
          <w:szCs w:val="24"/>
        </w:rPr>
      </w:pPr>
      <w:r w:rsidRPr="00490B99">
        <w:rPr>
          <w:rFonts w:hint="eastAsia"/>
          <w:szCs w:val="24"/>
        </w:rPr>
        <w:t>实验目的</w:t>
      </w:r>
    </w:p>
    <w:p w14:paraId="0B504B22" w14:textId="4EC7CD80" w:rsidR="008B3513" w:rsidRPr="008B3513" w:rsidRDefault="008B3513" w:rsidP="008B3513">
      <w:pPr>
        <w:ind w:firstLine="420"/>
      </w:pPr>
      <w:r w:rsidRPr="008B3513">
        <w:rPr>
          <w:rFonts w:hint="eastAsia"/>
        </w:rPr>
        <w:t>了解路由器的特点、基本功能及配置方法；使用模拟软件</w:t>
      </w:r>
      <w:r w:rsidRPr="008B3513">
        <w:rPr>
          <w:rFonts w:hint="eastAsia"/>
        </w:rPr>
        <w:t xml:space="preserve">Packet Tracer </w:t>
      </w:r>
      <w:r w:rsidRPr="008B3513">
        <w:rPr>
          <w:rFonts w:hint="eastAsia"/>
        </w:rPr>
        <w:t>熟悉</w:t>
      </w:r>
      <w:r w:rsidRPr="008B3513">
        <w:rPr>
          <w:rFonts w:hint="eastAsia"/>
        </w:rPr>
        <w:t>Cisco</w:t>
      </w:r>
      <w:r w:rsidRPr="008B3513">
        <w:rPr>
          <w:rFonts w:hint="eastAsia"/>
        </w:rPr>
        <w:t>路由器的操作；配置静态路由和距离矢量路由协议</w:t>
      </w:r>
      <w:r w:rsidRPr="008B3513">
        <w:rPr>
          <w:rFonts w:hint="eastAsia"/>
        </w:rPr>
        <w:t>RIP</w:t>
      </w:r>
      <w:r w:rsidRPr="008B3513">
        <w:rPr>
          <w:rFonts w:hint="eastAsia"/>
        </w:rPr>
        <w:t>，实现给定网络的连通；从而加深对</w:t>
      </w:r>
      <w:r w:rsidRPr="008B3513">
        <w:rPr>
          <w:rFonts w:hint="eastAsia"/>
        </w:rPr>
        <w:t>IP</w:t>
      </w:r>
      <w:r w:rsidRPr="008B3513">
        <w:rPr>
          <w:rFonts w:hint="eastAsia"/>
        </w:rPr>
        <w:t>编址、路由转发机制、路由协议、路由表的建立等的认识。</w:t>
      </w:r>
    </w:p>
    <w:p w14:paraId="2BFD5C94" w14:textId="62237546" w:rsidR="00490B99" w:rsidRDefault="00490B99" w:rsidP="00490B99">
      <w:pPr>
        <w:pStyle w:val="2"/>
      </w:pPr>
      <w:r>
        <w:rPr>
          <w:rFonts w:hint="eastAsia"/>
        </w:rPr>
        <w:t>实验环境</w:t>
      </w:r>
    </w:p>
    <w:p w14:paraId="0556ED1A" w14:textId="1158DC6F" w:rsidR="00AC66FD" w:rsidRPr="00AC66FD" w:rsidRDefault="00AC66FD" w:rsidP="00E17D37">
      <w:pPr>
        <w:ind w:firstLine="420"/>
      </w:pPr>
      <w:r>
        <w:rPr>
          <w:rFonts w:hint="eastAsia"/>
        </w:rPr>
        <w:t>安装有</w:t>
      </w:r>
      <w:r>
        <w:rPr>
          <w:rFonts w:hint="eastAsia"/>
        </w:rPr>
        <w:t>P</w:t>
      </w:r>
      <w:r>
        <w:t>acket Tracer</w:t>
      </w:r>
      <w:r>
        <w:rPr>
          <w:rFonts w:hint="eastAsia"/>
        </w:rPr>
        <w:t>软件的计算机。</w:t>
      </w:r>
    </w:p>
    <w:p w14:paraId="6287AC96" w14:textId="7C9B286B" w:rsidR="00490B99" w:rsidRDefault="00490B99" w:rsidP="00490B99">
      <w:pPr>
        <w:pStyle w:val="2"/>
      </w:pPr>
      <w:r>
        <w:rPr>
          <w:rFonts w:hint="eastAsia"/>
        </w:rPr>
        <w:t>实验内容</w:t>
      </w:r>
    </w:p>
    <w:p w14:paraId="676A987D" w14:textId="58E364BA" w:rsidR="005103C1" w:rsidRDefault="005103C1" w:rsidP="005103C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  <w:r w:rsidR="00AC66FD">
        <w:rPr>
          <w:rFonts w:hint="eastAsia"/>
        </w:rPr>
        <w:t>P</w:t>
      </w:r>
      <w:r w:rsidR="00AC66FD">
        <w:t>acket Tracer</w:t>
      </w:r>
      <w:r>
        <w:rPr>
          <w:rFonts w:hint="eastAsia"/>
        </w:rPr>
        <w:t>。</w:t>
      </w:r>
    </w:p>
    <w:p w14:paraId="321346DF" w14:textId="3AF5AD67" w:rsidR="005446E4" w:rsidRDefault="005446E4" w:rsidP="005446E4">
      <w:pPr>
        <w:pStyle w:val="aa"/>
        <w:numPr>
          <w:ilvl w:val="0"/>
          <w:numId w:val="18"/>
        </w:numPr>
        <w:ind w:firstLineChars="0"/>
      </w:pPr>
      <w:r w:rsidRPr="005446E4">
        <w:rPr>
          <w:rFonts w:hint="eastAsia"/>
        </w:rPr>
        <w:t>建立如下网络拓扑，进行</w:t>
      </w:r>
      <w:r w:rsidRPr="005446E4">
        <w:rPr>
          <w:rFonts w:hint="eastAsia"/>
        </w:rPr>
        <w:t>IP</w:t>
      </w:r>
      <w:r w:rsidRPr="005446E4">
        <w:rPr>
          <w:rFonts w:hint="eastAsia"/>
        </w:rPr>
        <w:t>编址</w:t>
      </w:r>
      <w:r>
        <w:rPr>
          <w:rFonts w:hint="eastAsia"/>
        </w:rPr>
        <w:t>。</w:t>
      </w:r>
    </w:p>
    <w:p w14:paraId="4655D7C3" w14:textId="77777777" w:rsidR="003C0D89" w:rsidRDefault="005446E4" w:rsidP="003C0D89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E5988F8" wp14:editId="261EEB4C">
            <wp:extent cx="3708400" cy="797314"/>
            <wp:effectExtent l="0" t="0" r="635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54" cy="800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A1058" w14:textId="6D2D5648" w:rsidR="005446E4" w:rsidRDefault="003C0D89" w:rsidP="003C0D89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待建立的网络拓扑</w:t>
      </w:r>
    </w:p>
    <w:p w14:paraId="576D4B74" w14:textId="58F4AD43" w:rsidR="005446E4" w:rsidRDefault="007D2140" w:rsidP="005446E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在路由器上配置静态路由，使全网互通。</w:t>
      </w:r>
    </w:p>
    <w:p w14:paraId="3DA7B6BC" w14:textId="6478C1A6" w:rsidR="007D2140" w:rsidRDefault="007D2140" w:rsidP="005446E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使用默认路由改写路由表，使全网互通。</w:t>
      </w:r>
    </w:p>
    <w:p w14:paraId="07A9EEAD" w14:textId="488A5400" w:rsidR="007D2140" w:rsidRDefault="007D2140" w:rsidP="005446E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RIP</w:t>
      </w:r>
      <w:r>
        <w:rPr>
          <w:rFonts w:hint="eastAsia"/>
        </w:rPr>
        <w:t>方式配置路由，使全网互通。</w:t>
      </w:r>
    </w:p>
    <w:p w14:paraId="7DC563AE" w14:textId="5FB3D3DD" w:rsidR="00E17D37" w:rsidRDefault="00E17D37" w:rsidP="00E17D37">
      <w:pPr>
        <w:pStyle w:val="2"/>
      </w:pPr>
      <w:r>
        <w:rPr>
          <w:rFonts w:hint="eastAsia"/>
        </w:rPr>
        <w:t>实验步骤、记录和结果</w:t>
      </w:r>
    </w:p>
    <w:p w14:paraId="10D3B468" w14:textId="2B2BC8EA" w:rsidR="006A3362" w:rsidRDefault="00797B11" w:rsidP="00F455DB">
      <w:pPr>
        <w:pStyle w:val="aa"/>
        <w:numPr>
          <w:ilvl w:val="0"/>
          <w:numId w:val="22"/>
        </w:numPr>
        <w:ind w:firstLineChars="0"/>
      </w:pPr>
      <w:r w:rsidRPr="00797B11">
        <w:rPr>
          <w:rFonts w:hint="eastAsia"/>
          <w:b/>
          <w:bCs/>
        </w:rPr>
        <w:t>建立网络拓扑</w:t>
      </w:r>
      <w:r>
        <w:rPr>
          <w:rFonts w:hint="eastAsia"/>
        </w:rPr>
        <w:t xml:space="preserve"> </w:t>
      </w:r>
      <w:r>
        <w:rPr>
          <w:rFonts w:hint="eastAsia"/>
        </w:rPr>
        <w:t>从软件工具栏中将</w:t>
      </w:r>
      <w:r>
        <w:rPr>
          <w:rFonts w:hint="eastAsia"/>
        </w:rPr>
        <w:t>PC</w:t>
      </w:r>
      <w:r>
        <w:rPr>
          <w:rFonts w:hint="eastAsia"/>
        </w:rPr>
        <w:t>模块和路由模块拖入主视图中。使用</w:t>
      </w:r>
      <w:r>
        <w:rPr>
          <w:rFonts w:hint="eastAsia"/>
        </w:rPr>
        <w:t>C</w:t>
      </w:r>
      <w:r>
        <w:t>opper cross-over</w:t>
      </w:r>
      <w:r>
        <w:rPr>
          <w:rFonts w:hint="eastAsia"/>
        </w:rPr>
        <w:t>（铜双绞线）依次连接图中的各个模块，配置各个模块的</w:t>
      </w:r>
      <w:r>
        <w:rPr>
          <w:rFonts w:hint="eastAsia"/>
        </w:rPr>
        <w:t>IP</w:t>
      </w:r>
      <w:r>
        <w:rPr>
          <w:rFonts w:hint="eastAsia"/>
        </w:rPr>
        <w:t>地址，并配置</w:t>
      </w:r>
      <w:r>
        <w:rPr>
          <w:rFonts w:hint="eastAsia"/>
        </w:rPr>
        <w:t>PC</w:t>
      </w:r>
      <w:r>
        <w:rPr>
          <w:rFonts w:hint="eastAsia"/>
        </w:rPr>
        <w:t>的默认网关为直接相连的路由器的</w:t>
      </w:r>
      <w:r>
        <w:rPr>
          <w:rFonts w:hint="eastAsia"/>
        </w:rPr>
        <w:t>IP</w:t>
      </w:r>
      <w:r>
        <w:rPr>
          <w:rFonts w:hint="eastAsia"/>
        </w:rPr>
        <w:t>地址。建立网络拓扑如图所示。</w:t>
      </w:r>
    </w:p>
    <w:p w14:paraId="08E71C9C" w14:textId="0932F5F6" w:rsidR="00797B11" w:rsidRDefault="00797B11" w:rsidP="00797B11">
      <w:pPr>
        <w:pStyle w:val="aa"/>
        <w:ind w:left="720" w:firstLineChars="0" w:firstLine="0"/>
      </w:pPr>
    </w:p>
    <w:p w14:paraId="6125210F" w14:textId="77777777" w:rsidR="003C0D89" w:rsidRDefault="00F455DB" w:rsidP="003C0D89">
      <w:pPr>
        <w:pStyle w:val="aa"/>
        <w:keepNext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F2C3F6" wp14:editId="6A549732">
            <wp:extent cx="5105400" cy="15538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468" cy="15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0072" w14:textId="5B46CFA1" w:rsidR="00F455DB" w:rsidRDefault="003C0D89" w:rsidP="003C0D89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已建立的网络拓扑</w:t>
      </w:r>
    </w:p>
    <w:p w14:paraId="73970A37" w14:textId="68057AF5" w:rsidR="00F455DB" w:rsidRDefault="00797B11" w:rsidP="00F455DB">
      <w:pPr>
        <w:pStyle w:val="aa"/>
        <w:numPr>
          <w:ilvl w:val="0"/>
          <w:numId w:val="22"/>
        </w:numPr>
        <w:ind w:firstLineChars="0"/>
      </w:pPr>
      <w:r w:rsidRPr="00797B11">
        <w:rPr>
          <w:rFonts w:hint="eastAsia"/>
          <w:b/>
          <w:bCs/>
        </w:rPr>
        <w:t>配置静态路由</w:t>
      </w:r>
      <w:r>
        <w:rPr>
          <w:rFonts w:hint="eastAsia"/>
        </w:rPr>
        <w:t xml:space="preserve"> </w:t>
      </w:r>
      <w:r>
        <w:rPr>
          <w:rFonts w:hint="eastAsia"/>
        </w:rPr>
        <w:t>通过图形界面配置各个路由器的路由表如下：</w:t>
      </w:r>
    </w:p>
    <w:p w14:paraId="354AFF3E" w14:textId="192EB921" w:rsidR="00662A5A" w:rsidRDefault="00662A5A" w:rsidP="00662A5A">
      <w:pPr>
        <w:pStyle w:val="aa"/>
        <w:ind w:left="720" w:firstLineChars="0" w:firstLine="0"/>
        <w:rPr>
          <w:b/>
          <w:bCs/>
        </w:rPr>
      </w:pPr>
    </w:p>
    <w:p w14:paraId="7D7122B9" w14:textId="77777777" w:rsidR="00662A5A" w:rsidRDefault="00662A5A" w:rsidP="00662A5A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66480FD" wp14:editId="08B563E6">
            <wp:extent cx="4969459" cy="2356819"/>
            <wp:effectExtent l="0" t="0" r="3175" b="571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459" cy="2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508" w14:textId="14F82115" w:rsidR="00662A5A" w:rsidRDefault="00662A5A" w:rsidP="00662A5A">
      <w:pPr>
        <w:pStyle w:val="ae"/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Route</w:t>
      </w:r>
      <w:r>
        <w:t>r0</w:t>
      </w:r>
      <w:r>
        <w:rPr>
          <w:rFonts w:hint="eastAsia"/>
        </w:rPr>
        <w:t>静态路由</w:t>
      </w:r>
    </w:p>
    <w:p w14:paraId="112DD0E3" w14:textId="77777777" w:rsidR="00965FCE" w:rsidRDefault="00662A5A" w:rsidP="00965FCE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76E316C" wp14:editId="76E74DBF">
            <wp:extent cx="4810760" cy="2296795"/>
            <wp:effectExtent l="0" t="0" r="8890" b="825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3"/>
                    <a:stretch/>
                  </pic:blipFill>
                  <pic:spPr bwMode="auto">
                    <a:xfrm>
                      <a:off x="0" y="0"/>
                      <a:ext cx="4811076" cy="229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17578" w14:textId="53444638" w:rsidR="00797B11" w:rsidRDefault="00965FCE" w:rsidP="00965FCE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4</w:t>
      </w:r>
      <w:r>
        <w:fldChar w:fldCharType="end"/>
      </w:r>
      <w:r>
        <w:t xml:space="preserve"> Router1</w:t>
      </w:r>
      <w:r>
        <w:rPr>
          <w:rFonts w:hint="eastAsia"/>
        </w:rPr>
        <w:t>静态路由</w:t>
      </w:r>
    </w:p>
    <w:p w14:paraId="607215F6" w14:textId="77777777" w:rsidR="00965FCE" w:rsidRDefault="00965FCE" w:rsidP="00965FCE">
      <w:pPr>
        <w:pStyle w:val="aa"/>
        <w:keepNext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5F9B23" wp14:editId="56CF501A">
            <wp:extent cx="4855156" cy="2275174"/>
            <wp:effectExtent l="0" t="0" r="317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A43" w14:textId="1325AF15" w:rsidR="00965FCE" w:rsidRDefault="00965FCE" w:rsidP="00965FCE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Router2</w:t>
      </w:r>
      <w:r>
        <w:rPr>
          <w:rFonts w:hint="eastAsia"/>
        </w:rPr>
        <w:t>静态路由</w:t>
      </w:r>
    </w:p>
    <w:p w14:paraId="593076AB" w14:textId="3837DD03" w:rsidR="00965FCE" w:rsidRDefault="00965FCE" w:rsidP="00965FCE">
      <w:pPr>
        <w:pStyle w:val="aa"/>
        <w:ind w:left="720" w:firstLineChars="0" w:firstLine="0"/>
      </w:pPr>
    </w:p>
    <w:p w14:paraId="52267B7A" w14:textId="43093C7F" w:rsidR="00965FCE" w:rsidRDefault="001B2843" w:rsidP="00965FCE">
      <w:pPr>
        <w:pStyle w:val="aa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各个路由，验证全网可通。</w:t>
      </w:r>
    </w:p>
    <w:p w14:paraId="6F2FDE2E" w14:textId="77777777" w:rsidR="001B2843" w:rsidRDefault="001B2843" w:rsidP="001B2843">
      <w:pPr>
        <w:pStyle w:val="aa"/>
        <w:keepNext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A8793C8" wp14:editId="2E3D16BB">
            <wp:extent cx="4191110" cy="659147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110" cy="65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F756" w14:textId="307A0063" w:rsidR="00965FCE" w:rsidRDefault="001B2843" w:rsidP="001B2843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验证静态路由方式下全网可通</w:t>
      </w:r>
    </w:p>
    <w:p w14:paraId="3CA3CF97" w14:textId="5138AD86" w:rsidR="00797B11" w:rsidRDefault="00B83987" w:rsidP="00F455DB">
      <w:pPr>
        <w:pStyle w:val="aa"/>
        <w:numPr>
          <w:ilvl w:val="0"/>
          <w:numId w:val="22"/>
        </w:numPr>
        <w:ind w:firstLineChars="0"/>
      </w:pPr>
      <w:r w:rsidRPr="0018742A">
        <w:rPr>
          <w:rFonts w:hint="eastAsia"/>
          <w:b/>
          <w:bCs/>
        </w:rPr>
        <w:t>使用默认路由改写路由表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R0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路由，可以使用默认路由方式改写路由表。方法是先清空</w:t>
      </w:r>
      <w:r>
        <w:rPr>
          <w:rFonts w:hint="eastAsia"/>
        </w:rPr>
        <w:t>R0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中的静态路由表，然后添加一条“</w:t>
      </w:r>
      <w:r>
        <w:rPr>
          <w:rFonts w:hint="eastAsia"/>
        </w:rPr>
        <w:t>0</w:t>
      </w:r>
      <w:r>
        <w:t xml:space="preserve">.0.0.0/0 </w:t>
      </w:r>
      <w:r>
        <w:rPr>
          <w:rFonts w:hint="eastAsia"/>
        </w:rPr>
        <w:t>via</w:t>
      </w:r>
      <w:r>
        <w:t xml:space="preserve"> </w:t>
      </w:r>
      <w:r>
        <w:rPr>
          <w:rFonts w:hint="eastAsia"/>
        </w:rPr>
        <w:t>相应下一跳地址</w:t>
      </w:r>
      <w:r>
        <w:t>”</w:t>
      </w:r>
      <w:r>
        <w:rPr>
          <w:rFonts w:hint="eastAsia"/>
        </w:rPr>
        <w:t>记录。</w:t>
      </w:r>
    </w:p>
    <w:p w14:paraId="0665C965" w14:textId="09EBE7C2" w:rsidR="00B83987" w:rsidRDefault="00B83987" w:rsidP="00B83987">
      <w:pPr>
        <w:pStyle w:val="aa"/>
        <w:ind w:left="720" w:firstLineChars="0" w:firstLine="0"/>
      </w:pPr>
    </w:p>
    <w:p w14:paraId="5E291B3C" w14:textId="77777777" w:rsidR="00B83987" w:rsidRDefault="00B83987" w:rsidP="00B83987">
      <w:pPr>
        <w:pStyle w:val="aa"/>
        <w:keepNext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4782B3C" wp14:editId="111F3FDE">
            <wp:extent cx="4512247" cy="227517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247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C91" w14:textId="4CAA2452" w:rsidR="00B83987" w:rsidRDefault="00B83987" w:rsidP="00B83987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R0</w:t>
      </w:r>
      <w:r>
        <w:rPr>
          <w:rFonts w:hint="eastAsia"/>
        </w:rPr>
        <w:t>的默认路由表</w:t>
      </w:r>
    </w:p>
    <w:p w14:paraId="6633744E" w14:textId="77777777" w:rsidR="0018742A" w:rsidRDefault="0018742A" w:rsidP="0018742A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E50554A" wp14:editId="0AE4B853">
            <wp:extent cx="4844270" cy="2275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4270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5819" w14:textId="2F73DDC4" w:rsidR="00B83987" w:rsidRDefault="0018742A" w:rsidP="0018742A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R2</w:t>
      </w:r>
      <w:r>
        <w:rPr>
          <w:rFonts w:hint="eastAsia"/>
        </w:rPr>
        <w:t>的默认路由表</w:t>
      </w:r>
    </w:p>
    <w:p w14:paraId="43DF856B" w14:textId="22FB77DF" w:rsidR="0018742A" w:rsidRDefault="0018742A" w:rsidP="0018742A">
      <w:pPr>
        <w:pStyle w:val="aa"/>
        <w:ind w:left="720" w:firstLineChars="0" w:firstLine="0"/>
        <w:jc w:val="left"/>
      </w:pPr>
      <w:r>
        <w:rPr>
          <w:rFonts w:hint="eastAsia"/>
        </w:rPr>
        <w:t>R1</w:t>
      </w:r>
      <w:r>
        <w:rPr>
          <w:rFonts w:hint="eastAsia"/>
        </w:rPr>
        <w:t>路由表保持不变。</w:t>
      </w:r>
    </w:p>
    <w:p w14:paraId="24327750" w14:textId="77777777" w:rsidR="0018742A" w:rsidRDefault="0018742A" w:rsidP="0018742A">
      <w:pPr>
        <w:pStyle w:val="aa"/>
        <w:ind w:left="720" w:firstLineChars="0" w:firstLine="0"/>
        <w:jc w:val="left"/>
        <w:rPr>
          <w:rFonts w:hint="eastAsia"/>
        </w:rPr>
      </w:pPr>
    </w:p>
    <w:p w14:paraId="3A27C3A5" w14:textId="0DCEC86C" w:rsidR="0018742A" w:rsidRDefault="0018742A" w:rsidP="0018742A">
      <w:pPr>
        <w:pStyle w:val="aa"/>
        <w:ind w:left="7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PC2</w:t>
      </w:r>
      <w:r>
        <w:rPr>
          <w:rFonts w:hint="eastAsia"/>
        </w:rPr>
        <w:t>上运行</w:t>
      </w:r>
      <w:r>
        <w:rPr>
          <w:rFonts w:hint="eastAsia"/>
        </w:rPr>
        <w:t>tracert</w:t>
      </w:r>
      <w:r>
        <w:t xml:space="preserve"> </w:t>
      </w:r>
      <w:r>
        <w:rPr>
          <w:rFonts w:hint="eastAsia"/>
        </w:rPr>
        <w:t>PC1</w:t>
      </w:r>
      <w:r>
        <w:rPr>
          <w:rFonts w:hint="eastAsia"/>
        </w:rPr>
        <w:t>，验证全网可通：</w:t>
      </w:r>
    </w:p>
    <w:p w14:paraId="25870DE2" w14:textId="4D1BA772" w:rsidR="0018742A" w:rsidRDefault="0018742A" w:rsidP="0018742A">
      <w:pPr>
        <w:pStyle w:val="aa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F38DD1" wp14:editId="729456C0">
            <wp:extent cx="4495918" cy="226428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918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BD82" w14:textId="77777777" w:rsidR="00B83987" w:rsidRDefault="00B83987" w:rsidP="00B83987">
      <w:pPr>
        <w:pStyle w:val="aa"/>
        <w:ind w:left="720" w:firstLineChars="0" w:firstLine="0"/>
      </w:pPr>
    </w:p>
    <w:p w14:paraId="509D02B3" w14:textId="40859392" w:rsidR="00B83987" w:rsidRDefault="00B83987" w:rsidP="00F455DB">
      <w:pPr>
        <w:pStyle w:val="aa"/>
        <w:numPr>
          <w:ilvl w:val="0"/>
          <w:numId w:val="22"/>
        </w:numPr>
        <w:ind w:firstLineChars="0"/>
      </w:pPr>
      <w:r w:rsidRPr="0018742A">
        <w:rPr>
          <w:rFonts w:hint="eastAsia"/>
          <w:b/>
          <w:bCs/>
        </w:rPr>
        <w:t>使用</w:t>
      </w:r>
      <w:r w:rsidRPr="0018742A">
        <w:rPr>
          <w:rFonts w:hint="eastAsia"/>
          <w:b/>
          <w:bCs/>
        </w:rPr>
        <w:t>RIP</w:t>
      </w:r>
      <w:r w:rsidRPr="0018742A">
        <w:rPr>
          <w:rFonts w:hint="eastAsia"/>
          <w:b/>
          <w:bCs/>
        </w:rPr>
        <w:t>协议</w:t>
      </w:r>
      <w:r w:rsidR="0018742A" w:rsidRPr="0018742A">
        <w:rPr>
          <w:rFonts w:hint="eastAsia"/>
          <w:b/>
          <w:bCs/>
        </w:rPr>
        <w:t>自动配置路由表</w:t>
      </w:r>
      <w:r>
        <w:rPr>
          <w:rFonts w:hint="eastAsia"/>
        </w:rPr>
        <w:t xml:space="preserve"> </w:t>
      </w:r>
      <w:r>
        <w:rPr>
          <w:rFonts w:hint="eastAsia"/>
        </w:rPr>
        <w:t>先清空所有路由的静态路由表</w:t>
      </w:r>
      <w:r w:rsidR="0018742A">
        <w:rPr>
          <w:rFonts w:hint="eastAsia"/>
        </w:rPr>
        <w:t>，然后配置路由器</w:t>
      </w:r>
      <w:r w:rsidR="0018742A">
        <w:rPr>
          <w:rFonts w:hint="eastAsia"/>
        </w:rPr>
        <w:t>RIP</w:t>
      </w:r>
      <w:r w:rsidR="0018742A">
        <w:rPr>
          <w:rFonts w:hint="eastAsia"/>
        </w:rPr>
        <w:lastRenderedPageBreak/>
        <w:t>协议的</w:t>
      </w:r>
      <w:r w:rsidR="0018742A">
        <w:t>network address</w:t>
      </w:r>
      <w:r w:rsidR="0018742A">
        <w:rPr>
          <w:rFonts w:hint="eastAsia"/>
        </w:rPr>
        <w:t>为</w:t>
      </w:r>
      <w:r w:rsidR="0018742A">
        <w:rPr>
          <w:rFonts w:hint="eastAsia"/>
        </w:rPr>
        <w:t>1</w:t>
      </w:r>
      <w:r w:rsidR="0018742A">
        <w:t>72.16.0.0</w:t>
      </w:r>
      <w:r w:rsidR="0018742A">
        <w:rPr>
          <w:rFonts w:hint="eastAsia"/>
        </w:rPr>
        <w:t>。</w:t>
      </w:r>
    </w:p>
    <w:p w14:paraId="5F7B2134" w14:textId="390F7845" w:rsidR="00B22F9C" w:rsidRDefault="00B22F9C" w:rsidP="00B22F9C">
      <w:pPr>
        <w:pStyle w:val="aa"/>
        <w:ind w:left="720" w:firstLineChars="0" w:firstLine="0"/>
        <w:rPr>
          <w:b/>
          <w:bCs/>
        </w:rPr>
      </w:pPr>
    </w:p>
    <w:p w14:paraId="02CDFD90" w14:textId="77777777" w:rsidR="00B22F9C" w:rsidRDefault="00B22F9C" w:rsidP="00B22F9C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BE6CEF3" wp14:editId="109E3A6A">
            <wp:extent cx="4920472" cy="22751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D220" w14:textId="416C353A" w:rsidR="00B22F9C" w:rsidRDefault="00B22F9C" w:rsidP="00B22F9C">
      <w:pPr>
        <w:pStyle w:val="ae"/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R0</w:t>
      </w:r>
      <w:r>
        <w:rPr>
          <w:rFonts w:hint="eastAsia"/>
        </w:rPr>
        <w:t>自动配置的路由表</w:t>
      </w:r>
    </w:p>
    <w:p w14:paraId="561F7395" w14:textId="77777777" w:rsidR="00B22F9C" w:rsidRDefault="00B22F9C" w:rsidP="00B22F9C">
      <w:pPr>
        <w:pStyle w:val="aa"/>
        <w:ind w:left="720" w:firstLineChars="0" w:firstLine="0"/>
        <w:rPr>
          <w:b/>
          <w:bCs/>
        </w:rPr>
      </w:pPr>
    </w:p>
    <w:p w14:paraId="1E2951F9" w14:textId="77777777" w:rsidR="00B22F9C" w:rsidRDefault="00B22F9C" w:rsidP="00B22F9C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93A85C8" wp14:editId="652B1FD2">
            <wp:extent cx="4915029" cy="22751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029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684" w14:textId="6289CB0F" w:rsidR="00B22F9C" w:rsidRPr="00B22F9C" w:rsidRDefault="00B22F9C" w:rsidP="00B22F9C">
      <w:pPr>
        <w:pStyle w:val="ae"/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R1</w:t>
      </w:r>
      <w:r>
        <w:rPr>
          <w:rFonts w:hint="eastAsia"/>
        </w:rPr>
        <w:t>自动配置的路由表</w:t>
      </w:r>
    </w:p>
    <w:p w14:paraId="017D6F7D" w14:textId="77777777" w:rsidR="00B22F9C" w:rsidRDefault="00B22F9C" w:rsidP="00B22F9C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533EB73" wp14:editId="6562EA1D">
            <wp:extent cx="5274310" cy="2226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20B" w14:textId="67E48F96" w:rsidR="00B22F9C" w:rsidRDefault="00B22F9C" w:rsidP="00B22F9C">
      <w:pPr>
        <w:pStyle w:val="ae"/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R2</w:t>
      </w:r>
      <w:r>
        <w:rPr>
          <w:rFonts w:hint="eastAsia"/>
        </w:rPr>
        <w:t>自动配置的路由表</w:t>
      </w:r>
    </w:p>
    <w:p w14:paraId="00EA8A86" w14:textId="1EBC478F" w:rsidR="00B22F9C" w:rsidRDefault="00B22F9C" w:rsidP="00B22F9C">
      <w:pPr>
        <w:pStyle w:val="aa"/>
        <w:ind w:left="720" w:firstLineChars="0" w:firstLine="0"/>
        <w:rPr>
          <w:b/>
          <w:bCs/>
        </w:rPr>
      </w:pPr>
    </w:p>
    <w:p w14:paraId="3811F771" w14:textId="09874066" w:rsidR="00B22F9C" w:rsidRDefault="009C370A" w:rsidP="00B22F9C">
      <w:pPr>
        <w:pStyle w:val="aa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上</w:t>
      </w:r>
      <w:r>
        <w:t>tracert PC1</w:t>
      </w:r>
      <w:r>
        <w:rPr>
          <w:rFonts w:hint="eastAsia"/>
        </w:rPr>
        <w:t>，验证</w:t>
      </w:r>
      <w:r>
        <w:rPr>
          <w:rFonts w:hint="eastAsia"/>
        </w:rPr>
        <w:t>RIP</w:t>
      </w:r>
      <w:r>
        <w:rPr>
          <w:rFonts w:hint="eastAsia"/>
        </w:rPr>
        <w:t>协议下全网可通：</w:t>
      </w:r>
    </w:p>
    <w:p w14:paraId="4509A5B1" w14:textId="77777777" w:rsidR="009C370A" w:rsidRPr="009C370A" w:rsidRDefault="009C370A" w:rsidP="00B22F9C">
      <w:pPr>
        <w:pStyle w:val="aa"/>
        <w:ind w:left="720" w:firstLineChars="0" w:firstLine="0"/>
        <w:rPr>
          <w:rFonts w:hint="eastAsia"/>
        </w:rPr>
      </w:pPr>
    </w:p>
    <w:p w14:paraId="70357561" w14:textId="2DD0FE9A" w:rsidR="00B22F9C" w:rsidRDefault="009C370A" w:rsidP="00B22F9C">
      <w:pPr>
        <w:pStyle w:val="aa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C41656" wp14:editId="0E99CA85">
            <wp:extent cx="4495918" cy="2264288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918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C12" w14:textId="77777777" w:rsidR="00B22F9C" w:rsidRPr="006A3362" w:rsidRDefault="00B22F9C" w:rsidP="00B22F9C">
      <w:pPr>
        <w:pStyle w:val="aa"/>
        <w:ind w:left="720" w:firstLineChars="0" w:firstLine="0"/>
        <w:rPr>
          <w:rFonts w:hint="eastAsia"/>
        </w:rPr>
      </w:pPr>
    </w:p>
    <w:p w14:paraId="3C8D24A8" w14:textId="0BC09782" w:rsidR="007D2140" w:rsidRDefault="00490B99" w:rsidP="00743731">
      <w:pPr>
        <w:pStyle w:val="2"/>
      </w:pPr>
      <w:r>
        <w:rPr>
          <w:rFonts w:hint="eastAsia"/>
        </w:rPr>
        <w:t>实验分析</w:t>
      </w:r>
    </w:p>
    <w:p w14:paraId="7680FB9D" w14:textId="1ECEF36F" w:rsidR="00E17D37" w:rsidRDefault="002B2E24" w:rsidP="00F455D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isco Packet Tracer</w:t>
      </w:r>
      <w:r>
        <w:rPr>
          <w:rFonts w:hint="eastAsia"/>
        </w:rPr>
        <w:t>建立网络拓扑</w:t>
      </w:r>
      <w:r w:rsidR="000360E1">
        <w:rPr>
          <w:rFonts w:hint="eastAsia"/>
        </w:rPr>
        <w:t>如下</w:t>
      </w:r>
      <w:r>
        <w:rPr>
          <w:rFonts w:hint="eastAsia"/>
        </w:rPr>
        <w:t>。</w:t>
      </w:r>
    </w:p>
    <w:p w14:paraId="69DE9D7D" w14:textId="77777777" w:rsidR="002B2E24" w:rsidRDefault="002B2E24" w:rsidP="002B2E24">
      <w:pPr>
        <w:pStyle w:val="aa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C7F987C" wp14:editId="66099401">
            <wp:extent cx="5105400" cy="1553871"/>
            <wp:effectExtent l="0" t="0" r="0" b="825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468" cy="15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78C" w14:textId="481AE17A" w:rsidR="002B2E24" w:rsidRPr="002B2E24" w:rsidRDefault="002B2E24" w:rsidP="002B2E24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F9C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分析网络拓扑</w:t>
      </w:r>
    </w:p>
    <w:p w14:paraId="3EE75254" w14:textId="617A6E1F" w:rsidR="000360E1" w:rsidRDefault="002B2E24" w:rsidP="000360E1">
      <w:pPr>
        <w:pStyle w:val="aa"/>
        <w:ind w:left="720" w:firstLineChars="0" w:firstLine="0"/>
        <w:rPr>
          <w:rFonts w:hint="eastAsia"/>
        </w:rPr>
      </w:pPr>
      <w:r>
        <w:rPr>
          <w:rFonts w:hint="eastAsia"/>
        </w:rPr>
        <w:t>如图所示</w:t>
      </w:r>
      <w:r w:rsidR="00797B11">
        <w:rPr>
          <w:rFonts w:hint="eastAsia"/>
        </w:rPr>
        <w:t>。</w:t>
      </w:r>
      <w:r w:rsidR="000360E1">
        <w:rPr>
          <w:rFonts w:hint="eastAsia"/>
        </w:rPr>
        <w:t>连接时使用</w:t>
      </w:r>
      <w:r w:rsidR="000360E1">
        <w:rPr>
          <w:rFonts w:hint="eastAsia"/>
        </w:rPr>
        <w:t>C</w:t>
      </w:r>
      <w:r w:rsidR="000360E1">
        <w:t>opper cross-over</w:t>
      </w:r>
      <w:r w:rsidR="000360E1">
        <w:rPr>
          <w:rFonts w:hint="eastAsia"/>
        </w:rPr>
        <w:t>类型的线缆，此种类型的线缆通常用于连接同种类型的网络设备。为</w:t>
      </w:r>
      <w:r w:rsidR="000360E1">
        <w:rPr>
          <w:rFonts w:hint="eastAsia"/>
        </w:rPr>
        <w:t>PC</w:t>
      </w:r>
      <w:r w:rsidR="000360E1">
        <w:rPr>
          <w:rFonts w:hint="eastAsia"/>
        </w:rPr>
        <w:t>设备和路由器统一分配</w:t>
      </w:r>
      <w:r w:rsidR="000360E1">
        <w:rPr>
          <w:rFonts w:hint="eastAsia"/>
        </w:rPr>
        <w:t>1</w:t>
      </w:r>
      <w:r w:rsidR="000360E1">
        <w:t>72.16.0.0/16</w:t>
      </w:r>
      <w:r w:rsidR="000360E1">
        <w:rPr>
          <w:rFonts w:hint="eastAsia"/>
        </w:rPr>
        <w:t>网段下的</w:t>
      </w:r>
      <w:r w:rsidR="000360E1">
        <w:rPr>
          <w:rFonts w:hint="eastAsia"/>
        </w:rPr>
        <w:t>IP</w:t>
      </w:r>
      <w:r w:rsidR="000360E1">
        <w:rPr>
          <w:rFonts w:hint="eastAsia"/>
        </w:rPr>
        <w:t>，方便后续</w:t>
      </w:r>
      <w:r w:rsidR="000360E1">
        <w:rPr>
          <w:rFonts w:hint="eastAsia"/>
        </w:rPr>
        <w:t>RIP</w:t>
      </w:r>
      <w:r w:rsidR="000360E1">
        <w:rPr>
          <w:rFonts w:hint="eastAsia"/>
        </w:rPr>
        <w:t>协议实验的进行。进一步将</w:t>
      </w:r>
      <w:r w:rsidR="000360E1">
        <w:rPr>
          <w:rFonts w:hint="eastAsia"/>
        </w:rPr>
        <w:t>1</w:t>
      </w:r>
      <w:r w:rsidR="000360E1">
        <w:t>72.16.0.0/16</w:t>
      </w:r>
      <w:r w:rsidR="000360E1">
        <w:rPr>
          <w:rFonts w:hint="eastAsia"/>
        </w:rPr>
        <w:t>划分为</w:t>
      </w:r>
      <w:r w:rsidR="000360E1">
        <w:rPr>
          <w:rFonts w:hint="eastAsia"/>
        </w:rPr>
        <w:t>1</w:t>
      </w:r>
      <w:r w:rsidR="000360E1">
        <w:t>72.16.</w:t>
      </w:r>
      <w:r w:rsidR="000360E1">
        <w:rPr>
          <w:rFonts w:hint="eastAsia"/>
        </w:rPr>
        <w:t>10</w:t>
      </w:r>
      <w:r w:rsidR="000360E1">
        <w:t>.0/24</w:t>
      </w:r>
      <w:r w:rsidR="000360E1">
        <w:rPr>
          <w:rFonts w:hint="eastAsia"/>
        </w:rPr>
        <w:t>，</w:t>
      </w:r>
      <w:r w:rsidR="000360E1">
        <w:rPr>
          <w:rFonts w:hint="eastAsia"/>
        </w:rPr>
        <w:t>1</w:t>
      </w:r>
      <w:r w:rsidR="000360E1">
        <w:t>72.16.</w:t>
      </w:r>
      <w:r w:rsidR="000360E1">
        <w:rPr>
          <w:rFonts w:hint="eastAsia"/>
        </w:rPr>
        <w:t>2</w:t>
      </w:r>
      <w:r w:rsidR="000360E1">
        <w:t>0.0/24</w:t>
      </w:r>
      <w:r w:rsidR="000360E1">
        <w:rPr>
          <w:rFonts w:hint="eastAsia"/>
        </w:rPr>
        <w:t>，</w:t>
      </w:r>
      <w:r w:rsidR="000360E1">
        <w:rPr>
          <w:rFonts w:hint="eastAsia"/>
        </w:rPr>
        <w:t>1</w:t>
      </w:r>
      <w:r w:rsidR="000360E1">
        <w:t>72.16.</w:t>
      </w:r>
      <w:r w:rsidR="000360E1">
        <w:rPr>
          <w:rFonts w:hint="eastAsia"/>
        </w:rPr>
        <w:t>3</w:t>
      </w:r>
      <w:r w:rsidR="000360E1">
        <w:t>0.0/24</w:t>
      </w:r>
      <w:r w:rsidR="000360E1">
        <w:rPr>
          <w:rFonts w:hint="eastAsia"/>
        </w:rPr>
        <w:t>，</w:t>
      </w:r>
      <w:r w:rsidR="000360E1">
        <w:rPr>
          <w:rFonts w:hint="eastAsia"/>
        </w:rPr>
        <w:t>1</w:t>
      </w:r>
      <w:r w:rsidR="000360E1">
        <w:t>72.16.</w:t>
      </w:r>
      <w:r w:rsidR="000360E1">
        <w:rPr>
          <w:rFonts w:hint="eastAsia"/>
        </w:rPr>
        <w:t>4</w:t>
      </w:r>
      <w:r w:rsidR="000360E1">
        <w:t>0.0/24</w:t>
      </w:r>
      <w:r w:rsidR="000360E1">
        <w:rPr>
          <w:rFonts w:hint="eastAsia"/>
        </w:rPr>
        <w:t>共计四个子网。每个路由器沟通两个网段，因此具有两个不同网段的</w:t>
      </w:r>
      <w:r w:rsidR="000360E1">
        <w:rPr>
          <w:rFonts w:hint="eastAsia"/>
        </w:rPr>
        <w:t>IP</w:t>
      </w:r>
      <w:r w:rsidR="000360E1">
        <w:rPr>
          <w:rFonts w:hint="eastAsia"/>
        </w:rPr>
        <w:t>地址。</w:t>
      </w:r>
    </w:p>
    <w:p w14:paraId="436B1FE3" w14:textId="56B78A9C" w:rsidR="002B2E24" w:rsidRDefault="000360E1" w:rsidP="00F455D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配置静态路由时，需要将目标网段和下一跳地址写入静态路由表。</w:t>
      </w:r>
      <w:r w:rsidR="00B61DA9">
        <w:rPr>
          <w:rFonts w:hint="eastAsia"/>
        </w:rPr>
        <w:t>网络中有</w:t>
      </w:r>
      <w:r w:rsidR="00B61DA9">
        <w:rPr>
          <w:rFonts w:hint="eastAsia"/>
        </w:rPr>
        <w:t>4</w:t>
      </w:r>
      <w:r w:rsidR="00B61DA9">
        <w:rPr>
          <w:rFonts w:hint="eastAsia"/>
        </w:rPr>
        <w:t>个子网段，为了实现全网可通，需要将路由器不直接连接的网段的下一跳地址写入路由表。因此，对于</w:t>
      </w:r>
      <w:r w:rsidR="00B61DA9">
        <w:rPr>
          <w:rFonts w:hint="eastAsia"/>
        </w:rPr>
        <w:t>R</w:t>
      </w:r>
      <w:r w:rsidR="00B61DA9">
        <w:t>0</w:t>
      </w:r>
      <w:r w:rsidR="00B61DA9">
        <w:rPr>
          <w:rFonts w:hint="eastAsia"/>
        </w:rPr>
        <w:t>而言，需要写入“</w:t>
      </w:r>
      <w:r w:rsidR="00B61DA9">
        <w:t>172.16.20.0/24 via 172.20.1</w:t>
      </w:r>
      <w:r w:rsidR="00B61DA9">
        <w:rPr>
          <w:rFonts w:hint="eastAsia"/>
        </w:rPr>
        <w:t>”、“</w:t>
      </w:r>
      <w:r w:rsidR="00B61DA9">
        <w:rPr>
          <w:rFonts w:hint="eastAsia"/>
        </w:rPr>
        <w:t>1</w:t>
      </w:r>
      <w:r w:rsidR="00B61DA9">
        <w:t>72.16.30.0/24 via 172.16.20.1</w:t>
      </w:r>
      <w:r w:rsidR="00B61DA9">
        <w:rPr>
          <w:rFonts w:hint="eastAsia"/>
        </w:rPr>
        <w:t>”以及“</w:t>
      </w:r>
      <w:r w:rsidR="00B61DA9">
        <w:rPr>
          <w:rFonts w:hint="eastAsia"/>
        </w:rPr>
        <w:t>1</w:t>
      </w:r>
      <w:r w:rsidR="00B61DA9">
        <w:t>72.16.40.0/24 via 172.16.20.1</w:t>
      </w:r>
      <w:r w:rsidR="00B61DA9">
        <w:rPr>
          <w:rFonts w:hint="eastAsia"/>
        </w:rPr>
        <w:t>”。以此类推。</w:t>
      </w:r>
    </w:p>
    <w:p w14:paraId="7EF033E1" w14:textId="44AFC176" w:rsidR="00B61DA9" w:rsidRDefault="00B61DA9" w:rsidP="00F455D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对于用于连接端系统的路由（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）而言，由于其上游路由只有一个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，因此可以使用默认路由的方式来简化路由表的配置。例如，对于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而言，它的路由表为“</w:t>
      </w:r>
      <w:r>
        <w:t>0.0.0.0/0 via 172.16.20.1</w:t>
      </w:r>
      <w:r>
        <w:rPr>
          <w:rFonts w:hint="eastAsia"/>
        </w:rPr>
        <w:t>”。</w:t>
      </w:r>
    </w:p>
    <w:p w14:paraId="259D9513" w14:textId="3605B546" w:rsidR="00B61DA9" w:rsidRPr="00E17D37" w:rsidRDefault="00B61DA9" w:rsidP="00F455D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RIP</w:t>
      </w:r>
      <w:r>
        <w:rPr>
          <w:rFonts w:hint="eastAsia"/>
        </w:rPr>
        <w:t>协议可自动完成同一网络下的路由配置。</w:t>
      </w:r>
      <w:r w:rsidR="00B0233A">
        <w:rPr>
          <w:rFonts w:hint="eastAsia"/>
        </w:rPr>
        <w:t>在本次实验中进行配置时，为了体现同一网络的概念，</w:t>
      </w:r>
      <w:r w:rsidR="00B0233A">
        <w:rPr>
          <w:rFonts w:hint="eastAsia"/>
        </w:rPr>
        <w:t>N</w:t>
      </w:r>
      <w:r w:rsidR="00B0233A">
        <w:t>etwork Address</w:t>
      </w:r>
      <w:r w:rsidR="00B0233A">
        <w:rPr>
          <w:rFonts w:hint="eastAsia"/>
        </w:rPr>
        <w:t>参数应该设为</w:t>
      </w:r>
      <w:r w:rsidR="00B0233A">
        <w:rPr>
          <w:rFonts w:hint="eastAsia"/>
        </w:rPr>
        <w:t>1</w:t>
      </w:r>
      <w:r w:rsidR="00B0233A">
        <w:t>72.16.0.0</w:t>
      </w:r>
      <w:bookmarkStart w:id="3" w:name="_GoBack"/>
      <w:bookmarkEnd w:id="3"/>
      <w:r w:rsidR="00B0233A">
        <w:rPr>
          <w:rFonts w:hint="eastAsia"/>
        </w:rPr>
        <w:t>。</w:t>
      </w:r>
    </w:p>
    <w:p w14:paraId="28459A44" w14:textId="77777777" w:rsidR="00CC5F9A" w:rsidRDefault="005F5669" w:rsidP="00A06063">
      <w:pPr>
        <w:pStyle w:val="2"/>
      </w:pPr>
      <w:r>
        <w:rPr>
          <w:rFonts w:hint="eastAsia"/>
        </w:rPr>
        <w:lastRenderedPageBreak/>
        <w:t>实验建议</w:t>
      </w:r>
    </w:p>
    <w:p w14:paraId="113BF713" w14:textId="74AF291D" w:rsidR="00A06063" w:rsidRPr="00A06063" w:rsidRDefault="00361822" w:rsidP="00A06063">
      <w:pPr>
        <w:ind w:firstLine="420"/>
      </w:pPr>
      <w:r>
        <w:rPr>
          <w:rFonts w:hint="eastAsia"/>
        </w:rPr>
        <w:t>建议在指导书内增加对</w:t>
      </w:r>
      <w:r>
        <w:rPr>
          <w:rFonts w:hint="eastAsia"/>
        </w:rPr>
        <w:t>P</w:t>
      </w:r>
      <w:r>
        <w:t>acket Tracer</w:t>
      </w:r>
      <w:r>
        <w:rPr>
          <w:rFonts w:hint="eastAsia"/>
        </w:rPr>
        <w:t>基本操作的指导。</w:t>
      </w:r>
    </w:p>
    <w:sectPr w:rsidR="00A06063" w:rsidRPr="00A0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BEA2" w14:textId="77777777" w:rsidR="00FC71BE" w:rsidRDefault="00FC71BE" w:rsidP="00615C6A">
      <w:r>
        <w:separator/>
      </w:r>
    </w:p>
  </w:endnote>
  <w:endnote w:type="continuationSeparator" w:id="0">
    <w:p w14:paraId="0882430F" w14:textId="77777777" w:rsidR="00FC71BE" w:rsidRDefault="00FC71BE" w:rsidP="0061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27E65" w14:textId="77777777" w:rsidR="00FC71BE" w:rsidRDefault="00FC71BE" w:rsidP="00615C6A">
      <w:r>
        <w:separator/>
      </w:r>
    </w:p>
  </w:footnote>
  <w:footnote w:type="continuationSeparator" w:id="0">
    <w:p w14:paraId="380735FC" w14:textId="77777777" w:rsidR="00FC71BE" w:rsidRDefault="00FC71BE" w:rsidP="0061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A50"/>
    <w:multiLevelType w:val="hybridMultilevel"/>
    <w:tmpl w:val="A0567938"/>
    <w:lvl w:ilvl="0" w:tplc="5A5045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3B1"/>
    <w:multiLevelType w:val="hybridMultilevel"/>
    <w:tmpl w:val="4566D1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50A94"/>
    <w:multiLevelType w:val="hybridMultilevel"/>
    <w:tmpl w:val="962CC1D4"/>
    <w:lvl w:ilvl="0" w:tplc="14905D1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D2DA1"/>
    <w:multiLevelType w:val="hybridMultilevel"/>
    <w:tmpl w:val="1826E168"/>
    <w:lvl w:ilvl="0" w:tplc="25E2D8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BB095C"/>
    <w:multiLevelType w:val="hybridMultilevel"/>
    <w:tmpl w:val="341EC95A"/>
    <w:lvl w:ilvl="0" w:tplc="37587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E21FA"/>
    <w:multiLevelType w:val="hybridMultilevel"/>
    <w:tmpl w:val="25208792"/>
    <w:lvl w:ilvl="0" w:tplc="59220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B653A"/>
    <w:multiLevelType w:val="hybridMultilevel"/>
    <w:tmpl w:val="69C40E2E"/>
    <w:lvl w:ilvl="0" w:tplc="67CA3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0A738A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51050"/>
    <w:multiLevelType w:val="hybridMultilevel"/>
    <w:tmpl w:val="AB2E8704"/>
    <w:lvl w:ilvl="0" w:tplc="4B822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8B1B24"/>
    <w:multiLevelType w:val="hybridMultilevel"/>
    <w:tmpl w:val="94B6A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E94411"/>
    <w:multiLevelType w:val="hybridMultilevel"/>
    <w:tmpl w:val="87786E14"/>
    <w:lvl w:ilvl="0" w:tplc="6512C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2F1019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07B82"/>
    <w:multiLevelType w:val="hybridMultilevel"/>
    <w:tmpl w:val="329C07C0"/>
    <w:lvl w:ilvl="0" w:tplc="CEB2F7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2C2CF3"/>
    <w:multiLevelType w:val="hybridMultilevel"/>
    <w:tmpl w:val="ADDC5CE0"/>
    <w:lvl w:ilvl="0" w:tplc="E40C65B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B93A63"/>
    <w:multiLevelType w:val="hybridMultilevel"/>
    <w:tmpl w:val="50960F1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5" w15:restartNumberingAfterBreak="0">
    <w:nsid w:val="47D44890"/>
    <w:multiLevelType w:val="hybridMultilevel"/>
    <w:tmpl w:val="C332F612"/>
    <w:lvl w:ilvl="0" w:tplc="74322DFE">
      <w:start w:val="1"/>
      <w:numFmt w:val="chineseCountingThousand"/>
      <w:pStyle w:val="2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870EA4CC">
      <w:start w:val="1"/>
      <w:numFmt w:val="decimalFullWidth"/>
      <w:lvlText w:val="%2、"/>
      <w:lvlJc w:val="left"/>
      <w:pPr>
        <w:ind w:left="849" w:hanging="42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A05454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06FCF"/>
    <w:multiLevelType w:val="hybridMultilevel"/>
    <w:tmpl w:val="304C3C3A"/>
    <w:lvl w:ilvl="0" w:tplc="F686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FE51AE"/>
    <w:multiLevelType w:val="hybridMultilevel"/>
    <w:tmpl w:val="92E02FE0"/>
    <w:lvl w:ilvl="0" w:tplc="FAECBB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24F05"/>
    <w:multiLevelType w:val="hybridMultilevel"/>
    <w:tmpl w:val="FB1C0A4A"/>
    <w:lvl w:ilvl="0" w:tplc="49A0CC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01739"/>
    <w:multiLevelType w:val="hybridMultilevel"/>
    <w:tmpl w:val="4672D55E"/>
    <w:lvl w:ilvl="0" w:tplc="43BC11E8">
      <w:start w:val="1"/>
      <w:numFmt w:val="decimalFullWidth"/>
      <w:lvlText w:val="%1、"/>
      <w:lvlJc w:val="left"/>
      <w:pPr>
        <w:ind w:left="789" w:hanging="42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31A8A"/>
    <w:multiLevelType w:val="hybridMultilevel"/>
    <w:tmpl w:val="D62CF598"/>
    <w:lvl w:ilvl="0" w:tplc="A8C89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89B28B1"/>
    <w:multiLevelType w:val="hybridMultilevel"/>
    <w:tmpl w:val="07025800"/>
    <w:lvl w:ilvl="0" w:tplc="ED7674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4"/>
  </w:num>
  <w:num w:numId="5">
    <w:abstractNumId w:val="2"/>
  </w:num>
  <w:num w:numId="6">
    <w:abstractNumId w:val="9"/>
  </w:num>
  <w:num w:numId="7">
    <w:abstractNumId w:val="12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17"/>
  </w:num>
  <w:num w:numId="13">
    <w:abstractNumId w:val="8"/>
  </w:num>
  <w:num w:numId="14">
    <w:abstractNumId w:val="5"/>
  </w:num>
  <w:num w:numId="15">
    <w:abstractNumId w:val="21"/>
  </w:num>
  <w:num w:numId="16">
    <w:abstractNumId w:val="18"/>
  </w:num>
  <w:num w:numId="17">
    <w:abstractNumId w:val="22"/>
  </w:num>
  <w:num w:numId="18">
    <w:abstractNumId w:val="7"/>
  </w:num>
  <w:num w:numId="19">
    <w:abstractNumId w:val="19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B3"/>
    <w:rsid w:val="000120DF"/>
    <w:rsid w:val="00014948"/>
    <w:rsid w:val="000360E1"/>
    <w:rsid w:val="00047B23"/>
    <w:rsid w:val="00065774"/>
    <w:rsid w:val="00071D09"/>
    <w:rsid w:val="000A388B"/>
    <w:rsid w:val="000B2314"/>
    <w:rsid w:val="000C1280"/>
    <w:rsid w:val="000C261A"/>
    <w:rsid w:val="000F05D4"/>
    <w:rsid w:val="00100FE5"/>
    <w:rsid w:val="001073ED"/>
    <w:rsid w:val="00142C14"/>
    <w:rsid w:val="001515C1"/>
    <w:rsid w:val="00174A34"/>
    <w:rsid w:val="0018742A"/>
    <w:rsid w:val="001A6650"/>
    <w:rsid w:val="001B063B"/>
    <w:rsid w:val="001B2843"/>
    <w:rsid w:val="00273A68"/>
    <w:rsid w:val="00275C52"/>
    <w:rsid w:val="0029667A"/>
    <w:rsid w:val="002B2E24"/>
    <w:rsid w:val="002D7CC1"/>
    <w:rsid w:val="003210C1"/>
    <w:rsid w:val="0032184C"/>
    <w:rsid w:val="00333293"/>
    <w:rsid w:val="00333AB3"/>
    <w:rsid w:val="003559F7"/>
    <w:rsid w:val="00361822"/>
    <w:rsid w:val="00372F52"/>
    <w:rsid w:val="00397AA4"/>
    <w:rsid w:val="003C0D89"/>
    <w:rsid w:val="0043154C"/>
    <w:rsid w:val="004606F4"/>
    <w:rsid w:val="00471A00"/>
    <w:rsid w:val="00490B99"/>
    <w:rsid w:val="004B075D"/>
    <w:rsid w:val="004D65F2"/>
    <w:rsid w:val="005029F4"/>
    <w:rsid w:val="005103C1"/>
    <w:rsid w:val="005446E4"/>
    <w:rsid w:val="005F5669"/>
    <w:rsid w:val="00615C6A"/>
    <w:rsid w:val="0061726D"/>
    <w:rsid w:val="00662A5A"/>
    <w:rsid w:val="00681A97"/>
    <w:rsid w:val="006962E0"/>
    <w:rsid w:val="006972CD"/>
    <w:rsid w:val="006A3362"/>
    <w:rsid w:val="006A63DF"/>
    <w:rsid w:val="006A7936"/>
    <w:rsid w:val="006D37A8"/>
    <w:rsid w:val="006D44FA"/>
    <w:rsid w:val="006D64A5"/>
    <w:rsid w:val="006F37B0"/>
    <w:rsid w:val="007313BD"/>
    <w:rsid w:val="00742B12"/>
    <w:rsid w:val="00743731"/>
    <w:rsid w:val="00797B11"/>
    <w:rsid w:val="007A2BAC"/>
    <w:rsid w:val="007D1134"/>
    <w:rsid w:val="007D2140"/>
    <w:rsid w:val="007D7807"/>
    <w:rsid w:val="007F65A6"/>
    <w:rsid w:val="00801EAA"/>
    <w:rsid w:val="0086018A"/>
    <w:rsid w:val="0088639C"/>
    <w:rsid w:val="008A707C"/>
    <w:rsid w:val="008B3513"/>
    <w:rsid w:val="008D67DB"/>
    <w:rsid w:val="00965FCE"/>
    <w:rsid w:val="00990354"/>
    <w:rsid w:val="009C370A"/>
    <w:rsid w:val="009D3FFD"/>
    <w:rsid w:val="00A06063"/>
    <w:rsid w:val="00A24A5A"/>
    <w:rsid w:val="00A56CA0"/>
    <w:rsid w:val="00AB3F28"/>
    <w:rsid w:val="00AC66FD"/>
    <w:rsid w:val="00B0233A"/>
    <w:rsid w:val="00B22F9C"/>
    <w:rsid w:val="00B40564"/>
    <w:rsid w:val="00B46E37"/>
    <w:rsid w:val="00B53718"/>
    <w:rsid w:val="00B61DA9"/>
    <w:rsid w:val="00B83987"/>
    <w:rsid w:val="00B87644"/>
    <w:rsid w:val="00BA5C54"/>
    <w:rsid w:val="00BC551B"/>
    <w:rsid w:val="00C31182"/>
    <w:rsid w:val="00C43515"/>
    <w:rsid w:val="00C43A5B"/>
    <w:rsid w:val="00C76B09"/>
    <w:rsid w:val="00C872B3"/>
    <w:rsid w:val="00CC5F9A"/>
    <w:rsid w:val="00CD3AB3"/>
    <w:rsid w:val="00CE19B3"/>
    <w:rsid w:val="00CE34CF"/>
    <w:rsid w:val="00CE79B0"/>
    <w:rsid w:val="00D45103"/>
    <w:rsid w:val="00D50D19"/>
    <w:rsid w:val="00D533F5"/>
    <w:rsid w:val="00D61F84"/>
    <w:rsid w:val="00D6468B"/>
    <w:rsid w:val="00DC599A"/>
    <w:rsid w:val="00DD7063"/>
    <w:rsid w:val="00E113DB"/>
    <w:rsid w:val="00E12E99"/>
    <w:rsid w:val="00E17D37"/>
    <w:rsid w:val="00E204EF"/>
    <w:rsid w:val="00E41392"/>
    <w:rsid w:val="00E96229"/>
    <w:rsid w:val="00EA6417"/>
    <w:rsid w:val="00EA7CE1"/>
    <w:rsid w:val="00EC0582"/>
    <w:rsid w:val="00F03634"/>
    <w:rsid w:val="00F455DB"/>
    <w:rsid w:val="00F555FE"/>
    <w:rsid w:val="00F66BD5"/>
    <w:rsid w:val="00FC71BE"/>
    <w:rsid w:val="00FE0F08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CBDEF"/>
  <w15:chartTrackingRefBased/>
  <w15:docId w15:val="{58622223-4844-44F1-821C-BF46255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0B99"/>
    <w:pPr>
      <w:keepNext/>
      <w:keepLines/>
      <w:numPr>
        <w:numId w:val="1"/>
      </w:numPr>
      <w:spacing w:before="26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C6A"/>
    <w:rPr>
      <w:sz w:val="18"/>
      <w:szCs w:val="18"/>
    </w:rPr>
  </w:style>
  <w:style w:type="character" w:styleId="a7">
    <w:name w:val="Hyperlink"/>
    <w:basedOn w:val="a0"/>
    <w:uiPriority w:val="99"/>
    <w:unhideWhenUsed/>
    <w:rsid w:val="000F05D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90B9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Title"/>
    <w:basedOn w:val="a"/>
    <w:next w:val="a"/>
    <w:link w:val="a9"/>
    <w:uiPriority w:val="10"/>
    <w:qFormat/>
    <w:rsid w:val="00DC59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C5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42B12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71A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1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rsid w:val="006D64A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tabpanel-summary-value">
    <w:name w:val="tabpanel-summary-value"/>
    <w:basedOn w:val="a0"/>
    <w:rsid w:val="00CD3AB3"/>
  </w:style>
  <w:style w:type="paragraph" w:styleId="ae">
    <w:name w:val="caption"/>
    <w:basedOn w:val="a"/>
    <w:next w:val="a"/>
    <w:uiPriority w:val="35"/>
    <w:unhideWhenUsed/>
    <w:qFormat/>
    <w:rsid w:val="00CE7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BF1451F-BE91-4B0C-ABE3-716E5E57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谢 金宏</cp:lastModifiedBy>
  <cp:revision>61</cp:revision>
  <dcterms:created xsi:type="dcterms:W3CDTF">2019-10-21T01:07:00Z</dcterms:created>
  <dcterms:modified xsi:type="dcterms:W3CDTF">2019-11-18T11:18:00Z</dcterms:modified>
</cp:coreProperties>
</file>