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Cambria" w:cs="Cambria" w:eastAsia="Cambria" w:hAnsi="Cambria"/>
          <w:i/>
          <w:iCs/>
          <w:color w:val="0A0908"/>
          <w:sz w:val="144"/>
          <w:szCs w:val="144"/>
        </w:rPr>
        <w:t xml:space="preserve">Quill</w:t>
      </w:r>
    </w:p>
    <w:p>
      <w:pPr>
        <w:spacing w:after="200" w:before="0"/>
        <w:jc w:val="center"/>
      </w:pPr>
      <w:r>
        <w:rPr>
          <w:rFonts w:ascii="SimSun" w:cs="SimSun" w:eastAsia="SimSun" w:hAnsi="SimSun"/>
          <w:b w:val="false"/>
          <w:bCs w:val="false"/>
          <w:color w:val="8B0000"/>
          <w:sz w:val="72"/>
          <w:szCs w:val="72"/>
        </w:rPr>
        <w:t xml:space="preserve">翎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0908"/>
          <w:sz w:val="24"/>
          <w:szCs w:val="24"/>
        </w:rPr>
        <w:t xml:space="preserve">MASTER PLAN · 主策划书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47F6F"/>
          <w:sz w:val="18"/>
          <w:szCs w:val="18"/>
        </w:rPr>
        <w:t xml:space="preserve">完整合集 · v1.0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不是ERP——是你公司的AI操作系统。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47F6F"/>
          <w:sz w:val="18"/>
          <w:szCs w:val="18"/>
        </w:rPr>
        <w:t xml:space="preserve">为菲律宾及东南亚SME打造的AI驱动企业大脑</w:t>
      </w:r>
    </w:p>
    <w:p>
      <w:pPr>
        <w:spacing w:after="100" w:before="100"/>
      </w:pPr>
    </w:p>
    <w:p>
      <w:pPr>
        <w:spacing w:after="100" w:before="1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8"/>
                <w:szCs w:val="28"/>
              </w:rPr>
              <w:t xml:space="preserve">本文档包含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执行摘要 · 范式转换 · 市场机会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竞品全景 · 系统架构 · 15个模块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AI基础设施 · Voice-First · 本地化战略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路线图 · 商业模式 · M13 MVP实施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品牌Identity · VI视觉系统</w:t>
            </w:r>
          </w:p>
          <w:p>
            <w:pPr>
              <w:spacing w:after="40"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8B0000"/>
                <w:sz w:val="14"/>
                <w:szCs w:val="14"/>
              </w:rPr>
              <w:t xml:space="preserve">2025年5月 ·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目录 ·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章节</w:t>
            </w:r>
          </w:p>
        </w:tc>
        <w:tc>
          <w:tcPr>
            <w:tcW w:type="dxa" w:w="45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主题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00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品牌哲学 · Atelier of Restraint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克制之手作的设计语言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01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执行摘要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一页看懂Quill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02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范式转换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为什么是Company OS而不是ERP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03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市场机会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菲律宾SME的600亿元商机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04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竞品全景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Campfire/Rillet/Nory/Tailor/Luminance对标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05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系统架构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4层架构 + Headless + Agent家族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06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15个模块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M0-M14产品族详解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07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AI基础设施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Agent / RAG / LLM成本 / 垂直LLM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08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Voice-First OS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"键盘给员工，说话给老板"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09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本地化战略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菲律宾合规深度 + SEA路线图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路线图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14个月演化计划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商业模式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定价4套餐 + ROI测算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团队与预算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5年财务展望 + 团队架构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风险分析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15项风险及应对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行动计划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本周/本月可做的事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M13 MVP · Quill Permit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8周MVP完整实施方案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品牌Identity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名字 / 视觉 / 故事</w:t>
            </w:r>
          </w:p>
        </w:tc>
      </w:tr>
      <w:tr>
        <w:tc>
          <w:tcPr>
            <w:tcW w:type="dxa" w:w="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附录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资源清单 + 决策记录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00  品牌哲学 · Atelier of Restraint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"克制之手作 — 用最古老的工具（羽毛笔）代表最新的技术（AI），用东方的笔墨传统承载西方的极简主义。"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0.1  为什么叫 Quill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Quill（英文：羽毛笔）—— 古代文人书写的工具。引申义：所有需要"签字、盖章、文书"的事，恰恰是 SME 老板最头痛、最浪费时间的事。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中文叫"翎"（líng）：鸟翅膀上的羽毛、古代官帽上的翎羽，象征地位与精致。或"翰"（hàn）：长而硬的羽毛，引申为笔和文书；"翰林"即古代最优秀的文人聚集地。</w:t>
      </w:r>
    </w:p>
    <w:p>
      <w:pPr>
        <w:pBdr>
          <w:left w:val="single" w:color="A8804B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我们的 MVP 是 M13 AI 办证顾问，本质就是把所有 paperwork 自动化。"Quill" 这个词在英语世界里本就是 "paperwork" 的诗意代名词。名字和产品一拍即合。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0.2  四大设计支柱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sz w:val="24"/>
                <w:szCs w:val="24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形 与 空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每一个元素都必须证明自己存在的必要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80% 留白，承载 20% 内容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让眼睛得以呼吸，让思想得以沉淀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sz w:val="24"/>
                <w:szCs w:val="24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墨 与 朱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5 色调色板：墨黑 / 纸白 / 朱砂 / 铜 / 麻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朱砂是"心跳"——从不超过画面 5%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每次出现都是一次"签字"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sz w:val="24"/>
                <w:szCs w:val="24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笔 与 痕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数字时代的设计早已遗忘"手感"，Quill 要把它找回来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通过纸面纹理、笔画末端、字体的光学调整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每一处细节经得起 100 倍放大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sz w:val="24"/>
                <w:szCs w:val="24"/>
              </w:rPr>
              <w:t xml:space="preserve">④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节 与 律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先静后动，先大后小，先黑后红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斜体（Italic）是 Quill 的灵魂——代表流动、书写、人的痕迹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重大场景极度克制，朱砂几乎不出现；交互场景才让朱砂登场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0.3  三句口号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核心：Paperwork, signed off. / 翰墨自此，非负担。</w:t>
      </w:r>
    </w:p>
    <w:p>
      <w:pPr>
        <w:pBdr>
          <w:left w:val="single" w:color="A8804B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功能：The AI business OS, for those who run things. / 为真正在经营的人，做的AI企业操作系统。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情感：We don't sell software. We sell back your 8 hours. / 我们不是在卖软件。我们在卖回，你每天浪费的 8 小时。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0.4  产品族命名规则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所有未来模块共用 Quill 主品牌，子产品命名遵循统一规则："Quill + 单音节英文词"。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英文名</w:t>
            </w:r>
          </w:p>
        </w:tc>
        <w:tc>
          <w:tcPr>
            <w:tcW w:type="dxa" w:w="1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中文名</w:t>
            </w:r>
          </w:p>
        </w:tc>
        <w:tc>
          <w:tcPr>
            <w:tcW w:type="dxa" w:w="47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M13 ⭐ MVP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Permit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翎·办证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拍照→识别→自动调表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M5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Relations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翎·客户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AI智能CRM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M11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Voice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翎·语音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🎙长按说话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M10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Meet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翎·会议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录音→纪要→行动项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M4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Books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翎·账本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零日结账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M12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Counsel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翎·律事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AI法律顾问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M7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Lodge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翎·居停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酒店PMS</w:t>
            </w:r>
          </w:p>
        </w:tc>
      </w:tr>
      <w:tr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M14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Compass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翎·罗盘</w:t>
            </w:r>
          </w:p>
        </w:tc>
        <w:tc>
          <w:tcPr>
            <w:tcW w:type="dxa" w:w="4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AI企业顾问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01  执行摘要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Quill 不是另一个 ERP。它是为菲律宾及东南亚中小企业打造的、AI 驱动的、Voice-First 的、深度本地化的企业大脑。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1.1  我们要做什么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构建一套 AI-Native 的 Company OS——让经营者从「数据录入员」解放出来，回归到做决策、谈合作、服务客户的本职。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六大核心创新：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System of Action（不是Record）：系统主动观察+建议，不只是被动记录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Voice-First：长按🎙说话即可完成80%的操作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Agent家族：每个业务模块都有专属AI专家组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Headless架构：模块化、可组合、Schema驱动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深度本地化：菲律宾BIR/SEC/DOLE/LGU全栈合规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AI政务智能：拍照识别政府表格+自动调表+续期管理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1.2  为什么是现在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AI-Native ERP拐点：Campfire、Rillet等已证明AI可重写ERP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Whisper/Claude等基础设施已成熟，语音+多Agent成本可控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菲律宾SME数字化基础设施严重落后，本地化机会窗口打开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GCash/Maya等支付基建已铺好，e-Invoice等数字财务条件具备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1.3  为什么是我们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创始人 35 年菲律宾本地经验（家族多业态：酒店250间客房+PPF+建材+咖啡厅）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已有 6 个开源仓库基础（POS、库存、CRM、会员等）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深度理解中菲双文化（中国成长+菲律宾运营+东南亚视野）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深度 AI/技术理解力（已实操ComfyUI、Claude Code、量化交易等）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懂第一性原理+怀疑精神（看到行业问题的本质）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1.4  关键数据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数字</w:t>
            </w:r>
          </w:p>
        </w:tc>
        <w:tc>
          <w:tcPr>
            <w:tcW w:type="dxa" w:w="51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菲律宾SME总数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100万+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注册企业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每家年合规开销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₱30K-200K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办证/罚款/中介费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菲律宾SaaS TAM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₱500亿/年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保守估算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SEA区域总TAM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$300M+/年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包含越南/印尼/泰国/马来等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目标5年市占率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5-10%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菲律宾市场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目标年营收(Y5)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$15-30M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约 ₱900M-1.8B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Phase 1开发周期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4个月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MVP至首店上线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初期人才需求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5-7人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全栈+AI+前端+QA+合规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一年期预算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₱3.9M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约$67K USD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1.5  五年愿景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Year 5：Quill 成为东南亚 SME 首选的 AI 企业大脑。覆盖菲律宾 10 万+ SME，年营收 $15-30M，扩张至新加坡、马来西亚、印尼。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02  范式转换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ERP是公司的会计本——记录已经发生的事。Company OS是公司的大脑——观察正在发生的事，预测即将发生的事，主动建议下一步行动。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2.1  根本性差异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rPr>
          <w:tblHeader/>
        </w:trPr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传统ERP (System of Record)</w:t>
            </w:r>
          </w:p>
        </w:tc>
        <w:tc>
          <w:tcPr>
            <w:tcW w:type="dxa" w:w="388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Quill (System of Action)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核心定位</w:t>
            </w:r>
          </w:p>
        </w:tc>
        <w:tc>
          <w:tcPr>
            <w:tcW w:type="dxa" w:w="36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事后记账系统</w:t>
            </w:r>
          </w:p>
        </w:tc>
        <w:tc>
          <w:tcPr>
            <w:tcW w:type="dxa" w:w="38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实时决策大脑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数据流向</w:t>
            </w:r>
          </w:p>
        </w:tc>
        <w:tc>
          <w:tcPr>
            <w:tcW w:type="dxa" w:w="36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人 → 录入 → 系统</w:t>
            </w:r>
          </w:p>
        </w:tc>
        <w:tc>
          <w:tcPr>
            <w:tcW w:type="dxa" w:w="38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世界 → 系统 → 观察人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用户角色</w:t>
            </w:r>
          </w:p>
        </w:tc>
        <w:tc>
          <w:tcPr>
            <w:tcW w:type="dxa" w:w="36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操作员（填表）</w:t>
            </w:r>
          </w:p>
        </w:tc>
        <w:tc>
          <w:tcPr>
            <w:tcW w:type="dxa" w:w="38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决策者（审批AI建议）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AI位置</w:t>
            </w:r>
          </w:p>
        </w:tc>
        <w:tc>
          <w:tcPr>
            <w:tcW w:type="dxa" w:w="36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附加的聊天机器人</w:t>
            </w:r>
          </w:p>
        </w:tc>
        <w:tc>
          <w:tcPr>
            <w:tcW w:type="dxa" w:w="38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渗透每个业务流程的神经系统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交互方式</w:t>
            </w:r>
          </w:p>
        </w:tc>
        <w:tc>
          <w:tcPr>
            <w:tcW w:type="dxa" w:w="36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表单 + 报表</w:t>
            </w:r>
          </w:p>
        </w:tc>
        <w:tc>
          <w:tcPr>
            <w:tcW w:type="dxa" w:w="38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自然语言 + 主动提醒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价值产出</w:t>
            </w:r>
          </w:p>
        </w:tc>
        <w:tc>
          <w:tcPr>
            <w:tcW w:type="dxa" w:w="36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历史数据查询</w:t>
            </w:r>
          </w:p>
        </w:tc>
        <w:tc>
          <w:tcPr>
            <w:tcW w:type="dxa" w:w="388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预测、建议、自动执行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2.2  五条核心设计原则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sz w:val="24"/>
                <w:szCs w:val="24"/>
              </w:rPr>
              <w:t xml:space="preserve">◆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Quill 的五条信念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AI优先：每个模块默认带AI能力，不是"可选附加"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观察而非录入：系统主动从邮件、电话、IM、扫码中获取数据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建议而非记录：每条数据都触发"下一步建议"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对话即操作：自然语言能完成80%的常规操作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人在回路：关键决策仍由人批准，AI是放大器不是替代者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2.3  三个范式转换场景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场景A：销售跟进客户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❌ 传统ERP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销售员打完电话，回到电脑前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登录CRM → 找客户 → 新建跟进记录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凭记忆填写10分钟前的对话内容，错误率高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忘记设定下次跟进时间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✅ Quill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销售员用手机的Quill拨打客户电话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通话结束的瞬间，AI已完成：转录、摘要、情绪分析、关键信息提取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CRM自动更新：客户兴趣点、报价金额、客户态度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AI主动建议："客户对价格犹豫 → 建议3天内发送案例对比+竞品差异表"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AI自动在日历上预定提醒+起草跟进邮件草稿（待审）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场景B：财务月结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❌ 传统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月底导出银行流水Excel，财务人员逐笔对账2-3天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凭证手动归类，错误率5-10%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月报延迟一周才能产出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✅ Quill（零日结账）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银行API实时拉取流水，AI自动匹配账务（98%自动匹配率）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剩余2%异常项推送给财务员审查（带AI建议匹配原因）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凭证AI自动归类（基于历史规则学习）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月报实时生成，财务员只需复核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异常交易AI主动预警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03  市场机会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3.1  菲律宾SME市场全景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数字</w:t>
            </w:r>
          </w:p>
        </w:tc>
        <w:tc>
          <w:tcPr>
            <w:tcW w:type="dxa" w:w="43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注册企业总数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100万+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微小中企业（MSME）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SME贡献GDP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40%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菲律宾经济命脉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SME就业占比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63%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约2700万就业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数字化渗透率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&lt;15%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极大增量空间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平均年合规开销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₱30K-200K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办证/罚款/中介费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移动支付渗透率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70%+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GCash/Maya主导</w:t>
            </w:r>
          </w:p>
        </w:tc>
      </w:tr>
      <w:tr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英语普及率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90%+</w:t>
            </w:r>
          </w:p>
        </w:tc>
        <w:tc>
          <w:tcPr>
            <w:tcW w:type="dxa" w:w="4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降低软件本地化难度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3.2  TAM 测算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菲律宾SaaS市场：100万企业 × ₱20K-50K年费 = ₱200-500亿/年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合规服务市场：100万企业 × ₱30K-200K合规开销 = ₱300-2000亿/年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可捕获保守：5-10%市占率 = $50M-100M USD/年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SEA六国总TAM：菲律宾的5-8倍 = $300M-800M USD/年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3.3  目标客户画像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画像A：多业态家族企业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1-3代华人/菲律宾家族企业，多元化经营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痛点：各业态系统孤立、数据不通、家族成员沟通效率低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画像B：中型连锁餐饮/零售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3-15家门店，年营收₱20M-200M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痛点：库存/排班/财务跨店难管理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画像C：精品酒店/B&amp;B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30-150间客房，独立或小集团运营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痛点：Channel Manager昂贵，PMS与财务脱节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画像D：B2B批发/分销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建材/电子/快消批发，10-200员工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痛点：销售人员管理乱、应收账款累积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04  竞品全景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4.1  对手对比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优势</w:t>
            </w:r>
          </w:p>
        </w:tc>
        <w:tc>
          <w:tcPr>
            <w:tcW w:type="dxa" w:w="27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劣势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SAP Business One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传统ERP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功能完整、全球支持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实施周期长、$36K+/年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Oracle NetSuite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传统云ERP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中市场领先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昂贵、UI过时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Odoo 17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开源ERP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免费/便宜、模块化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需重度定制、AI弱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QuickBooks PH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财务SaaS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简单易用、BIR认可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无仓储/CRM/HR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Campfire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AI-Native财务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L.A.M.对话式财务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只做财务、美国向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Rillet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AI-Native财务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Aura Agent家族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只做财务、美国向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Doss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AI库存层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库存↔财务同步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只做库存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Nory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餐饮垂直OS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95%需求预测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只做餐饮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Tailor.tech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Headless ERP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GraphQL Schema驱动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开发者向、UI弱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Luminance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Legal-Grade™ AI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法律垂直LLM (LPT)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只做合同/法律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AI-Native + Local OS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深度菲律宾化 + 全栈AI + Voice-First</w:t>
            </w:r>
          </w:p>
        </w:tc>
        <w:tc>
          <w:tcPr>
            <w:tcW w:type="dxa" w:w="2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需要时间证明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4.2  7家AI-Native标杆借鉴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Campfire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L.A.M.（Large Accounting Model）：自研会计垂直大模型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Ember AI：自然语言财务分析师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借鉴：M4 Quill Books 对话式查询，本地化LAM思路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Rillet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Aura AI Agent家族：Flux/Accrual/Reconciliation/Revenue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99.7%日记账自动化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"零日结账"：账本持续更新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借鉴：核心架构！每个模块按"Agent家族"细分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Doss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AI库存层「插入」已有ERP而非替代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与Rillet/Campfire/QuickBooks原生集成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借鉴：M1库存自动同步M4财务；插件模式可选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Nory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餐饮垂直OS，95%需求预测准确率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统一平台：库存+排班+薪资+BI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借鉴：垂直OS整体打法的最佳模板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Nesto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NORA Agent + 90%预测准确率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Bootstrap 8年到€5M ARR才接受融资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借鉴：M6 HR模块的智能排班Agent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Tailor.tech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GraphQL API-first + Schema-driven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Fabrix开源UI生成库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借鉴：整体架构圣杯！Headless + GraphQL + Schema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Luminance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LPT（Legal Pre-Trained Transformer）：1.5亿份法律文档训练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Traffic Light Analysis合同风险可视化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借鉴：M12 Quill Counsel 设计思路 + 垂直LLM战略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05  系统架构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5.1  四层架构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职责</w:t>
            </w:r>
          </w:p>
        </w:tc>
        <w:tc>
          <w:tcPr>
            <w:tcW w:type="dxa" w:w="45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关键组件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① 体验层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用户与系统的所有交互界面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Web UI、移动App、POS、Voice、Chat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② 智能体层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理解意图、规划任务、调用工具、主动建议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 Orchestrator、Agent Memory、Tool Registry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③ 服务层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业务逻辑、工作流引擎、模块API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FastAPI微服务、事件总线、Workflow Engine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④ 数据层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结构化+非结构化+向量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PostgreSQL、Redis、Qdrant、MinIO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5.2  Headless + Composable 设计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受Tailor启发，Quill采用Headless架构：前后端解耦 + GraphQL + Schema-driven。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GraphQL API主导：所有数据通过GraphQL查询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Schema-driven：所有数据模型定义在Schema文件中，可热加载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UI自动生成：基础CRUD界面从Schema生成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模块独立部署：每个模块单独升级，不影响整体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Event Bus标准化：所有模块通过事件总线通信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5.3  Agent家族架构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受Rillet启发，每个业务模块都是一个Agent家族（多个专家Agent协同）。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模块</w:t>
            </w:r>
          </w:p>
        </w:tc>
        <w:tc>
          <w:tcPr>
            <w:tcW w:type="dxa" w:w="71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专家Agent家族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Permit (M13)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Form OCR / Filling / Renewal Tracking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Relations (M5)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Call / Email / Follow-up / Churn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Voice (M11)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STT / Intent / Entity Extraction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Meet (M10)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Transcription / Summary / Action Item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Books (M4)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Reconciliation / Accrual / Flux / Tax / Close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Counsel (M12)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Contract Review / Compliance / Renewal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Lodge (M7)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Pricing / Review / Channel Agent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Compass (M14)</w:t>
            </w:r>
          </w:p>
        </w:tc>
        <w:tc>
          <w:tcPr>
            <w:tcW w:type="dxa" w:w="7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Strategy / Industry / Forecast Agent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5.4  完整技术栈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技术</w:t>
            </w:r>
          </w:p>
        </w:tc>
        <w:tc>
          <w:tcPr>
            <w:tcW w:type="dxa" w:w="39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LLM主模型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4.5 Sonnet / Opus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复杂推理、Agent决策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LLM辅助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GPT-4o-mini / Llama 3.1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分类、情绪、提取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STT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Whisper Large v3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语音转文字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TTS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ElevenLabs / OpenAI TTS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Voice输出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向量数据库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Qdrant / pgvector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语义搜索、Agent记忆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Agent框架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LangGraph / 自研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工作流编排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Python FastAPI + GraphQL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业务+API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关系数据库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业务数据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Vue 3 / Next.js + Tailwind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Web UI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移动端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PWA + Capacitor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跨平台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监控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Grafana + Langfuse</w:t>
            </w:r>
          </w:p>
        </w:tc>
        <w:tc>
          <w:tcPr>
            <w:tcW w:type="dxa" w:w="3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系统+LLM追踪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06  15个模块详解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共15个模块（M0基础层 + M1-M14业务模块），按优先级分Phase交付。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M0 · 基础层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JWT认证、RBAC权限、多租户、事件总线、审计日志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Agent Runtime：LLM调用、Token计费、限流、降级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Agent Memory Store + Tool Registry + Country Profile引擎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STT/TTS服务网关：语音输入输出统一封装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Permit (M13) ⭐ MVP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在菲律宾，老板时间最大的浪费是跑政府部门。Quill Permit 把两周变两小时。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Killer Feature：拍照调表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📸 拍张照 → AI 识别这是什么政府表格、哪个部门、需要什么字段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📝 自动从公司数据库填字段（公司名、TIN、地址、负责人...）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✅ 缺失数据提示哪些字段需补充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📋 生成可打印 PDF 或电子签名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🗺️ 提示下一步："带身份证去 DTI Quezon City Office"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📅 自动追踪所有证件到期日，90/30/14/7天四级提醒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Relations (M5)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通话录音自动转录+摘要：销售挂电话30秒内CRM已更新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客户情绪分析：积极/犹豫/拒绝/愤怒自动打标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下一步建议：基于通话+历史→"3天后发案例+竞品对比表"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邮件草稿自动生成：销售员只需审批/编辑发送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客户流失预警 + 商机评分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Suki关系标记（菲律宾Padrino文化感知）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Voice (M11)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在Quill的任何界面，长按🎙说话即可完成80%操作。键盘是给员工用的，说话是给老板用的。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App任意页面右下角悬浮🎙按钮，长按触发录音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Whisper转录（200ms内首字）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LLM意图识别+实体提取+路由（800ms）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弹出预览卡片：识别结果+操作+自动填写字段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总延迟≤2.5秒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Meet (M10)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双输入模式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实时录音：会议室设备打开"开始记录"，散会一键"结束并分析"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上传文件：拖拽音频/视频文件，AI异步处理5-15分钟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0908"/>
          <w:sz w:val="22"/>
          <w:szCs w:val="22"/>
        </w:rPr>
        <w:t xml:space="preserve">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说话人识别 + 中/英/Filipino混合识别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议题自动拆解 + 情绪分析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行动项：待办+负责人+截止日期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会议纪要自动生成 → 邮件发送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行动项自动转化为任务/CRM跟进/采购PR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Books (M4)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零日结账 — 月度结账时长从5-15天压缩到&lt;1天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银行对账AI：98%自动匹配，2%人工复核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凭证自动归类：基于历史规则学习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收据OCR：拍照识别商家/金额/VAT/商品类型生成凭证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BIR申报准备：2550M/2550Q自动准备数据包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财务报表AI解读：月报生成后自动写"管理层摘要"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自然语言查询："本月毛利率？比上月怎么样？"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Counsel (M12)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菲律宾法律百科：Corporation Code/Labor Code/Tax Code全量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合同审阅：上传合同AI识别风险条款，红黄绿提示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合同生成：选择类型→AI按菲律宾法律生成草稿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Q&amp;A顾问："员工不满3年辞退需要赔几个月？"精准答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律师协作：复杂案件转介合作律师网络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Lodge (M7)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动态定价Agent：基于OCC、竞品价、本地事件、天气实时调价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OTA客评情绪分析：所有Booking/Agoda/Tripadvisor评论分类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差评自动回复草稿：AI起草专业回复→人工审批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收益预测：未来90天RevPAR/ADR/OCC预测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Quill Compass (M14)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战略诊断：基于数据自动生成"公司健康体检报告"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行业对标：与同行业菲律宾SME对比识别表现优劣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风险预警：现金流危机、客户集中度风险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决策模拟：开新店财务模拟、价格调整影响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每周战略简报：自动生成关键指标+建议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其他模块（M1/M2/M3/M6/M8/M9）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M1 智能库存：需求预测、智能补货、扫码识别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M2 智能POS：收银、智能推荐、欺诈检测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M3 智能采购：供应商对比、PO自动生成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M6 智能HR：考勤、薪资、智能排班、简历筛选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M8 对话式BI：自然语言查询、主动洞察、CEO日报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M9 通讯集成层：电话/Email/WhatsApp/微信统一接入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07  AI基础设施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7.1  Agent框架设计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采用LangGraph风格的状态机Agent，每个Agent都是有状态的工作流，可中断、可恢复、人在回路。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组件</w:t>
            </w:r>
          </w:p>
        </w:tc>
        <w:tc>
          <w:tcPr>
            <w:tcW w:type="dxa" w:w="69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 Brain</w:t>
            </w:r>
          </w:p>
        </w:tc>
        <w:tc>
          <w:tcPr>
            <w:tcW w:type="dxa" w:w="6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推理与决策（Claude 4.5 / GPT-4o）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可调用能力（DB查询、API、计算、发邮件）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Memory</w:t>
            </w:r>
          </w:p>
        </w:tc>
        <w:tc>
          <w:tcPr>
            <w:tcW w:type="dxa" w:w="6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长期（向量库）+ 短期（对话上下文）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Planner</w:t>
            </w:r>
          </w:p>
        </w:tc>
        <w:tc>
          <w:tcPr>
            <w:tcW w:type="dxa" w:w="6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复杂任务分解为子任务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Human Gate</w:t>
            </w:r>
          </w:p>
        </w:tc>
        <w:tc>
          <w:tcPr>
            <w:tcW w:type="dxa" w:w="6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关键决策点暂停，等待人工批准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7.2  LLM 成本控制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策略</w:t>
            </w:r>
          </w:p>
        </w:tc>
        <w:tc>
          <w:tcPr>
            <w:tcW w:type="dxa" w:w="4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做法</w:t>
            </w:r>
          </w:p>
        </w:tc>
        <w:tc>
          <w:tcPr>
            <w:tcW w:type="dxa" w:w="31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成本降低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模型分级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简单任务用GPT-4o-mini，复杂用Opus</w:t>
            </w:r>
          </w:p>
        </w:tc>
        <w:tc>
          <w:tcPr>
            <w:tcW w:type="dxa" w:w="3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60-70%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本地小模型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情绪、分类用Llama 3.1</w:t>
            </w:r>
          </w:p>
        </w:tc>
        <w:tc>
          <w:tcPr>
            <w:tcW w:type="dxa" w:w="3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90%（这类）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缓存策略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语义hash相似query结果缓存</w:t>
            </w:r>
          </w:p>
        </w:tc>
        <w:tc>
          <w:tcPr>
            <w:tcW w:type="dxa" w:w="3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20-40%</w:t>
            </w:r>
          </w:p>
        </w:tc>
      </w:tr>
      <w:tr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Token压缩</w:t>
            </w:r>
          </w:p>
        </w:tc>
        <w:tc>
          <w:tcPr>
            <w:tcW w:type="dxa" w:w="4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长上下文做摘要再喂LLM</w:t>
            </w:r>
          </w:p>
        </w:tc>
        <w:tc>
          <w:tcPr>
            <w:tcW w:type="dxa" w:w="3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30-50%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7.3  垂直LLM路线图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Year 1：通用LLM + Prompt工程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Year 2：开始收集菲律宾税务/法律语料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Year 3：训练PH-Tax-LLM（菲律宾税务垂直模型）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Year 4：PH-Labor-LLM（劳工法垂直模型）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Year 5：完整垂直LLM家族，护城河形成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08  Voice-First 操作系统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Voice-First解决的是"零摩擦录入"问题。当输入成本接近零，数据完整度才会接近100%。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8.1  10个杀手级Demo场景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销售员见完客户：30秒说一段话，CRM全部填好+下次跟进已安排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会议结束邮件已发：销售例会按"开始记录"，散会5分钟纪要+任务全部到位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开车听报表：CEO开车说"上月入住率"AI语音回答+图表推送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盘点员口播仓库：边看边说，系统自动更新所有SKU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翻译总监：和台湾客户开会用中文，同时输出英文纪要给菲律宾团队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供应商谈判变合同：上传谈判录音，AI提取所有承诺、价格、条款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酒店前台超能力：办Check-in说一句话，押金/房号/退房日全记录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三个月前会议在哪：搜"什么时候讨论过XPEL进口价"直接跳到对应议题片段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财务自动归类：对纸质收据拍照+说话，全部自动入账归类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员工情绪雷达：识别Carlos连续3次表达焦虑，HR Agent提醒经理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8.2  关键技术指标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语音识别准确率 ≥ 92%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意图识别准确率 ≥ 88%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平均响应延迟 ≤ 2.5秒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会议转录准确率 ≥ 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说话人识别准确率 ≥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用户语音操作完成率 ≥ 80%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09  本地化战略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美国SaaS可以在硅谷做出产品然后卖到全球。东南亚SaaS必须每进一个国家都重新做一次产品。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9.1  菲律宾监管全景（12个部门）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BIR：税务（2550M/2550Q/1701/1702等）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SEC：公司注册（GIS、AFS）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DTI：个体户/商号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Mayor's Office / LGU：本地经营许可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Barangay：社区许可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BFP：消防安全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SSS：社保（R-1A、R-3）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PhilHealth：医保（ER1、RF-1）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Pag-IBIG：住房基金（MCRF）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DOLE：劳工合规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BOC：进出口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FDA / DENR：食药品 / 环保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9.2  菲律宾商业文化清单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6"/>
              <w:left w:val="single" w:color="8B0000" w:sz="16"/>
              <w:bottom w:val="single" w:color="8B0000" w:sz="16"/>
              <w:right w:val="single" w:color="8B0000" w:sz="16"/>
            </w:tcBorders>
            <w:shd w:fill="EAE6D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sz w:val="24"/>
                <w:szCs w:val="24"/>
              </w:rPr>
              <w:t xml:space="preserve">🇵🇭  </w:t>
            </w: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Quill 必须理解的菲律宾文化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Padrino System：关系网络比规则更重要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Bahala Na心态：员工在不确定情境下倾向"听天由命"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Filipino Time：会议时间灵活，时间预估打8-9折保守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家族企业占88%：决策权高度集中在家族成员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Suki关系：老顾客/老供应商的特殊优待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Pakikisama：和谐至上，避免直接冲突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宗教节日：复活节周、Christmas Season(9-1月)</w:t>
            </w:r>
          </w:p>
          <w:p>
            <w:pPr>
              <w:spacing w:after="4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816"/>
                <w:sz w:val="20"/>
                <w:szCs w:val="20"/>
              </w:rPr>
              <w:t xml:space="preserve">Taglish是真实工作语言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9.3  跨区域扩展路线图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Wave</w:t>
            </w:r>
          </w:p>
        </w:tc>
        <w:tc>
          <w:tcPr>
            <w:tcW w:type="dxa" w:w="1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时间</w:t>
            </w:r>
          </w:p>
        </w:tc>
        <w:tc>
          <w:tcPr>
            <w:tcW w:type="dxa" w:w="67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市场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Wave 1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Y1-2</w:t>
            </w:r>
          </w:p>
        </w:tc>
        <w:tc>
          <w:tcPr>
            <w:tcW w:type="dxa" w:w="6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🇵🇭 菲律宾（深度）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Wave 2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Y2-3</w:t>
            </w:r>
          </w:p>
        </w:tc>
        <w:tc>
          <w:tcPr>
            <w:tcW w:type="dxa" w:w="6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🇸🇬 新加坡 + 🇲🇾 马来西亚（华人网络）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Wave 3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Y3-4</w:t>
            </w:r>
          </w:p>
        </w:tc>
        <w:tc>
          <w:tcPr>
            <w:tcW w:type="dxa" w:w="6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🇮🇩 印尼 + 🇻🇳 越南 + 🇹🇭 泰国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Wave 4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Y4-5</w:t>
            </w:r>
          </w:p>
        </w:tc>
        <w:tc>
          <w:tcPr>
            <w:tcW w:type="dxa" w:w="6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🇨🇳 中国 + 🇭🇰 香港 + 🇹🇼 台湾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10  路线图 · 14个月演化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10.1  Phase 1 · Foundation + Killer Feature（月1-4）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模块</w:t>
            </w:r>
          </w:p>
        </w:tc>
        <w:tc>
          <w:tcPr>
            <w:tcW w:type="dxa" w:w="4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交付</w:t>
            </w:r>
          </w:p>
        </w:tc>
        <w:tc>
          <w:tcPr>
            <w:tcW w:type="dxa" w:w="17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工作量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M0 基础层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认证、RBAC、多租户、Agent Runtime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Voice (M11)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🎙按钮+预览+确认全流程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Meet (M10)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双输入模式 + 完整Pipeline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 库存（基础）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商品/入出库/扫码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M2 POS（基础）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收银/支付/BIR OR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3周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Relations (M5) ⭐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通话→纪要→建议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M9 通讯集成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电话/Email/WhatsApp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Books (M4) 基础</w:t>
            </w:r>
          </w:p>
        </w:tc>
        <w:tc>
          <w:tcPr>
            <w:tcW w:type="dxa" w:w="4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COA/自动凭证/P&amp;L</w:t>
            </w:r>
          </w:p>
        </w:tc>
        <w:tc>
          <w:tcPr>
            <w:tcW w:type="dxa" w:w="17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4周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10.2  Phase 1.5 · Quill Permit 杀手级（月5-6）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Quill Permit 提前到 Phase 1.5！用户感知最强、付费意愿最高的功能不能等。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拍照办证最小可用版本（BIR最常用5份表格）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续期提醒系统（所有主要证件）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Mayor's Permit开店包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10.3  Phase 2 · Agent扩张（月7-10）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M3 + PurchaseAgent：供应商对比、PO自动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M1 + InventoryAgent：需求预测、智能补货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Books 完整版：银行对账AI、收据OCR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M6 HR + HRAgent：智能排班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Counsel：完整法律知识库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10.4  Phase 3 · Hotel &amp; Scale（月11-14）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Lodge：房态、Channel Manager、动态定价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Compass：战略助手、行业对标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全模块Voice + 多语言Agent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11  商业模式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11.1  定价（4套餐 + 单模块）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套餐</w:t>
            </w:r>
          </w:p>
        </w:tc>
        <w:tc>
          <w:tcPr>
            <w:tcW w:type="dxa" w:w="2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定位</w:t>
            </w:r>
          </w:p>
        </w:tc>
        <w:tc>
          <w:tcPr>
            <w:tcW w:type="dxa" w:w="3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包含</w:t>
            </w:r>
          </w:p>
        </w:tc>
        <w:tc>
          <w:tcPr>
            <w:tcW w:type="dxa" w:w="19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月费 (PHP)</w:t>
            </w:r>
          </w:p>
        </w:tc>
      </w:tr>
      <w:tr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Starter（插件）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已有QB只加1-2模块</w:t>
            </w:r>
          </w:p>
        </w:tc>
        <w:tc>
          <w:tcPr>
            <w:tcW w:type="dxa" w:w="3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 OR M5 OR M13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₱4K-8K</w:t>
            </w:r>
          </w:p>
        </w:tc>
      </w:tr>
      <w:tr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中小企业核心</w:t>
            </w:r>
          </w:p>
        </w:tc>
        <w:tc>
          <w:tcPr>
            <w:tcW w:type="dxa" w:w="3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M1+M2+M4+M5+M8+M13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₱15K-25K</w:t>
            </w:r>
          </w:p>
        </w:tc>
      </w:tr>
      <w:tr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多门店/多业态</w:t>
            </w:r>
          </w:p>
        </w:tc>
        <w:tc>
          <w:tcPr>
            <w:tcW w:type="dxa" w:w="3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基础全部 + 1业态模块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₱30K-60K</w:t>
            </w:r>
          </w:p>
        </w:tc>
      </w:tr>
      <w:tr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大客户定制</w:t>
            </w:r>
          </w:p>
        </w:tc>
        <w:tc>
          <w:tcPr>
            <w:tcW w:type="dxa" w:w="3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全部 + 自定义Agent + M14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₱80K+</w:t>
            </w:r>
          </w:p>
        </w:tc>
      </w:tr>
    </w:tbl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定价哲学：不按用户数收费、按功能复杂度收费、可单模块订阅、插件模式。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11.2  ROI 测算（中等连锁咖啡厅5家店）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使用前</w:t>
            </w:r>
          </w:p>
        </w:tc>
        <w:tc>
          <w:tcPr>
            <w:tcW w:type="dxa" w:w="2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使用后</w:t>
            </w:r>
          </w:p>
        </w:tc>
        <w:tc>
          <w:tcPr>
            <w:tcW w:type="dxa" w:w="23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节省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财务人员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3人 × ₱25K = ₱75K/月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1.5人 × ₱25K = ₱37.5K/月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₱37.5K/月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办证时间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20小时+中介费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2小时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₱15K/月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销售转化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基准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+15-25%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₱30K/月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库存优化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基准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减少缺货+积压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₱20K/月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 Growth套餐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₱20K/月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净月度收益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₱82.5K/月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年度净回报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23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₱990K/年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12  团队与预算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12.1  团队结构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角色</w:t>
            </w:r>
          </w:p>
        </w:tc>
        <w:tc>
          <w:tcPr>
            <w:tcW w:type="dxa" w:w="5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职责</w:t>
            </w:r>
          </w:p>
        </w:tc>
        <w:tc>
          <w:tcPr>
            <w:tcW w:type="dxa" w:w="19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人数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技术Lead</w:t>
            </w:r>
          </w:p>
        </w:tc>
        <w:tc>
          <w:tcPr>
            <w:tcW w:type="dxa" w:w="5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架构、Agent设计、代码审查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AI/Agent工程师</w:t>
            </w:r>
          </w:p>
        </w:tc>
        <w:tc>
          <w:tcPr>
            <w:tcW w:type="dxa" w:w="5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Agent开发、Prompt工程、RAG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后端工程师</w:t>
            </w:r>
          </w:p>
        </w:tc>
        <w:tc>
          <w:tcPr>
            <w:tcW w:type="dxa" w:w="5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业务模块API、数据建模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1-2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前端工程师</w:t>
            </w:r>
          </w:p>
        </w:tc>
        <w:tc>
          <w:tcPr>
            <w:tcW w:type="dxa" w:w="5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Web UI、POS、对话界面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QA + Eval</w:t>
            </w:r>
          </w:p>
        </w:tc>
        <w:tc>
          <w:tcPr>
            <w:tcW w:type="dxa" w:w="5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功能测试 + LLM输出质量评估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产品/业务分析</w:t>
            </w:r>
          </w:p>
        </w:tc>
        <w:tc>
          <w:tcPr>
            <w:tcW w:type="dxa" w:w="5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需求、UX、菲律宾合规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12.2  五年财务展望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年份</w:t>
            </w:r>
          </w:p>
        </w:tc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客户数</w:t>
            </w:r>
          </w:p>
        </w:tc>
        <w:tc>
          <w:tcPr>
            <w:tcW w:type="dxa" w:w="2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ARR (PHP)</w:t>
            </w:r>
          </w:p>
        </w:tc>
        <w:tc>
          <w:tcPr>
            <w:tcW w:type="dxa" w:w="21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ARR (USD)</w:t>
            </w:r>
          </w:p>
        </w:tc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员工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Y1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20-50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₱5-15M</w:t>
            </w:r>
          </w:p>
        </w:tc>
        <w:tc>
          <w:tcPr>
            <w:tcW w:type="dxa" w:w="2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$85K-260K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6-8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Y2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200-500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₱30-80M</w:t>
            </w:r>
          </w:p>
        </w:tc>
        <w:tc>
          <w:tcPr>
            <w:tcW w:type="dxa" w:w="2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$520K-1.4M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12-15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Y3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1K-2K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₱150-300M</w:t>
            </w:r>
          </w:p>
        </w:tc>
        <w:tc>
          <w:tcPr>
            <w:tcW w:type="dxa" w:w="2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$2.6M-5.2M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25-35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Y4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3K-5K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₱400-700M</w:t>
            </w:r>
          </w:p>
        </w:tc>
        <w:tc>
          <w:tcPr>
            <w:tcW w:type="dxa" w:w="2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$7M-12M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50-70</w:t>
            </w:r>
          </w:p>
        </w:tc>
      </w:tr>
      <w:tr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Y5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7K-10K</w:t>
            </w:r>
          </w:p>
        </w:tc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₱900M-1.8B</w:t>
            </w:r>
          </w:p>
        </w:tc>
        <w:tc>
          <w:tcPr>
            <w:tcW w:type="dxa" w:w="2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$15M-30M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100-150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13  风险分析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概率</w:t>
            </w:r>
          </w:p>
        </w:tc>
        <w:tc>
          <w:tcPr>
            <w:tcW w:type="dxa" w:w="9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影响</w:t>
            </w:r>
          </w:p>
        </w:tc>
        <w:tc>
          <w:tcPr>
            <w:tcW w:type="dxa" w:w="51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LLM幻觉/错误建议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中-高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RAG强制引用源；关键决策必经人审；Eval持续监控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LLM成本失控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模型分级+缓存+限流+月度成本告警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数据隐私泄露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极高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本地LLM处理敏感数据；PII脱敏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用户不信任AI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AI建议必带"为什么"；统计准确率展示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BIR合规变更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财务模块配置化；BIR公告订阅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核心人员离职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代码规范+完整文档+Prompt版本化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竞品快速跟进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高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本地化护城河+习惯护城河；快速迭代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Voice功能噪音问题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降噪预处理+实时置信度反馈</w:t>
            </w:r>
          </w:p>
        </w:tc>
      </w:tr>
      <w:tr>
        <w:tc>
          <w:tcPr>
            <w:tcW w:type="dxa" w:w="2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用户口音识别差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</w:t>
            </w:r>
          </w:p>
        </w:tc>
        <w:tc>
          <w:tcPr>
            <w:tcW w:type="dxa" w:w="5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个人语音校准+个人模型积累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14  行动计划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14.1  本周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注册 Anthropic API + OpenAI API账号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搭建本地开发环境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创建 GitHub 组织 quill-os/，建立 monorepo 结构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完成 M0 数据库 Schema 设计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跑通第一个 Hello World Agent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14.2  本月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 Agent Runtime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部署 Langfuse 做 LLM 调用追踪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完成认证系统 + RBAC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开始 Quill Relations 核心场景：通话→转录→摘要→情绪→建议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启动菲律宾法律知识库建设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收集 50 份最常用菲律宾政府表格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14.3  对外宣传定位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"Quill：不只是AI ERP，是菲律宾企业家的数字合伙人。从开店第一天到上市，我们陪你处理所有政府文件、法律风险、和增长决策。"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15  Quill Permit · MVP 完整实施方案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"先打通一个魔法时刻"，而非一次性造完整个 OS。Quill Permit 是单点突破的最优选择。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15.1  MVP 决策摘要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路径：Quill Permit 单点突破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目标：可演示 Demo（先不付费用户）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工作流：Claude Code 驱动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周期：8 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预算：约 ₱43K（约 $752 USD）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15.2  为什么先做 Quill Permit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独立性强：不需要其他模块支撑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演示效果极强："拍照→自动调表→可打印 PDF"任何老板看了都会"哇"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差异化 100%：硅谷的 Campfire/Rillet/Nory/Tailor 全部不做这件事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数据轻：不需要业务历史数据沉淀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扩展性好：建立的"企业档案库"是未来所有模块的数据基础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15.3  5 个核心用户故事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US-01 · 企业档案库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作为菲律宾 SME 老板，我希望把公司基本信息、法人股东信息、所有证件电子版上传到一个统一的"档案库"，以便后续办证时可以从档案自动调取数据。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能创建多个公司档案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每个公司档案分 5 个标准文件夹：公司信息/法人股东/财务账户/证件文件/员工信息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支持文件上传，自动识别证件类型并提取关键信息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US-02 · 拍照识别政府表格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支持手机摄像头拍照 + 上传图片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 5-10 秒内识别表格类型（至少支持 5 种常用政府表格）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 识别每个空白字段的语义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AI 从企业档案库匹配对应数据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显示"识别预览"界面，用户可手动校正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确认后生成可打印 PDF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US-03 · 缺失数据补全引导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识别后清楚显示"已自动填写 X 个字段，需要您补充 Y 个字段"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点击空字段→弹出补充表单（含字段说明、示例值）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补充后自动同步回企业档案库（下次不用重填）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US-04 · 续期提醒系统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上传证件时自动提取"到期日"字段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提前 90/30/14/7 天四级提醒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提醒渠道：App通知 + Email + (可选) WhatsApp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US-05 · 表格使用历史与归档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每次生成的 PDF 自动保存到"历史记录"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可按表格类型/日期/公司检索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支持"基于上次填写复制新一份"</w:t>
      </w:r>
    </w:p>
    <w:p>
      <w:pPr>
        <w:spacing w:after="100" w:before="10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15.4  技术栈推荐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技术</w:t>
            </w:r>
          </w:p>
        </w:tc>
        <w:tc>
          <w:tcPr>
            <w:tcW w:type="dxa" w:w="41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Next.js 15 + TypeScript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Code 极熟；TS 让 AI 写的代码更可靠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UI 组件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shadcn/ui + Tailwind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复制代码进项目，AI 能直接改样式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Supabase (Postgres)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免费层够 MVP；自带认证+存储+实时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认证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一行代码搞定登录注册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企业档案库的文件放这里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OCR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Google Cloud Vision API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菲律宾英文+Filipino 支持好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LLM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API (主) + GPT-4o-mini (辅)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做字段语义；GPT-mini 做分类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PDF 生成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pdf-lib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能在已有 PDF 上填字段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Vercel + Supabase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一行命令部署</w:t>
            </w:r>
          </w:p>
        </w:tc>
      </w:tr>
      <w:tr>
        <w:tc>
          <w:tcPr>
            <w:tcW w:type="dxa" w:w="2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监控</w:t>
            </w:r>
          </w:p>
        </w:tc>
        <w:tc>
          <w:tcPr>
            <w:tcW w:type="dxa" w:w="3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Sentry + Vercel Analytics</w:t>
            </w:r>
          </w:p>
        </w:tc>
        <w:tc>
          <w:tcPr>
            <w:tcW w:type="dxa" w:w="41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免费足够 MVP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15.5  8 周开发计划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1 · 项目骨架 + 认证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搭项目 (Next.js + Supabase + Tailwind + shadcn/ui)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 Supabase Auth 登录注册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完成 companies 表 + CRUD API + 简单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部署到 Vercel + Supabase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2 · 企业档案库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 company_people 表 + CRUD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 documents 表 + 文件上传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5 个标准文件夹 UI + 文档列表/搜索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3 · 证件 AI 提取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集成 Google Vision API (OCR)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写证件提取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API Route 整合 OCR +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UI 显示提取结果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4 · 表格识别（核心1）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收集 10 份高清菲律宾政府表格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写表格分类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 /api/forms/recognize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UI：拍照按钮 + 识别结果展示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5 · 字段映射（核心2 - 最难的一周）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定义 form_templates 表，至少录入 5 份表格的 field_schema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写字段映射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实现完整 /api/forms/fill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UI：字段审核界面（带置信度、可编辑）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6 · PDF 生成 + 补全引导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集成 pdf-lib，5 份表格的 PDF 模板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实现"缺失字段补全表单"UI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生成 PDF 后预览+下载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7 · 续期提醒 + 历史归档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reminders 表 + 自动提醒逻辑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邮件提醒 (Resend)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定时任务 (Supabase Cron)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form_submissions 表 + 历史记录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仪表盘首页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Week 8 · 打磨 + Demo 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UI/UX 全面打磨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响应式调整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录制 5 分钟产品演示视频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写一个简单的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内部演示 + 收集反馈 + bug 修复</w:t>
      </w:r>
    </w:p>
    <w:p>
      <w:pPr>
        <w:spacing w:after="100" w:before="100"/>
      </w:pP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15.6  Claude Code 工作流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Step 1：项目初始化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在新文件夹打开终端，启动 Claude Code，第一个 prompt：</w:t>
      </w:r>
    </w:p>
    <w:p>
      <w:pPr>
        <w:pBdr>
          <w:left w:val="single" w:color="A8804B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"我要开始一个Next.js 15项目，叫做'quill-permit'。请帮我用create-next-app初始化项目，安装Supabase/shadcn/Anthropic/pdf-lib等依赖，创建项目结构，初始化Git。不要急着写业务代码。"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Step 2：开发节奏 · "需求文档 → Claude Code → 审查"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开发前：把当前任务的详细需求写到 docs/CURRENT_TASK.md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给 Claude Code 指令："请阅读 docs/CURRENT_TASK.md，开始实现"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Claude Code 写完后，让它解释每个文件做了什么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用浏览器/手机测试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发现问题，把问题描述给 Claude Code 让它修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每个任务结束写一段记录到 docs/CHANGELOG.md</w:t>
      </w:r>
    </w:p>
    <w:p>
      <w:pP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A8804B"/>
          <w:sz w:val="26"/>
          <w:szCs w:val="26"/>
        </w:rPr>
        <w:t xml:space="preserve">Step 3：使用 Claude Code 的"心法"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小步快跑：每次让 Claude Code 实现一个完整的功能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明确边界：每次开始前清楚说明"做什么"和"不做什么"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保留上下文：把核心文档放在 /docs，让 Claude Code 随时能读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Review 重要：AI 写的代码必须自己看一遍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版本控制：每完成一个功能就 commit 一次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记录决策：技术决策写到 docs/DECISIONS.md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15.7  8 周 MVP 真实预算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月费</w:t>
            </w:r>
          </w:p>
        </w:tc>
        <w:tc>
          <w:tcPr>
            <w:tcW w:type="dxa" w:w="1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8周总价</w:t>
            </w:r>
          </w:p>
        </w:tc>
        <w:tc>
          <w:tcPr>
            <w:tcW w:type="dxa" w:w="32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Vercel (Pro)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$20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$40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可选，免费层够用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Supabase (Pro)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$25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$50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可选，免费层基本够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Google Vision API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~$30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$60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按调用付费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API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~$50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$100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开发+测试期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Resend (邮件)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免费层够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域名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$12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一次性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Code 订阅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$200/月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$400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Claude Pro 或 Max</w:t>
            </w:r>
          </w:p>
        </w:tc>
      </w:tr>
      <w:tr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总现金成本</w:t>
            </w:r>
          </w:p>
        </w:tc>
        <w:tc>
          <w:tcPr>
            <w:tcW w:type="dxa" w:w="15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$752 ≈ ₱43,000</w:t>
            </w:r>
          </w:p>
        </w:tc>
        <w:tc>
          <w:tcPr>
            <w:tcW w:type="dxa" w:w="32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15.8  动手前必须决定的事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双语 UI：建议先中文为主，关键按钮加英文 Tooltip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5 份表格优先级：BIR 2550M / Mayor's Permit / BIR 0605 / SEC GIS / SSS R-3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PDF 模板来源：官网下载 + Adobe Acrobat 标注字段位置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第一批演示对象：LJ 集团自家会计 + 亲友 SME 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域名：注册 getquill.ai + quill.ph</w:t>
      </w:r>
    </w:p>
    <w:p>
      <w:pPr>
        <w:spacing w:after="100" w:before="100"/>
      </w:pP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完美是进度的敌人。前 8 周只要让 1 家店见到 Quill Permit 自动出 PDF 这一个魔法时刻，整个项目就成功了一半。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16  品牌 Identity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Quill 的视觉语言诞生于一个矛盾：用最古老的工具（羽毛笔）代表最新的技术（AI），用东方的笔墨传统承载西方的极简主义。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16.1  Logo 系统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的 Logo 由 6 个相互配合的元素组成，在不同场景下发声：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① 主字标（Primary Wordmark）：Quill in Instrument Serif italic + 朱砂句点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② 印记符号（Quill Mark）：抽象的羽毛笔形象，墨黑线条 + 朱砂笔尖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③ 中文印章（Chinese Seal）：朱砂方形 + 白色"翎"字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④ 双语合璧（Bilingual Lockup）：Quill | 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⑤ Q 字 Monogram：圆形 Q + 朱砂笔尖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⑥ 立式版（Stacked Vertical）：用于海报、纵向排版</w:t>
      </w:r>
    </w:p>
    <w:p>
      <w:pPr>
        <w:spacing w:after="100" w:before="100"/>
      </w:pPr>
    </w:p>
    <w:p>
      <w:pPr>
        <w:pBdr>
          <w:left w:val="single" w:color="A8804B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Logo 的灵魂是 Quill 后面那个朱砂红色的句点。它同时是：中国印章的现代化身 / 西方文书末尾的句点 / 完成态的暗示（"签完了"）。当其他 SaaS 用感叹号、箭头、加载圈，Quill 选择句点——说完。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16.2  色彩系统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2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颜色</w:t>
            </w:r>
          </w:p>
        </w:tc>
        <w:tc>
          <w:tcPr>
            <w:tcW w:type="dxa" w:w="1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中文</w:t>
            </w:r>
          </w:p>
        </w:tc>
        <w:tc>
          <w:tcPr>
            <w:tcW w:type="dxa" w:w="16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HEX</w:t>
            </w:r>
          </w:p>
        </w:tc>
        <w:tc>
          <w:tcPr>
            <w:tcW w:type="dxa" w:w="28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角色</w:t>
            </w:r>
          </w:p>
        </w:tc>
        <w:tc>
          <w:tcPr>
            <w:tcW w:type="dxa" w:w="15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使用比例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Ink (墨)</w:t>
            </w:r>
          </w:p>
        </w:tc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墨黑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#0A0908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所有文字、Logo 主体</w:t>
            </w:r>
          </w:p>
        </w:tc>
        <w:tc>
          <w:tcPr>
            <w:tcW w:type="dxa" w:w="1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Paper (纸)</w:t>
            </w:r>
          </w:p>
        </w:tc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米白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#FAF8F3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背景、画布</w:t>
            </w:r>
          </w:p>
        </w:tc>
        <w:tc>
          <w:tcPr>
            <w:tcW w:type="dxa" w:w="1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Vermillion (朱砂)</w:t>
            </w:r>
          </w:p>
        </w:tc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朱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#8B0000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CTA、强调、印章</w:t>
            </w:r>
          </w:p>
        </w:tc>
        <w:tc>
          <w:tcPr>
            <w:tcW w:type="dxa" w:w="1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5% (上限)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Bronze (铜)</w:t>
            </w:r>
          </w:p>
        </w:tc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铜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#A8804B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细节装饰</w:t>
            </w:r>
          </w:p>
        </w:tc>
        <w:tc>
          <w:tcPr>
            <w:tcW w:type="dxa" w:w="1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Linen (麻)</w:t>
            </w:r>
          </w:p>
        </w:tc>
        <w:tc>
          <w:tcPr>
            <w:tcW w:type="dxa" w:w="1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麻</w:t>
            </w:r>
          </w:p>
        </w:tc>
        <w:tc>
          <w:tcPr>
            <w:tcW w:type="dxa" w:w="16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#EAE6D9</w:t>
            </w:r>
          </w:p>
        </w:tc>
        <w:tc>
          <w:tcPr>
            <w:tcW w:type="dxa" w:w="28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过渡、卡片背景</w:t>
            </w:r>
          </w:p>
        </w:tc>
        <w:tc>
          <w:tcPr>
            <w:tcW w:type="dxa" w:w="1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5%</w:t>
            </w:r>
          </w:p>
        </w:tc>
      </w:tr>
    </w:tbl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5% 法则：朱砂从不超过画面 5%。这不是限制，是修养。当所有 SaaS 都在用渐变、霓虹、AI 流光，Quill 选择沉默——这就是差异化。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16.3  字体系统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字体</w:t>
            </w:r>
          </w:p>
        </w:tc>
        <w:tc>
          <w:tcPr>
            <w:tcW w:type="dxa" w:w="22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用途</w:t>
            </w:r>
          </w:p>
        </w:tc>
        <w:tc>
          <w:tcPr>
            <w:tcW w:type="dxa" w:w="19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获取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Instrument Serif</w:t>
            </w:r>
          </w:p>
        </w:tc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Display 标题/Logo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Italic 是品牌灵魂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 · Google Fonts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Noto Serif SC</w:t>
            </w:r>
          </w:p>
        </w:tc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Chinese Display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中文标题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 · Google Fonts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Inter Tight</w:t>
            </w:r>
          </w:p>
        </w:tc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Body &amp; UI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正文、按钮、说明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 · Google Fonts</w:t>
            </w:r>
          </w:p>
        </w:tc>
      </w:tr>
      <w:tr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2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Mono</w:t>
            </w:r>
          </w:p>
        </w:tc>
        <w:tc>
          <w:tcPr>
            <w:tcW w:type="dxa" w:w="30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技术细节、标签</w:t>
            </w:r>
          </w:p>
        </w:tc>
        <w:tc>
          <w:tcPr>
            <w:tcW w:type="dxa" w:w="19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免费 · 开源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16.4  三句口号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CORE · "Paperwork, signed off." / 翰墨自此，非负担。</w:t>
      </w:r>
    </w:p>
    <w:p>
      <w:pPr>
        <w:pBdr>
          <w:left w:val="single" w:color="A8804B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FUNCTIONAL · "The AI business OS, for those who run things." / 为真正在经营的人，做的 AI 企业操作系统。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EMOTIONAL · "We don't sell software. We sell back your 8 hours." / 我们不是在卖软件。我们在卖回，你每天浪费的 8 小时。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16.5  品牌故事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2025 年 1 月，Manila 的所有商业老板都在做同一件事：续 Mayor's Permit。排队、填表、跑部门——这个流程已经存在了几十年，没有人质疑过它，因为"一直都是这样"。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但 Li Jianhua 觉得这件事不对劲。他家在菲律宾经营 35 年——250 间客房的酒店、PPF 贴膜店、建材批发、咖啡厅。他亲眼看着自己的会计、HR、前台，每年 1 月有 2 周时间几乎完全停摆，只为了"填表"。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他想：这件事，AI 现在已经能做。为什么没有人做？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答案很简单：硅谷的 AI 公司不懂 BIR。他们的 ERP 解决的是美国问题——SaaS 公司的收入识别、上市公司的合规、连锁餐厅的库存。但东南亚 SME 老板真正想解决的——"能不能不要每年浪费 2 周时间填政府表格"——硅谷觉得太琐碎，看不上。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于是 Quill 诞生了。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Quill — 羽毛笔。最古老的书写工具，承载最新的智能。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我们用 AI 替代你公司里所有"电脑能做却让人做"的事。从拍照填表，到通话转 CRM，到银行自动对账，到会议自动出纪要——一个个模块加上来，最终组成一个完整的企业大脑。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但我们不叫自己"AI ERP"。那只是技术。</w:t>
      </w:r>
    </w:p>
    <w:p>
      <w:pPr>
        <w:spacing w:after="120" w:before="8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我们叫自己 Quill，因为羽毛笔代表了一种姿态——慢一点，精细一点，有手感一点。即使在 AI 时代，我们依然相信：好的产品来自手艺人的反复打磨，不来自模型的随机生成。</w:t>
      </w:r>
    </w:p>
    <w:p>
      <w:pPr>
        <w:pBdr>
          <w:left w:val="single" w:color="8B0000" w:sz="24" w:space="12"/>
        </w:pBdr>
        <w:spacing w:after="240" w:before="240"/>
        <w:ind w:left="360"/>
      </w:pPr>
      <w:r>
        <w:rPr>
          <w:rFonts w:ascii="Arial" w:cs="Arial" w:eastAsia="Arial" w:hAnsi="Arial"/>
          <w:i/>
          <w:iCs/>
          <w:color w:val="1A1816"/>
          <w:sz w:val="22"/>
          <w:szCs w:val="22"/>
        </w:rPr>
        <w:t xml:space="preserve">我们不是在卖软件。我们是在卖回你的 8 小时。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16.6  域名策略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主域名：getquill.ai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本地化：quill.ph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短跳转：quill.so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备用：quillos.com / quill.work / withquill.com</w:t>
      </w:r>
    </w:p>
    <w:p>
      <w:pPr>
        <w:spacing w:after="100" w:before="100"/>
      </w:pPr>
    </w:p>
    <w:p>
      <w:r>
        <w:br w:type="page"/>
      </w:r>
    </w:p>
    <w:p>
      <w:pPr>
        <w:pStyle w:val="Heading1"/>
        <w:pBdr>
          <w:bottom w:val="single" w:color="8B0000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A0908"/>
          <w:sz w:val="44"/>
          <w:szCs w:val="44"/>
        </w:rPr>
        <w:t xml:space="preserve">17  附录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17.1  本文档配套交付物清单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文件名</w:t>
            </w:r>
          </w:p>
        </w:tc>
        <w:tc>
          <w:tcPr>
            <w:tcW w:type="dxa" w:w="140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8B0000" w:sz="6"/>
              <w:left w:val="single" w:color="8B0000" w:sz="6"/>
              <w:bottom w:val="single" w:color="8B0000" w:sz="6"/>
              <w:right w:val="single" w:color="8B0000" w:sz="6"/>
            </w:tcBorders>
            <w:shd w:fill="0A0908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F8F3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Quill-主合集文档.docx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Word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本文档（内部规划+融资用）</w:t>
            </w:r>
          </w:p>
        </w:tc>
      </w:tr>
      <w:tr>
        <w:tc>
          <w:tcPr>
            <w:tcW w:type="dxa" w:w="3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Quill-产品白皮书.html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HTML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2EF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对外宣传（客户+合作伙伴）</w:t>
            </w:r>
          </w:p>
        </w:tc>
      </w:tr>
      <w:tr>
        <w:tc>
          <w:tcPr>
            <w:tcW w:type="dxa" w:w="3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Quill-VI品牌系统.html</w:t>
            </w:r>
          </w:p>
        </w:tc>
        <w:tc>
          <w:tcPr>
            <w:tcW w:type="dxa" w:w="140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HTML</w:t>
            </w:r>
          </w:p>
        </w:tc>
        <w:tc>
          <w:tcPr>
            <w:tcW w:type="dxa" w:w="4560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AF8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816"/>
                <w:sz w:val="18"/>
                <w:szCs w:val="18"/>
              </w:rPr>
              <w:t xml:space="preserve">品牌Identity完整版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17.2  关键资源链接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Anthropic API：console.anthropic.com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Supabase：supabase.com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Vercel：vercel.com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Google Cloud Vision：cloud.google.com/vision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Resend (邮件)：resend.com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shadcn/ui：ui.shadcn.com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Google Fonts：fonts.google.com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Langfuse：langfuse.com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17.3  关键技术决策记录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Agent框架：暂用LangGraph，重大场景自研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向量库：MVP用pgvector，规模化后迁移Qdrant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LLM主模型：Claude Sonnet日常 + Opus复杂场景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VoIP方案：MVP不做，Phase 2用Twilio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部署位置：MVP用Vercel，规模化迁K8s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数据库：MVP用Supabase Postgres，规模化自托管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17.4  里程碑回顾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v1.0 LJ ERP：传统ERP定位（弃用）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v2.0 Company OS：AI-Native重写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v2.1 Voice-First补充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v2.2 7家竞品借鉴方案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v2.3 本地化政务智能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v3.0 主策划书终极版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Quill 品牌确定 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M13 Quill Permit MVP 8周实施方案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816"/>
          <w:sz w:val="20"/>
          <w:szCs w:val="20"/>
        </w:rPr>
        <w:t xml:space="preserve">VI 品牌系统完整发布</w:t>
      </w:r>
    </w:p>
    <w:p>
      <w:pPr>
        <w:spacing w:after="100" w:before="100"/>
      </w:pPr>
    </w:p>
    <w:p>
      <w:pPr>
        <w:pBdr>
          <w:top w:val="single" w:color="8B0000" w:sz="12" w:space="4"/>
          <w:bottom w:val="single" w:color="8B0000" w:sz="12" w:space="4"/>
        </w:pBdr>
        <w:spacing w:after="200" w:before="600"/>
        <w:jc w:val="center"/>
      </w:pPr>
      <w:r>
        <w:rPr>
          <w:color w:val="8B0000"/>
          <w:sz w:val="28"/>
          <w:szCs w:val="28"/>
        </w:rPr>
        <w:t xml:space="preserve">  ⁂  </w:t>
      </w:r>
    </w:p>
    <w:p>
      <w:pPr>
        <w:spacing w:after="100" w:before="100"/>
      </w:pPr>
    </w:p>
    <w:p>
      <w:pPr>
        <w:spacing w:after="200" w:before="200"/>
        <w:jc w:val="center"/>
      </w:pPr>
      <w:r>
        <w:rPr>
          <w:rFonts w:ascii="SimSun" w:cs="SimSun" w:eastAsia="SimSun" w:hAnsi="SimSun"/>
          <w:i/>
          <w:iCs/>
          <w:color w:val="8B0000"/>
          <w:sz w:val="28"/>
          <w:szCs w:val="28"/>
        </w:rPr>
        <w:t xml:space="preserve">翰墨自此，非负担。</w:t>
      </w:r>
    </w:p>
    <w:p>
      <w:pPr>
        <w:spacing w:after="200" w:before="80"/>
        <w:jc w:val="center"/>
      </w:pPr>
      <w:r>
        <w:rPr>
          <w:rFonts w:ascii="Cambria" w:cs="Cambria" w:eastAsia="Cambria" w:hAnsi="Cambria"/>
          <w:i/>
          <w:iCs/>
          <w:color w:val="847F6F"/>
          <w:sz w:val="22"/>
          <w:szCs w:val="22"/>
        </w:rPr>
        <w:t xml:space="preserve">Paperwork, signed off.</w:t>
      </w:r>
    </w:p>
    <w:p>
      <w:pPr>
        <w:spacing w:after="100" w:before="100"/>
      </w:pPr>
    </w:p>
    <w:p>
      <w:pPr>
        <w:spacing w:after="0" w:before="400"/>
        <w:jc w:val="center"/>
      </w:pPr>
      <w:r>
        <w:rPr>
          <w:rFonts w:ascii="Arial" w:cs="Arial" w:eastAsia="Arial" w:hAnsi="Arial"/>
          <w:color w:val="847F6F"/>
          <w:sz w:val="14"/>
          <w:szCs w:val="14"/>
        </w:rPr>
        <w:t xml:space="preserve">— Quill · 翎 · 2025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7" w:sz="6" w:space="4"/>
      </w:pBdr>
    </w:pPr>
    <w:r>
      <w:rPr>
        <w:rFonts w:ascii="Arial" w:cs="Arial" w:eastAsia="Arial" w:hAnsi="Arial"/>
        <w:b/>
        <w:bCs/>
        <w:color w:val="8B0000"/>
        <w:sz w:val="16"/>
        <w:szCs w:val="16"/>
      </w:rPr>
      <w:t xml:space="preserve">CONFIDENTIAL · 仅限内部审阅 · </w:t>
    </w:r>
    <w:r>
      <w:rPr>
        <w:rFonts w:ascii="Arial" w:cs="Arial" w:eastAsia="Arial" w:hAnsi="Arial"/>
        <w:color w:val="847F6F"/>
        <w:sz w:val="16"/>
        <w:szCs w:val="16"/>
      </w:rPr>
      <w:t xml:space="preserve">2025年5月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6" w:space="4"/>
      </w:pBdr>
    </w:pPr>
    <w:r>
      <w:rPr>
        <w:rFonts w:ascii="Arial" w:cs="Arial" w:eastAsia="Arial" w:hAnsi="Arial"/>
        <w:b/>
        <w:bCs/>
        <w:i/>
        <w:iCs/>
        <w:color w:val="8B0000"/>
        <w:sz w:val="16"/>
        <w:szCs w:val="16"/>
      </w:rPr>
      <w:t xml:space="preserve">Quill · 翎  </w:t>
    </w:r>
    <w:r>
      <w:rPr>
        <w:rFonts w:ascii="Arial" w:cs="Arial" w:eastAsia="Arial" w:hAnsi="Arial"/>
        <w:color w:val="847F6F"/>
        <w:sz w:val="16"/>
        <w:szCs w:val="16"/>
      </w:rPr>
      <w:t xml:space="preserve">主合集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A09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A880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2026-05-21T08:05:29.908Z</dcterms:created>
  <dcterms:modified xsi:type="dcterms:W3CDTF">2026-05-21T08:05:29.922Z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