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keepNext w:val="true"/>
        <w:keepLines/>
        <w:suppressAutoHyphens w:val="true"/>
        <w:spacing w:before="160" w:after="60"/>
        <w:ind w:hanging="0"/>
        <w:jc w:val="left"/>
        <w:rPr/>
      </w:pPr>
      <w:r>
        <w:rPr/>
        <w:t xml:space="preserve">УДК: </w:t>
      </w:r>
      <w:sdt>
        <w:sdtPr>
          <w:placeholder>
            <w:docPart w:val="D61D25F8495346159CE6705E8E4AD584"/>
          </w:placeholder>
          <w:alias w:val="УДК"/>
          <w:tag w:val="УДК"/>
          <w:id w:val="-375699647"/>
        </w:sdtPr>
        <w:sdtContent>
          <w:r>
            <w:rPr/>
          </w:r>
          <w:r>
            <w:rPr/>
            <w:t>004.4'42</w:t>
          </w:r>
        </w:sdtContent>
      </w:sdt>
    </w:p>
    <w:p>
      <w:pPr>
        <w:pStyle w:val="Title"/>
        <w:suppressAutoHyphens w:val="true"/>
        <w:spacing w:before="160" w:after="60"/>
        <w:ind w:hanging="0"/>
        <w:jc w:val="center"/>
        <w:rPr/>
      </w:pPr>
      <w:r>
        <w:rPr/>
        <w:t>Автоматическая верификация оптимизаций LuaJIT с использованием SMT-решателя</w:t>
      </w:r>
    </w:p>
    <w:p>
      <w:pPr>
        <w:pStyle w:val="Authors"/>
        <w:rPr>
          <w:lang w:val="ru-RU"/>
        </w:rPr>
      </w:pPr>
      <w:r>
        <w:rPr/>
        <w:t xml:space="preserve">А. С. </w:t>
      </w:r>
      <w:r>
        <w:rPr>
          <w:lang w:val="ru-RU"/>
        </w:rPr>
        <w:t>Чуркин</w:t>
      </w:r>
      <w:bookmarkStart w:id="0" w:name="_Toc151619919"/>
      <w:r>
        <w:rPr>
          <w:i w:val="false"/>
          <w:vertAlign w:val="superscript"/>
          <w:lang w:val="ru-RU"/>
        </w:rPr>
        <w:t>1</w:t>
      </w:r>
      <w:r>
        <w:rPr>
          <w:lang w:val="ru-RU"/>
        </w:rPr>
        <w:t>, С.</w:t>
      </w:r>
      <w:r>
        <w:rPr>
          <w:w w:val="60"/>
          <w:lang w:val="ru-RU"/>
        </w:rPr>
        <w:t> </w:t>
      </w:r>
      <w:r>
        <w:rPr>
          <w:lang w:val="ru-RU"/>
        </w:rPr>
        <w:t>Бронников</w:t>
      </w:r>
      <w:r>
        <w:rPr>
          <w:i w:val="false"/>
          <w:vertAlign w:val="superscript"/>
          <w:lang w:val="ru-RU"/>
        </w:rPr>
        <w:t>2</w:t>
      </w:r>
      <w:r>
        <w:rPr>
          <w:lang w:val="ru-RU"/>
        </w:rPr>
        <w:t>, С. Каплун</w:t>
      </w:r>
      <w:r>
        <w:rPr>
          <w:i w:val="false"/>
          <w:vertAlign w:val="superscript"/>
          <w:lang w:val="ru-RU"/>
        </w:rPr>
        <w:t>2</w:t>
      </w:r>
      <w:bookmarkEnd w:id="0"/>
    </w:p>
    <w:p>
      <w:pPr>
        <w:pStyle w:val="Organization"/>
        <w:rPr/>
      </w:pPr>
      <w:r>
        <w:rPr>
          <w:vertAlign w:val="superscript"/>
        </w:rPr>
        <w:t>1</w:t>
      </w:r>
      <w:r>
        <w:rPr/>
        <w:t>Московский физико-технический институт (национальный исследовательский университет)</w:t>
      </w:r>
    </w:p>
    <w:p>
      <w:pPr>
        <w:pStyle w:val="Organization"/>
        <w:rPr/>
      </w:pPr>
      <w:r>
        <w:rPr>
          <w:vertAlign w:val="superscript"/>
        </w:rPr>
        <w:t>2</w:t>
      </w:r>
      <w:r>
        <w:rPr/>
        <w:t>ООО «VK»</w:t>
      </w:r>
    </w:p>
    <w:p>
      <w:pPr>
        <w:pStyle w:val="Normal"/>
        <w:rPr/>
      </w:pPr>
      <w:r>
        <w:rPr/>
        <w:t>Компиляторы — одн</w:t>
      </w:r>
      <w:r>
        <w:rPr/>
        <w:t>о из направлений программного обеспечения</w:t>
      </w:r>
      <w:r>
        <w:rPr/>
        <w:t>, где важна корректность работы. Баг в компиляторе непредсказуем, приводит к неожиданным проблемам, и крайне сложен в нахождении. В современных компиляторах используются оптимизаторы со сложными алгоритмами, в которых легко допустить баги. Некорректные оптимизации ломают код пользователей, и могут потребовать многие дни на поиск проблемы.</w:t>
      </w:r>
    </w:p>
    <w:p>
      <w:pPr>
        <w:pStyle w:val="Normal"/>
        <w:rPr/>
      </w:pPr>
      <w:r>
        <w:rPr/>
        <w:t>Начиная с 2010-х годов ведутся исследования в направлении повышения надежности компиляторов. Например, в 2009 году был написан первый полностью формально верифицированный компилятор C (CompCert), в 2013 был показан AFL (фаззер для повышения надежности работы ПО, активно применялся в том числе для верификации компиляторов), в 2021 вышла статья по Alive2 для верификации LLVM IR оптимизаций. Были попытки внедрить верификацию оптимизаций с использованием SMT в GCC и Python.</w:t>
      </w:r>
    </w:p>
    <w:p>
      <w:pPr>
        <w:pStyle w:val="Normal"/>
        <w:rPr/>
      </w:pPr>
      <w:r>
        <w:rPr/>
        <w:t>Важными «кирпичиками» работы являются фаззер и SMT</w:t>
      </w:r>
      <w:r>
        <w:rPr/>
        <w:t>решатель</w:t>
      </w:r>
      <w:r>
        <w:rPr/>
        <w:t>. Фаззинг это процесс поиска уязвимостей в ПО, заключающийся в генераци</w:t>
      </w:r>
      <w:r>
        <w:rPr/>
        <w:t>и</w:t>
      </w:r>
      <w:r>
        <w:rPr/>
        <w:t xml:space="preserve"> входных данных и запуске программы </w:t>
      </w:r>
      <w:r>
        <w:rPr/>
        <w:t>на них</w:t>
      </w:r>
      <w:r>
        <w:rPr/>
        <w:t xml:space="preserve">, </w:t>
      </w:r>
      <w:r>
        <w:rPr/>
        <w:t>с последующей проверкой того, что результат соответствует ожиданиям</w:t>
      </w:r>
      <w:r>
        <w:rPr/>
        <w:t>после чего проверкой, что результат соответствует ожиданиям. Для работы был взят готовый фаззер для LuaJIT, разработанный в компании «VK». SMT-</w:t>
      </w:r>
      <w:r>
        <w:rPr/>
        <w:t>решатель</w:t>
      </w:r>
      <w:r>
        <w:rPr/>
        <w:t xml:space="preserve"> позволяет проверять выполнимость формул в различных теориях (Uninterpreted </w:t>
      </w:r>
      <w:r>
        <w:rPr/>
        <w:t>F</w:t>
      </w:r>
      <w:r>
        <w:rPr/>
        <w:t>unctions, Floating Points, Arrays, BitVectors и других). Был взят общепринятый стандарт — Z3, и использованы перечисленные выше теории.</w:t>
      </w:r>
    </w:p>
    <w:p>
      <w:pPr>
        <w:pStyle w:val="Normal"/>
        <w:rPr/>
      </w:pPr>
      <w:r>
        <w:rPr/>
        <w:t>Один из путей верификаци</w:t>
      </w:r>
      <w:r>
        <w:rPr/>
        <w:t xml:space="preserve">и </w:t>
      </w:r>
      <w:r>
        <w:rPr/>
        <w:t>оптимизаций — это некое подобие дифференциального тестирования, когда имеются две сущности, которые должны иметь одинаковый результат. В случае оптимизаций это будет «программа» без оптимизаций и «программа» с оптимизациями.  На любую компьютерную программу можно смотреть как на набор ограничений:</w:t>
      </w:r>
    </w:p>
    <w:tbl>
      <w:tblPr>
        <w:tblW w:w="3695" w:type="dxa"/>
        <w:jc w:val="left"/>
        <w:tblInd w:w="346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695"/>
      </w:tblGrid>
      <w:tr>
        <w:trPr/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true"/>
              <w:jc w:val="left"/>
              <w:rPr/>
            </w:pPr>
            <w:r>
              <w:rPr/>
              <w:t>local function foo(a, b)</w:t>
            </w:r>
          </w:p>
          <w:p>
            <w:pPr>
              <w:pStyle w:val="TableContents"/>
              <w:jc w:val="left"/>
              <w:rPr/>
            </w:pPr>
            <w:r>
              <w:rPr/>
              <w:t xml:space="preserve">    </w:t>
            </w:r>
            <w:r>
              <w:rPr/>
              <w:t>local x = a + b</w:t>
            </w:r>
          </w:p>
          <w:p>
            <w:pPr>
              <w:pStyle w:val="TableContents"/>
              <w:jc w:val="left"/>
              <w:rPr/>
            </w:pPr>
            <w:r>
              <w:rPr/>
              <w:t xml:space="preserve">    </w:t>
            </w:r>
            <w:r>
              <w:rPr/>
              <w:t>local y = a - b</w:t>
            </w:r>
          </w:p>
          <w:p>
            <w:pPr>
              <w:pStyle w:val="TableContents"/>
              <w:jc w:val="left"/>
              <w:rPr/>
            </w:pPr>
            <w:r>
              <w:rPr/>
              <w:t xml:space="preserve">    </w:t>
            </w:r>
            <w:r>
              <w:rPr/>
              <w:t>return x, y</w:t>
            </w:r>
          </w:p>
          <w:p>
            <w:pPr>
              <w:pStyle w:val="TableContents"/>
              <w:jc w:val="left"/>
              <w:rPr/>
            </w:pPr>
            <w:r>
              <w:rPr/>
              <w:t>end</w:t>
            </w:r>
          </w:p>
        </w:tc>
      </w:tr>
      <w:tr>
        <w:trPr>
          <w:trHeight w:val="435" w:hRule="atLeast"/>
        </w:trPr>
        <w:tc>
          <w:tcPr>
            <w:tcW w:w="3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true"/>
              <w:rPr/>
            </w:pPr>
            <w:r>
              <w:rPr/>
              <w:t>assert(a == vm_stack(0))</w:t>
            </w:r>
          </w:p>
          <w:p>
            <w:pPr>
              <w:pStyle w:val="TableContents"/>
              <w:rPr/>
            </w:pPr>
            <w:r>
              <w:rPr/>
              <w:t>assert(b == vm_stack(1))</w:t>
            </w:r>
          </w:p>
          <w:p>
            <w:pPr>
              <w:pStyle w:val="TableContents"/>
              <w:rPr/>
            </w:pPr>
            <w:r>
              <w:rPr/>
              <w:t>assert(x == a + b)</w:t>
            </w:r>
          </w:p>
          <w:p>
            <w:pPr>
              <w:pStyle w:val="TableContents"/>
              <w:rPr/>
            </w:pPr>
            <w:r>
              <w:rPr/>
              <w:t>assert(y == a - b)</w:t>
            </w:r>
          </w:p>
          <w:p>
            <w:pPr>
              <w:pStyle w:val="TableContents"/>
              <w:rPr/>
            </w:pPr>
            <w:r>
              <w:rPr/>
              <w:t>assert(result == (x, y))</w:t>
            </w:r>
          </w:p>
        </w:tc>
      </w:tr>
    </w:tbl>
    <w:p>
      <w:pPr>
        <w:pStyle w:val="Table"/>
        <w:jc w:val="center"/>
        <w:rPr/>
      </w:pPr>
      <w:r>
        <w:rPr/>
        <w:t>Пример формулы, псевдокод</w:t>
      </w:r>
    </w:p>
    <w:p>
      <w:pPr>
        <w:pStyle w:val="Normal"/>
        <w:ind w:hanging="0"/>
        <w:rPr/>
      </w:pPr>
      <w:r>
        <w:rPr/>
        <w:tab/>
        <w:t>Код выше демонстрирует как можно «символически» исполнить программу, абстрагировавшись от реальных значений. Более того, он очень похож на то, что используют SMT солверы. В работе будут показаны основные идеи как это можно сделать. Формула строится по нескольким версиям программы, после чего проверяется их эквивалентность. Если ставить вопрос солверу вида «Отличаются ли на каком-то входе эти формулы?» то ответом будет ровно то, что мы ищем, эквивалентны или нет программы на входе.</w:t>
      </w:r>
    </w:p>
    <w:p>
      <w:pPr>
        <w:pStyle w:val="Normal"/>
        <w:rPr/>
      </w:pPr>
      <w:r>
        <w:rPr/>
        <w:t>Описанное выше верно для любых языков, данная работа верифицирует LuaJIT. В работе рассматривается специфика LuaJIT, SSA IR представление для скомпилированных трасс. Будет продемонстрировано каким образом каждую инструкцию из внутреннего SSA IR представления можно транслировать в SMT формулу. Будут описаны особенности устройства LuaJIT, что такое наблюдаемые эффекты трассы, и как проверить эквивалентность этих эффектов на разных трассах (такие как идентификация одинаковых трасс, идентификация одинаковых снэпшотов на трассах).</w:t>
      </w:r>
    </w:p>
    <w:p>
      <w:pPr>
        <w:pStyle w:val="Normal"/>
        <w:rPr/>
      </w:pPr>
      <w:r>
        <w:rPr/>
      </w:r>
    </w:p>
    <w:p>
      <w:pPr>
        <w:pStyle w:val="Normal"/>
        <w:rPr>
          <w:spacing w:val="-1"/>
        </w:rPr>
      </w:pPr>
      <w:r>
        <w:rPr>
          <w:spacing w:val="-1"/>
        </w:rPr>
        <w:t>Результатом работы является написанный верификатор, позволяющий запустить входную программу дважды, записать трассы и построить SMT формулу, которая проверяет эквивалентность двух трасс.</w:t>
      </w:r>
    </w:p>
    <w:p>
      <w:pPr>
        <w:pStyle w:val="Normal"/>
        <w:rPr>
          <w:spacing w:val="-1"/>
        </w:rPr>
      </w:pPr>
      <w:r>
        <w:rPr>
          <w:spacing w:val="-1"/>
        </w:rPr>
      </w:r>
    </w:p>
    <w:p>
      <w:pPr>
        <w:pStyle w:val="Literature"/>
        <w:rPr/>
      </w:pPr>
      <w:r>
        <w:rPr/>
        <w:t>Литература</w:t>
      </w:r>
    </w:p>
    <w:p>
      <w:pPr>
        <w:pStyle w:val="References"/>
        <w:numPr>
          <w:ilvl w:val="0"/>
          <w:numId w:val="5"/>
        </w:numPr>
        <w:rPr/>
      </w:pPr>
      <w:r>
        <w:rPr>
          <w:i/>
          <w:shd w:fill="FFFFFF" w:val="clear"/>
        </w:rPr>
        <w:t>Nuno P. Lopes</w:t>
      </w:r>
      <w:r>
        <w:rPr>
          <w:shd w:fill="FFFFFF" w:val="clear"/>
        </w:rPr>
        <w:t>. [et al.]. Alive2: Bounded Translation Validation for LLVM//</w:t>
      </w:r>
      <w:r>
        <w:rPr>
          <w:w w:val="60"/>
          <w:shd w:fill="FFFFFF" w:val="clear"/>
        </w:rPr>
        <w:t> </w:t>
      </w:r>
      <w:r>
        <w:rPr>
          <w:shd w:fill="FFFFFF" w:val="clear"/>
        </w:rPr>
        <w:t xml:space="preserve"> 2021.</w:t>
      </w:r>
    </w:p>
    <w:p>
      <w:pPr>
        <w:pStyle w:val="References"/>
        <w:numPr>
          <w:ilvl w:val="0"/>
          <w:numId w:val="6"/>
        </w:numPr>
        <w:rPr/>
      </w:pPr>
      <w:r>
        <w:rPr>
          <w:shd w:fill="FFFFFF" w:val="clear"/>
        </w:rPr>
        <w:t>de Moura, L.&amp; Bjørner, N. (2008). Z3: An Efficient SMT Solver. // 2008. TACAS (pp. 337-340)</w:t>
      </w:r>
    </w:p>
    <w:p>
      <w:pPr>
        <w:pStyle w:val="References"/>
        <w:numPr>
          <w:ilvl w:val="0"/>
          <w:numId w:val="7"/>
        </w:numPr>
        <w:rPr/>
      </w:pPr>
      <w:r>
        <w:rPr>
          <w:shd w:fill="FFFFFF" w:val="clear"/>
        </w:rPr>
        <w:t>Dario d’Andrea, Laurent Deniau. Tecnical Documentation TRACE-BASED JUST-IN-TIME COMPILER  LuaJIT. // 2020</w:t>
      </w:r>
    </w:p>
    <w:p>
      <w:pPr>
        <w:pStyle w:val="References"/>
        <w:numPr>
          <w:ilvl w:val="0"/>
          <w:numId w:val="0"/>
        </w:numPr>
        <w:ind w:hanging="0" w:left="502"/>
        <w:rPr>
          <w:shd w:fill="FFFFFF" w:val="clear"/>
        </w:rPr>
      </w:pPr>
      <w:r>
        <w:rPr>
          <w:shd w:fill="FFFFFF" w:val="clear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21" w:right="1021" w:gutter="0" w:header="0" w:top="1021" w:footer="851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––––––––</w:t>
    </w:r>
  </w:p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––––––––</w:t>
    </w:r>
  </w:p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effect w:val="none"/>
        <w:szCs w:val="20"/>
        <w:iCs w:val="false"/>
        <w:bCs w:val="false"/>
        <w:em w:val="none"/>
        <w:vanish w:val="false"/>
        <w:rFonts w:ascii="Times New Roman" w:hAnsi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effect w:val="none"/>
        <w:szCs w:val="20"/>
        <w:iCs w:val="false"/>
        <w:bCs w:val="false"/>
        <w:em w:val="none"/>
        <w:vanish w:val="false"/>
        <w:rFonts w:ascii="Times New Roman" w:hAnsi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effect w:val="none"/>
        <w:szCs w:val="20"/>
        <w:iCs w:val="false"/>
        <w:bCs w:val="false"/>
        <w:em w:val="none"/>
        <w:vanish w:val="false"/>
        <w:rFonts w:ascii="Times New Roman" w:hAnsi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  <w:num w:numId="6">
    <w:abstractNumId w:val="3"/>
  </w:num>
  <w:num w:numId="7">
    <w:abstractNumId w:val="3"/>
  </w:num>
</w:numbering>
</file>

<file path=word/settings.xml><?xml version="1.0" encoding="utf-8"?>
<w:settings xmlns:w="http://schemas.openxmlformats.org/wordprocessingml/2006/main">
  <w:zoom w:percent="150"/>
  <w:mirrorMargins/>
  <w:defaultTabStop w:val="709"/>
  <w:autoHyphenation w:val="true"/>
  <w:doNotHyphenateCaps/>
  <w:hyphenationZone w:val="284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semiHidden="0" w:unhideWhenUsed="0"/>
    <w:lsdException w:name="heading 2" w:qFormat="1"/>
    <w:lsdException w:name="heading 7" w:uiPriority="1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uiPriority="0" w:qFormat="1"/>
    <w:lsdException w:name="caption" w:uiPriority="35" w:qFormat="1"/>
    <w:lsdException w:name="table of figures" w:qFormat="1"/>
    <w:lsdException w:name="annotation reference" w:qFormat="1"/>
    <w:lsdException w:name="page number" w:uiPriority="0"/>
    <w:lsdException w:name="List" w:uiPriority="0"/>
    <w:lsdException w:name="List Bullet 3" w:uiPriority="0"/>
    <w:lsdException w:name="List Bullet 4" w:uiPriority="0"/>
    <w:lsdException w:name="Title" w:semiHidden="0" w:unhideWhenUsed="0" w:qFormat="1"/>
    <w:lsdException w:name="Default Paragraph Font" w:uiPriority="1"/>
    <w:lsdException w:name="Body Text" w:uiPriority="1" w:qFormat="1"/>
    <w:lsdException w:name="Body Text Indent" w:qFormat="1"/>
    <w:lsdException w:name="Subtitle" w:semiHidden="0" w:unhideWhenUsed="0"/>
    <w:lsdException w:name="Note Heading" w:semiHidden="0" w:unhideWhenUsed="0"/>
    <w:lsdException w:name="Body Text 2" w:uiPriority="0"/>
    <w:lsdException w:name="Strong" w:uiPriority="22" w:semiHidden="0" w:unhideWhenUsed="0"/>
    <w:lsdException w:name="Emphasis" w:uiPriority="20" w:semiHidden="0" w:unhideWhenUsed="0"/>
    <w:lsdException w:name="Plain Text" w:qFormat="1"/>
    <w:lsdException w:name="Normal (Web)" w:qFormat="1"/>
    <w:lsdException w:name="Table Grid" w:uiPriority="59" w:semiHidden="0" w:unhideWhenUsed="0" w:qFormat="1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a7144"/>
    <w:pPr>
      <w:widowControl/>
      <w:suppressAutoHyphens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1"/>
    <w:uiPriority w:val="99"/>
    <w:qFormat/>
    <w:rsid w:val="00164b64"/>
    <w:pPr>
      <w:keepNext w:val="true"/>
      <w:keepLines/>
      <w:spacing w:lineRule="auto" w:line="276" w:before="240" w:after="0"/>
      <w:ind w:hanging="0"/>
      <w:jc w:val="left"/>
      <w:outlineLvl w:val="0"/>
    </w:pPr>
    <w:rPr>
      <w:rFonts w:ascii="Cambria" w:hAnsi="Cambria"/>
      <w:color w:val="365F91"/>
      <w:sz w:val="32"/>
      <w:szCs w:val="32"/>
    </w:rPr>
  </w:style>
  <w:style w:type="paragraph" w:styleId="Heading2">
    <w:name w:val="Heading 2"/>
    <w:basedOn w:val="Normal"/>
    <w:next w:val="Normal"/>
    <w:link w:val="2"/>
    <w:uiPriority w:val="99"/>
    <w:unhideWhenUsed/>
    <w:qFormat/>
    <w:rsid w:val="00212cae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3"/>
    <w:uiPriority w:val="99"/>
    <w:unhideWhenUsed/>
    <w:qFormat/>
    <w:rsid w:val="00164b64"/>
    <w:pPr>
      <w:keepNext w:val="true"/>
      <w:keepLines/>
      <w:spacing w:lineRule="auto" w:line="276" w:before="40" w:after="0"/>
      <w:ind w:hanging="0"/>
      <w:jc w:val="left"/>
      <w:outlineLvl w:val="2"/>
    </w:pPr>
    <w:rPr>
      <w:rFonts w:ascii="Cambria" w:hAnsi="Cambria"/>
      <w:color w:val="243F60"/>
      <w:sz w:val="24"/>
    </w:rPr>
  </w:style>
  <w:style w:type="paragraph" w:styleId="Heading4">
    <w:name w:val="Heading 4"/>
    <w:basedOn w:val="Style10"/>
    <w:next w:val="Style10"/>
    <w:link w:val="4"/>
    <w:uiPriority w:val="99"/>
    <w:qFormat/>
    <w:rsid w:val="005543a5"/>
    <w:pPr>
      <w:keepNext w:val="true"/>
      <w:keepLines/>
      <w:spacing w:before="280" w:after="80"/>
      <w:outlineLvl w:val="3"/>
    </w:pPr>
    <w:rPr>
      <w:rFonts w:ascii="Arial" w:hAnsi="Arial" w:eastAsia="Arial" w:cs="Arial"/>
      <w:color w:val="666666"/>
    </w:rPr>
  </w:style>
  <w:style w:type="paragraph" w:styleId="Heading5">
    <w:name w:val="Heading 5"/>
    <w:basedOn w:val="Normal"/>
    <w:next w:val="Normal"/>
    <w:link w:val="5"/>
    <w:uiPriority w:val="99"/>
    <w:qFormat/>
    <w:rsid w:val="00833406"/>
    <w:pPr>
      <w:keepNext w:val="true"/>
      <w:keepLines/>
      <w:spacing w:before="240" w:after="80"/>
      <w:ind w:hanging="0"/>
      <w:outlineLvl w:val="4"/>
    </w:pPr>
    <w:rPr>
      <w:color w:val="666666"/>
      <w:szCs w:val="22"/>
    </w:rPr>
  </w:style>
  <w:style w:type="paragraph" w:styleId="Heading6">
    <w:name w:val="Heading 6"/>
    <w:basedOn w:val="Normal"/>
    <w:next w:val="Normal"/>
    <w:link w:val="6"/>
    <w:uiPriority w:val="99"/>
    <w:qFormat/>
    <w:rsid w:val="00833406"/>
    <w:pPr>
      <w:keepNext w:val="true"/>
      <w:keepLines/>
      <w:spacing w:before="240" w:after="80"/>
      <w:ind w:hanging="0"/>
      <w:outlineLvl w:val="5"/>
    </w:pPr>
    <w:rPr>
      <w:i/>
      <w:color w:val="666666"/>
      <w:szCs w:val="22"/>
    </w:rPr>
  </w:style>
  <w:style w:type="paragraph" w:styleId="Heading7">
    <w:name w:val="Heading 7"/>
    <w:basedOn w:val="Normal"/>
    <w:link w:val="7"/>
    <w:uiPriority w:val="1"/>
    <w:qFormat/>
    <w:rsid w:val="00d60758"/>
    <w:pPr>
      <w:widowControl w:val="false"/>
      <w:spacing w:before="117" w:after="0"/>
      <w:ind w:hanging="0" w:right="24"/>
      <w:jc w:val="center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8"/>
    <w:uiPriority w:val="9"/>
    <w:unhideWhenUsed/>
    <w:qFormat/>
    <w:rsid w:val="00d4057a"/>
    <w:pPr>
      <w:keepNext w:val="true"/>
      <w:keepLines/>
      <w:spacing w:lineRule="auto" w:line="259" w:before="320" w:after="200"/>
      <w:ind w:hanging="0"/>
      <w:jc w:val="left"/>
      <w:outlineLvl w:val="7"/>
    </w:pPr>
    <w:rPr>
      <w:rFonts w:ascii="Arial" w:hAnsi="Arial" w:eastAsia="Arial" w:cs="Arial"/>
      <w:i/>
      <w:iCs/>
      <w:szCs w:val="22"/>
      <w:lang w:eastAsia="en-US"/>
    </w:rPr>
  </w:style>
  <w:style w:type="paragraph" w:styleId="Heading9">
    <w:name w:val="Heading 9"/>
    <w:basedOn w:val="Normal"/>
    <w:next w:val="Normal"/>
    <w:link w:val="9"/>
    <w:uiPriority w:val="9"/>
    <w:unhideWhenUsed/>
    <w:qFormat/>
    <w:rsid w:val="00d4057a"/>
    <w:pPr>
      <w:keepNext w:val="true"/>
      <w:keepLines/>
      <w:spacing w:lineRule="auto" w:line="259" w:before="320" w:after="200"/>
      <w:ind w:hanging="0"/>
      <w:jc w:val="left"/>
      <w:outlineLvl w:val="8"/>
    </w:pPr>
    <w:rPr>
      <w:rFonts w:ascii="Arial" w:hAnsi="Arial" w:eastAsia="Arial" w:cs="Arial"/>
      <w:i/>
      <w:iCs/>
      <w:sz w:val="21"/>
      <w:szCs w:val="21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Нижний колонтитул Знак"/>
    <w:link w:val="Footer"/>
    <w:uiPriority w:val="99"/>
    <w:qFormat/>
    <w:rsid w:val="0076486a"/>
    <w:rPr>
      <w:rFonts w:ascii="Times New Roman" w:hAnsi="Times New Roman" w:eastAsia="Times New Roman"/>
      <w:sz w:val="22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b44e49"/>
    <w:rPr/>
  </w:style>
  <w:style w:type="character" w:styleId="4" w:customStyle="1">
    <w:name w:val="Заголовок 4 Знак"/>
    <w:link w:val="Heading4"/>
    <w:uiPriority w:val="99"/>
    <w:qFormat/>
    <w:rsid w:val="005543a5"/>
    <w:rPr>
      <w:rFonts w:ascii="Arial" w:hAnsi="Arial" w:eastAsia="Arial" w:cs="Arial"/>
      <w:color w:val="666666"/>
      <w:sz w:val="24"/>
      <w:szCs w:val="24"/>
    </w:rPr>
  </w:style>
  <w:style w:type="character" w:styleId="Style6" w:customStyle="1">
    <w:name w:val="Верхний колонтитул Знак"/>
    <w:basedOn w:val="DefaultParagraphFont"/>
    <w:link w:val="Header"/>
    <w:uiPriority w:val="99"/>
    <w:semiHidden/>
    <w:qFormat/>
    <w:rsid w:val="00d60758"/>
    <w:rPr>
      <w:rFonts w:ascii="Times New Roman" w:hAnsi="Times New Roman" w:eastAsia="Times New Roman"/>
      <w:sz w:val="22"/>
      <w:szCs w:val="24"/>
    </w:rPr>
  </w:style>
  <w:style w:type="character" w:styleId="2" w:customStyle="1">
    <w:name w:val="Заголовок 2 Знак"/>
    <w:link w:val="Heading2"/>
    <w:uiPriority w:val="99"/>
    <w:qFormat/>
    <w:rsid w:val="00212cae"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1" w:customStyle="1">
    <w:name w:val="Неразрешенное упоминание1"/>
    <w:uiPriority w:val="99"/>
    <w:semiHidden/>
    <w:unhideWhenUsed/>
    <w:qFormat/>
    <w:rsid w:val="00164b64"/>
    <w:rPr>
      <w:color w:val="605E5C"/>
      <w:shd w:fill="E1DFDD" w:val="clear"/>
    </w:rPr>
  </w:style>
  <w:style w:type="character" w:styleId="11" w:customStyle="1">
    <w:name w:val="Заголовок 1 Знак"/>
    <w:link w:val="Heading1"/>
    <w:uiPriority w:val="99"/>
    <w:qFormat/>
    <w:rsid w:val="00164b64"/>
    <w:rPr>
      <w:rFonts w:ascii="Cambria" w:hAnsi="Cambria" w:eastAsia="Times New Roman"/>
      <w:color w:val="365F91"/>
      <w:sz w:val="32"/>
      <w:szCs w:val="32"/>
    </w:rPr>
  </w:style>
  <w:style w:type="character" w:styleId="3" w:customStyle="1">
    <w:name w:val="Заголовок 3 Знак"/>
    <w:link w:val="Heading3"/>
    <w:uiPriority w:val="99"/>
    <w:qFormat/>
    <w:rsid w:val="00164b64"/>
    <w:rPr>
      <w:rFonts w:ascii="Cambria" w:hAnsi="Cambria" w:eastAsia="Times New Roman"/>
      <w:color w:val="243F60"/>
      <w:sz w:val="24"/>
      <w:szCs w:val="24"/>
    </w:rPr>
  </w:style>
  <w:style w:type="character" w:styleId="EndnoteCharacters">
    <w:name w:val="Endnote Characters"/>
    <w:uiPriority w:val="99"/>
    <w:semiHidden/>
    <w:qFormat/>
    <w:rsid w:val="00164b64"/>
    <w:rPr>
      <w:rFonts w:cs="Times New Roman"/>
      <w:vertAlign w:val="superscript"/>
    </w:rPr>
  </w:style>
  <w:style w:type="character" w:styleId="EndnoteReference">
    <w:name w:val="Endnote Reference"/>
    <w:rPr>
      <w:rFonts w:cs="Times New Roman"/>
      <w:vertAlign w:val="superscript"/>
    </w:rPr>
  </w:style>
  <w:style w:type="character" w:styleId="5" w:customStyle="1">
    <w:name w:val="Заголовок 5 Знак"/>
    <w:basedOn w:val="DefaultParagraphFont"/>
    <w:link w:val="Heading5"/>
    <w:uiPriority w:val="99"/>
    <w:qFormat/>
    <w:rsid w:val="00833406"/>
    <w:rPr>
      <w:rFonts w:ascii="Times New Roman" w:hAnsi="Times New Roman" w:eastAsia="Times New Roman"/>
      <w:color w:val="666666"/>
      <w:sz w:val="22"/>
      <w:szCs w:val="22"/>
    </w:rPr>
  </w:style>
  <w:style w:type="character" w:styleId="6" w:customStyle="1">
    <w:name w:val="Заголовок 6 Знак"/>
    <w:basedOn w:val="DefaultParagraphFont"/>
    <w:link w:val="Heading6"/>
    <w:uiPriority w:val="99"/>
    <w:qFormat/>
    <w:rsid w:val="00833406"/>
    <w:rPr>
      <w:rFonts w:ascii="Times New Roman" w:hAnsi="Times New Roman" w:eastAsia="Times New Roman"/>
      <w:i/>
      <w:color w:val="666666"/>
      <w:sz w:val="22"/>
      <w:szCs w:val="22"/>
    </w:rPr>
  </w:style>
  <w:style w:type="character" w:styleId="Style7" w:customStyle="1">
    <w:name w:val="Тема примечания Знак"/>
    <w:basedOn w:val="DefaultParagraphFont"/>
    <w:link w:val="annotationsubject"/>
    <w:uiPriority w:val="99"/>
    <w:semiHidden/>
    <w:qFormat/>
    <w:rsid w:val="00b63755"/>
    <w:rPr>
      <w:rFonts w:eastAsia="Calibri" w:cs="Calibri"/>
      <w:b/>
      <w:bCs/>
    </w:rPr>
  </w:style>
  <w:style w:type="character" w:styleId="0" w:customStyle="1">
    <w:name w:val="Текст сноски Знак_0"/>
    <w:link w:val="FootnoteText0"/>
    <w:uiPriority w:val="99"/>
    <w:semiHidden/>
    <w:qFormat/>
    <w:rsid w:val="00280330"/>
    <w:rPr>
      <w:rFonts w:ascii="Times New Roman" w:hAnsi="Times New Roman" w:eastAsia="Times New Roman"/>
    </w:rPr>
  </w:style>
  <w:style w:type="character" w:styleId="7" w:customStyle="1">
    <w:name w:val="Заголовок 7 Знак"/>
    <w:basedOn w:val="DefaultParagraphFont"/>
    <w:link w:val="Heading7"/>
    <w:uiPriority w:val="1"/>
    <w:qFormat/>
    <w:rsid w:val="007e5310"/>
    <w:rPr>
      <w:rFonts w:ascii="Times New Roman" w:hAnsi="Times New Roman" w:eastAsia="Times New Roman"/>
      <w:b/>
      <w:bCs/>
      <w:sz w:val="24"/>
      <w:szCs w:val="24"/>
    </w:rPr>
  </w:style>
  <w:style w:type="character" w:styleId="PlaceholderText">
    <w:name w:val="Placeholder Text"/>
    <w:uiPriority w:val="99"/>
    <w:semiHidden/>
    <w:qFormat/>
    <w:rsid w:val="008b25e6"/>
    <w:rPr>
      <w:color w:val="808080"/>
    </w:rPr>
  </w:style>
  <w:style w:type="character" w:styleId="12" w:customStyle="1">
    <w:name w:val="Знак примечания1"/>
    <w:uiPriority w:val="99"/>
    <w:semiHidden/>
    <w:unhideWhenUsed/>
    <w:qFormat/>
    <w:rsid w:val="004e7fbf"/>
    <w:rPr>
      <w:rFonts w:ascii="Times New Roman" w:hAnsi="Times New Roman" w:eastAsia="Calibri" w:cs="Times New Roman"/>
      <w:sz w:val="16"/>
      <w:szCs w:val="16"/>
    </w:rPr>
  </w:style>
  <w:style w:type="character" w:styleId="21" w:customStyle="1">
    <w:name w:val="Неразрешенное упоминание2"/>
    <w:basedOn w:val="DefaultParagraphFont"/>
    <w:uiPriority w:val="99"/>
    <w:semiHidden/>
    <w:unhideWhenUsed/>
    <w:qFormat/>
    <w:rsid w:val="00200ec5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e58ff"/>
    <w:rPr>
      <w:rFonts w:ascii="Courier New" w:hAnsi="Courier New" w:eastAsia="Times New Roman" w:cs="Courier New"/>
    </w:rPr>
  </w:style>
  <w:style w:type="character" w:styleId="-" w:customStyle="1">
    <w:name w:val="Интернет-ссылка"/>
    <w:basedOn w:val="DefaultParagraphFont"/>
    <w:uiPriority w:val="99"/>
    <w:semiHidden/>
    <w:unhideWhenUsed/>
    <w:qFormat/>
    <w:rsid w:val="008e58ff"/>
    <w:rPr>
      <w:color w:val="0000FF"/>
      <w:u w:val="single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ca3cc0"/>
    <w:rPr>
      <w:color w:val="605E5C"/>
      <w:shd w:fill="E1DFDD" w:val="clear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5d451b"/>
    <w:rPr>
      <w:color w:val="605E5C"/>
      <w:shd w:fill="E1DFDD" w:val="clear"/>
    </w:rPr>
  </w:style>
  <w:style w:type="character" w:styleId="8" w:customStyle="1">
    <w:name w:val="Заголовок 8 Знак"/>
    <w:basedOn w:val="DefaultParagraphFont"/>
    <w:link w:val="Heading8"/>
    <w:uiPriority w:val="9"/>
    <w:qFormat/>
    <w:rsid w:val="00d4057a"/>
    <w:rPr>
      <w:rFonts w:ascii="Arial" w:hAnsi="Arial" w:eastAsia="Arial" w:cs="Arial"/>
      <w:i/>
      <w:iCs/>
      <w:sz w:val="22"/>
      <w:szCs w:val="22"/>
      <w:lang w:eastAsia="en-US"/>
    </w:rPr>
  </w:style>
  <w:style w:type="character" w:styleId="9" w:customStyle="1">
    <w:name w:val="Заголовок 9 Знак"/>
    <w:basedOn w:val="DefaultParagraphFont"/>
    <w:link w:val="Heading9"/>
    <w:uiPriority w:val="9"/>
    <w:qFormat/>
    <w:rsid w:val="00d4057a"/>
    <w:rPr>
      <w:rFonts w:ascii="Arial" w:hAnsi="Arial" w:eastAsia="Arial" w:cs="Arial"/>
      <w:i/>
      <w:iCs/>
      <w:sz w:val="21"/>
      <w:szCs w:val="21"/>
      <w:lang w:eastAsia="en-US"/>
    </w:rPr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6e5795"/>
    <w:rPr>
      <w:rFonts w:ascii="Tahoma" w:hAnsi="Tahoma" w:eastAsia="Times New Roman" w:cs="Tahoma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 w:customStyle="1">
    <w:name w:val="!! Title"/>
    <w:basedOn w:val="Normal"/>
    <w:next w:val="Authors"/>
    <w:qFormat/>
    <w:rsid w:val="006d57cd"/>
    <w:pPr>
      <w:keepNext w:val="true"/>
      <w:keepLines/>
      <w:suppressAutoHyphens w:val="true"/>
      <w:spacing w:before="160" w:after="60"/>
      <w:ind w:hanging="0"/>
      <w:jc w:val="center"/>
    </w:pPr>
    <w:rPr>
      <w:rFonts w:eastAsia="Calibri"/>
      <w:b/>
      <w:sz w:val="24"/>
      <w:szCs w:val="28"/>
      <w:shd w:fill="FFFFFF" w:val="clear"/>
    </w:rPr>
  </w:style>
  <w:style w:type="paragraph" w:styleId="Authors" w:customStyle="1">
    <w:name w:val="!! Authors"/>
    <w:next w:val="Organization"/>
    <w:qFormat/>
    <w:rsid w:val="00b64182"/>
    <w:pPr>
      <w:keepNext w:val="true"/>
      <w:widowControl/>
      <w:suppressAutoHyphens w:val="true"/>
      <w:bidi w:val="0"/>
      <w:spacing w:before="240" w:after="0"/>
      <w:jc w:val="center"/>
      <w:outlineLvl w:val="0"/>
    </w:pPr>
    <w:rPr>
      <w:rFonts w:ascii="Times New Roman" w:hAnsi="Times New Roman" w:eastAsia="SimSun" w:cs="Times New Roman"/>
      <w:b/>
      <w:i/>
      <w:iCs/>
      <w:color w:val="auto"/>
      <w:kern w:val="0"/>
      <w:sz w:val="22"/>
      <w:szCs w:val="22"/>
      <w:lang w:val="en-US" w:eastAsia="ru-RU" w:bidi="ar-SA"/>
    </w:rPr>
  </w:style>
  <w:style w:type="paragraph" w:styleId="Organization" w:customStyle="1">
    <w:name w:val="!! Organization"/>
    <w:qFormat/>
    <w:rsid w:val="005a1dcf"/>
    <w:pPr>
      <w:keepNext w:val="true"/>
      <w:keepLines/>
      <w:widowControl/>
      <w:suppressAutoHyphens w:val="true"/>
      <w:bidi w:val="0"/>
      <w:spacing w:before="120" w:after="240"/>
      <w:contextualSpacing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ru-RU" w:bidi="ar-SA"/>
    </w:rPr>
  </w:style>
  <w:style w:type="paragraph" w:styleId="Literature" w:customStyle="1">
    <w:name w:val="!! Literature"/>
    <w:qFormat/>
    <w:rsid w:val="00bb2f71"/>
    <w:pPr>
      <w:keepNext w:val="true"/>
      <w:widowControl/>
      <w:suppressAutoHyphens w:val="true"/>
      <w:bidi w:val="0"/>
      <w:spacing w:before="240" w:after="120"/>
      <w:jc w:val="center"/>
    </w:pPr>
    <w:rPr>
      <w:rFonts w:ascii="Times New Roman" w:hAnsi="Times New Roman" w:eastAsia="SimSun" w:cs="Times New Roman"/>
      <w:b/>
      <w:color w:val="auto"/>
      <w:kern w:val="0"/>
      <w:sz w:val="22"/>
      <w:szCs w:val="24"/>
      <w:lang w:val="ru-RU" w:eastAsia="ru-RU" w:bidi="ar-SA"/>
    </w:rPr>
  </w:style>
  <w:style w:type="paragraph" w:styleId="Style9" w:customStyle="1">
    <w:name w:val="!! УДК"/>
    <w:next w:val="Title"/>
    <w:qFormat/>
    <w:rsid w:val="000a6fff"/>
    <w:pPr>
      <w:keepNext w:val="true"/>
      <w:widowControl/>
      <w:suppressAutoHyphens w:val="true"/>
      <w:bidi w:val="0"/>
      <w:spacing w:before="600" w:after="0"/>
      <w:jc w:val="left"/>
    </w:pPr>
    <w:rPr>
      <w:rFonts w:ascii="Times New Roman" w:hAnsi="Times New Roman" w:eastAsia="Calibri" w:cs="Times New Roman"/>
      <w:color w:val="auto"/>
      <w:kern w:val="0"/>
      <w:sz w:val="22"/>
      <w:szCs w:val="24"/>
      <w:lang w:val="ru-RU" w:eastAsia="ru-RU" w:bidi="ar-SA"/>
    </w:rPr>
  </w:style>
  <w:style w:type="paragraph" w:styleId="Style10" w:customStyle="1">
    <w:name w:val="!Подраздел"/>
    <w:qFormat/>
    <w:rsid w:val="00204b84"/>
    <w:pPr>
      <w:widowControl/>
      <w:suppressAutoHyphens w:val="true"/>
      <w:bidi w:val="0"/>
      <w:spacing w:before="120" w:after="0"/>
      <w:ind w:firstLine="567"/>
      <w:jc w:val="left"/>
    </w:pPr>
    <w:rPr>
      <w:rFonts w:ascii="Times New Roman" w:hAnsi="Times New Roman" w:eastAsia="Times New Roman" w:cs="Times New Roman"/>
      <w:b/>
      <w:color w:val="auto"/>
      <w:kern w:val="0"/>
      <w:sz w:val="22"/>
      <w:szCs w:val="24"/>
      <w:lang w:val="ru-RU" w:eastAsia="ru-RU" w:bidi="ar-SA"/>
    </w:rPr>
  </w:style>
  <w:style w:type="paragraph" w:styleId="FigureNameText" w:customStyle="1">
    <w:name w:val="!! Figure Name &amp; Text"/>
    <w:qFormat/>
    <w:rsid w:val="00206f11"/>
    <w:pPr>
      <w:keepLines/>
      <w:widowControl/>
      <w:shd w:val="clear" w:color="auto" w:fill="FFFFFF" w:themeFill="background1"/>
      <w:suppressAutoHyphens w:val="true"/>
      <w:bidi w:val="0"/>
      <w:spacing w:before="120" w:after="240"/>
      <w:jc w:val="center"/>
    </w:pPr>
    <w:rPr>
      <w:rFonts w:ascii="Times New Roman" w:hAnsi="Times New Roman" w:eastAsia="Arial" w:cs="Times New Roman"/>
      <w:color w:val="auto"/>
      <w:kern w:val="0"/>
      <w:sz w:val="20"/>
      <w:szCs w:val="22"/>
      <w:lang w:val="ru-RU" w:eastAsia="ru-RU" w:bidi="ar-SA"/>
    </w:rPr>
  </w:style>
  <w:style w:type="paragraph" w:styleId="Style11" w:customStyle="1">
    <w:name w:val="!СЕКЦИЯ"/>
    <w:qFormat/>
    <w:rsid w:val="00465279"/>
    <w:pPr>
      <w:pageBreakBefore/>
      <w:widowControl/>
      <w:pBdr>
        <w:top w:val="single" w:sz="24" w:space="8" w:color="000000"/>
        <w:bottom w:val="single" w:sz="18" w:space="8" w:color="000000"/>
      </w:pBdr>
      <w:suppressAutoHyphens w:val="true"/>
      <w:bidi w:val="0"/>
      <w:spacing w:before="0" w:after="240"/>
      <w:jc w:val="center"/>
    </w:pPr>
    <w:rPr>
      <w:rFonts w:ascii="Times New Roman" w:hAnsi="Times New Roman" w:eastAsia="SimSun" w:cs="Times New Roman"/>
      <w:b/>
      <w:bCs/>
      <w:color w:val="auto"/>
      <w:kern w:val="0"/>
      <w:sz w:val="36"/>
      <w:szCs w:val="22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link w:val="Style5"/>
    <w:uiPriority w:val="99"/>
    <w:unhideWhenUsed/>
    <w:rsid w:val="0076486a"/>
    <w:pPr>
      <w:widowControl/>
      <w:tabs>
        <w:tab w:val="clear" w:pos="709"/>
        <w:tab w:val="center" w:pos="4677" w:leader="none"/>
        <w:tab w:val="right" w:pos="9355" w:leader="none"/>
      </w:tabs>
      <w:suppressAutoHyphens w:val="true"/>
      <w:bidi w:val="0"/>
      <w:spacing w:lineRule="auto" w:line="180"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2"/>
      <w:szCs w:val="24"/>
      <w:lang w:val="ru-RU" w:eastAsia="ru-RU" w:bidi="ar-SA"/>
    </w:rPr>
  </w:style>
  <w:style w:type="paragraph" w:styleId="Style12" w:customStyle="1">
    <w:name w:val="!Руководство"/>
    <w:qFormat/>
    <w:rsid w:val="00694d97"/>
    <w:pPr>
      <w:widowControl/>
      <w:suppressAutoHyphens w:val="true"/>
      <w:bidi w:val="0"/>
      <w:spacing w:lineRule="auto" w:line="360" w:before="0" w:after="30"/>
      <w:jc w:val="center"/>
    </w:pPr>
    <w:rPr>
      <w:rFonts w:ascii="Times New Roman" w:hAnsi="Times New Roman" w:eastAsia="SimSun" w:cs="Times New Roman"/>
      <w:color w:val="000000"/>
      <w:kern w:val="0"/>
      <w:sz w:val="20"/>
      <w:szCs w:val="24"/>
      <w:lang w:val="ru-RU" w:eastAsia="ru-RU" w:bidi="ar-SA"/>
    </w:rPr>
  </w:style>
  <w:style w:type="paragraph" w:styleId="Header">
    <w:name w:val="Header"/>
    <w:basedOn w:val="Normal"/>
    <w:link w:val="Style6"/>
    <w:uiPriority w:val="99"/>
    <w:semiHidden/>
    <w:unhideWhenUsed/>
    <w:rsid w:val="00d60758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TableName" w:customStyle="1">
    <w:name w:val="!! Table Name"/>
    <w:basedOn w:val="Normal"/>
    <w:qFormat/>
    <w:rsid w:val="006e5795"/>
    <w:pPr>
      <w:keepNext w:val="true"/>
      <w:suppressLineNumbers/>
      <w:suppressAutoHyphens w:val="true"/>
      <w:spacing w:before="160" w:after="120"/>
      <w:ind w:hanging="0"/>
      <w:jc w:val="center"/>
    </w:pPr>
    <w:rPr>
      <w:rFonts w:eastAsia="DejaVu Sans" w:cs="FreeSans"/>
      <w:kern w:val="2"/>
      <w:sz w:val="21"/>
      <w:szCs w:val="21"/>
    </w:rPr>
  </w:style>
  <w:style w:type="paragraph" w:styleId="References" w:customStyle="1">
    <w:name w:val="!! References"/>
    <w:basedOn w:val="Normal"/>
    <w:qFormat/>
    <w:rsid w:val="006e5795"/>
    <w:pPr>
      <w:numPr>
        <w:ilvl w:val="0"/>
        <w:numId w:val="1"/>
      </w:numPr>
      <w:suppressAutoHyphens w:val="true"/>
      <w:spacing w:before="0" w:after="0"/>
      <w:contextualSpacing/>
    </w:pPr>
    <w:rPr>
      <w:rFonts w:cs="Calibri"/>
      <w:sz w:val="20"/>
      <w:szCs w:val="20"/>
      <w:lang w:val="en-US" w:eastAsia="zh-CN" w:bidi="he-IL"/>
    </w:rPr>
  </w:style>
  <w:style w:type="paragraph" w:styleId="TableText" w:customStyle="1">
    <w:name w:val="!! Table Text"/>
    <w:qFormat/>
    <w:rsid w:val="00f91f1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Calibri"/>
      <w:color w:val="auto"/>
      <w:kern w:val="0"/>
      <w:sz w:val="20"/>
      <w:szCs w:val="20"/>
      <w:lang w:val="ru-RU" w:eastAsia="en-US" w:bidi="ar-SA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543a5"/>
    <w:pPr>
      <w:ind w:hanging="220" w:left="220"/>
    </w:pPr>
    <w:rPr/>
  </w:style>
  <w:style w:type="paragraph" w:styleId="Style13" w:customStyle="1">
    <w:name w:val="!Сноска"/>
    <w:basedOn w:val="Normal"/>
    <w:qFormat/>
    <w:rsid w:val="000255e4"/>
    <w:pPr/>
    <w:rPr>
      <w:sz w:val="19"/>
      <w:szCs w:val="20"/>
      <w:lang w:val="en-US"/>
    </w:rPr>
  </w:style>
  <w:style w:type="paragraph" w:styleId="annotationsubject">
    <w:name w:val="annotation subject"/>
    <w:basedOn w:val="Normal"/>
    <w:next w:val="Normal"/>
    <w:link w:val="Style7"/>
    <w:uiPriority w:val="99"/>
    <w:semiHidden/>
    <w:unhideWhenUsed/>
    <w:qFormat/>
    <w:rsid w:val="00b63755"/>
    <w:pPr>
      <w:spacing w:before="0" w:after="160"/>
      <w:ind w:hanging="0"/>
      <w:jc w:val="left"/>
    </w:pPr>
    <w:rPr>
      <w:rFonts w:ascii="Calibri" w:hAnsi="Calibri" w:eastAsia="Calibri" w:cs="Calibri"/>
      <w:b/>
      <w:bCs/>
      <w:sz w:val="20"/>
      <w:szCs w:val="20"/>
    </w:rPr>
  </w:style>
  <w:style w:type="paragraph" w:styleId="EquationCenter" w:customStyle="1">
    <w:name w:val="!! Equation Center"/>
    <w:basedOn w:val="Normal"/>
    <w:qFormat/>
    <w:rsid w:val="00fb4325"/>
    <w:pPr>
      <w:tabs>
        <w:tab w:val="clear" w:pos="709"/>
        <w:tab w:val="center" w:pos="4649" w:leader="none"/>
        <w:tab w:val="right" w:pos="9356" w:leader="none"/>
      </w:tabs>
      <w:spacing w:before="160" w:after="200"/>
      <w:ind w:hanging="0"/>
      <w:jc w:val="right"/>
    </w:pPr>
    <w:rPr>
      <w:lang w:val="en-US"/>
    </w:rPr>
  </w:style>
  <w:style w:type="paragraph" w:styleId="FootnoteText0" w:customStyle="1">
    <w:name w:val="Footnote Text_0"/>
    <w:basedOn w:val="Normal"/>
    <w:link w:val="0"/>
    <w:uiPriority w:val="99"/>
    <w:semiHidden/>
    <w:unhideWhenUsed/>
    <w:qFormat/>
    <w:rsid w:val="00d60758"/>
    <w:pPr/>
    <w:rPr>
      <w:sz w:val="20"/>
      <w:szCs w:val="20"/>
    </w:rPr>
  </w:style>
  <w:style w:type="paragraph" w:styleId="01" w:customStyle="1">
    <w:name w:val="Текст сноски_0"/>
    <w:basedOn w:val="Normal"/>
    <w:uiPriority w:val="99"/>
    <w:semiHidden/>
    <w:qFormat/>
    <w:rsid w:val="00d60758"/>
    <w:pPr/>
    <w:rPr>
      <w:sz w:val="20"/>
      <w:szCs w:val="20"/>
    </w:rPr>
  </w:style>
  <w:style w:type="paragraph" w:styleId="Style14" w:customStyle="1">
    <w:name w:val="Линейка в колонцифре"/>
    <w:next w:val="Footer"/>
    <w:qFormat/>
    <w:rsid w:val="00d96b55"/>
    <w:pPr>
      <w:widowControl/>
      <w:pBdr>
        <w:bottom w:val="single" w:sz="4" w:space="1" w:color="000000"/>
      </w:pBdr>
      <w:suppressAutoHyphens w:val="true"/>
      <w:bidi w:val="0"/>
      <w:spacing w:lineRule="auto" w:line="120" w:before="0" w:after="120"/>
      <w:ind w:left="4253" w:right="4253"/>
      <w:jc w:val="center"/>
    </w:pPr>
    <w:rPr>
      <w:rFonts w:ascii="Times New Roman" w:hAnsi="Times New Roman" w:eastAsia="Times New Roman" w:cs="Times New Roman"/>
      <w:color w:val="auto"/>
      <w:kern w:val="0"/>
      <w:sz w:val="8"/>
      <w:szCs w:val="24"/>
      <w:lang w:val="ru-RU" w:eastAsia="ru-RU" w:bidi="ar-SA"/>
    </w:rPr>
  </w:style>
  <w:style w:type="paragraph" w:styleId="Revision">
    <w:name w:val="Revision"/>
    <w:uiPriority w:val="99"/>
    <w:semiHidden/>
    <w:qFormat/>
    <w:rsid w:val="000d358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BodyText1" w:customStyle="1">
    <w:name w:val="!! Body Text"/>
    <w:basedOn w:val="Normal"/>
    <w:qFormat/>
    <w:rsid w:val="00bb5413"/>
    <w:pPr/>
    <w:rPr>
      <w:rFonts w:eastAsia="Calibri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e58ff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left"/>
    </w:pPr>
    <w:rPr>
      <w:rFonts w:ascii="Courier New" w:hAnsi="Courier New" w:cs="Courier New"/>
      <w:sz w:val="20"/>
      <w:szCs w:val="20"/>
    </w:rPr>
  </w:style>
  <w:style w:type="paragraph" w:styleId="FigureBody" w:customStyle="1">
    <w:name w:val="!! Figure Body"/>
    <w:next w:val="FigureNameText"/>
    <w:qFormat/>
    <w:rsid w:val="00975d78"/>
    <w:pPr>
      <w:keepNext w:val="true"/>
      <w:widowControl/>
      <w:suppressAutoHyphens w:val="true"/>
      <w:bidi w:val="0"/>
      <w:spacing w:before="120" w:after="0"/>
      <w:jc w:val="center"/>
    </w:pPr>
    <w:rPr>
      <w:rFonts w:ascii="Times New Roman" w:hAnsi="Times New Roman" w:eastAsia="SimSun" w:cs="Times New Roman"/>
      <w:color w:val="auto"/>
      <w:kern w:val="2"/>
      <w:sz w:val="22"/>
      <w:szCs w:val="24"/>
      <w:lang w:val="ru-RU" w:eastAsia="ru-RU" w:bidi="ar-SA"/>
    </w:rPr>
  </w:style>
  <w:style w:type="paragraph" w:styleId="Style15" w:customStyle="1">
    <w:name w:val="!Оглавление"/>
    <w:qFormat/>
    <w:rsid w:val="00bd5b34"/>
    <w:pPr>
      <w:pageBreakBefore/>
      <w:widowControl/>
      <w:suppressAutoHyphens w:val="true"/>
      <w:bidi w:val="0"/>
      <w:spacing w:before="0" w:after="400"/>
      <w:jc w:val="left"/>
    </w:pPr>
    <w:rPr>
      <w:rFonts w:ascii="Times New Roman" w:hAnsi="Times New Roman" w:eastAsia="Calibri" w:cs="Times New Roman"/>
      <w:b/>
      <w:color w:val="auto"/>
      <w:kern w:val="0"/>
      <w:sz w:val="22"/>
      <w:szCs w:val="24"/>
      <w:lang w:val="ru-RU" w:eastAsia="ru-RU" w:bidi="ar-SA"/>
    </w:rPr>
  </w:style>
  <w:style w:type="paragraph" w:styleId="TOC2">
    <w:name w:val="TOC 2"/>
    <w:next w:val="-1"/>
    <w:autoRedefine/>
    <w:uiPriority w:val="39"/>
    <w:unhideWhenUsed/>
    <w:rsid w:val="001f0bde"/>
    <w:pPr>
      <w:widowControl/>
      <w:tabs>
        <w:tab w:val="clear" w:pos="709"/>
        <w:tab w:val="right" w:pos="9866" w:leader="dot"/>
      </w:tabs>
      <w:suppressAutoHyphens w:val="true"/>
      <w:bidi w:val="0"/>
      <w:spacing w:lineRule="auto" w:line="259" w:before="0" w:after="120"/>
      <w:ind w:left="567"/>
      <w:jc w:val="left"/>
    </w:pPr>
    <w:rPr>
      <w:rFonts w:ascii="Times New Roman" w:hAnsi="Times New Roman" w:eastAsia="" w:cs="" w:cstheme="minorBidi" w:eastAsiaTheme="minorEastAsia"/>
      <w:i/>
      <w:color w:val="auto"/>
      <w:kern w:val="0"/>
      <w:sz w:val="20"/>
      <w:szCs w:val="22"/>
      <w:lang w:val="ru-RU" w:eastAsia="ru-RU" w:bidi="ar-SA"/>
    </w:rPr>
  </w:style>
  <w:style w:type="paragraph" w:styleId="TOC5">
    <w:name w:val="TOC 5"/>
    <w:basedOn w:val="Normal"/>
    <w:next w:val="Normal"/>
    <w:autoRedefine/>
    <w:uiPriority w:val="39"/>
    <w:unhideWhenUsed/>
    <w:rsid w:val="005b3bb2"/>
    <w:pPr>
      <w:spacing w:lineRule="auto" w:line="259" w:before="0" w:after="100"/>
      <w:ind w:hanging="0" w:left="880"/>
      <w:jc w:val="left"/>
    </w:pPr>
    <w:rPr>
      <w:rFonts w:ascii="Calibri" w:hAnsi="Calibri" w:eastAsia="" w:cs="" w:asciiTheme="minorHAnsi" w:cstheme="minorBidi" w:eastAsiaTheme="minorEastAsia" w:hAnsiTheme="minorHAnsi"/>
      <w:szCs w:val="22"/>
    </w:rPr>
  </w:style>
  <w:style w:type="paragraph" w:styleId="-1" w:customStyle="1">
    <w:name w:val="!Оглавление-Секция"/>
    <w:basedOn w:val="BodyText1"/>
    <w:qFormat/>
    <w:rsid w:val="00874cc9"/>
    <w:pPr>
      <w:tabs>
        <w:tab w:val="clear" w:pos="709"/>
        <w:tab w:val="right" w:pos="9866" w:leader="dot"/>
      </w:tabs>
      <w:spacing w:before="200" w:after="100"/>
      <w:ind w:hanging="0"/>
      <w:jc w:val="left"/>
    </w:pPr>
    <w:rPr/>
  </w:style>
  <w:style w:type="paragraph" w:styleId="Style16" w:customStyle="1">
    <w:name w:val="!Программный комитет"/>
    <w:qFormat/>
    <w:rsid w:val="00f8212f"/>
    <w:pPr>
      <w:widowControl/>
      <w:suppressAutoHyphens w:val="true"/>
      <w:bidi w:val="0"/>
      <w:spacing w:before="0" w:after="200"/>
      <w:jc w:val="center"/>
    </w:pPr>
    <w:rPr>
      <w:rFonts w:ascii="Times New Roman" w:hAnsi="Times New Roman" w:eastAsia="SimSun" w:cs="Times New Roman"/>
      <w:color w:val="auto"/>
      <w:kern w:val="0"/>
      <w:sz w:val="22"/>
      <w:szCs w:val="22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Normal"/>
    <w:uiPriority w:val="39"/>
    <w:qFormat/>
    <w:rsid w:val="00d4057a"/>
    <w:pPr>
      <w:widowControl w:val="false"/>
      <w:suppressLineNumbers/>
      <w:suppressAutoHyphens w:val="true"/>
      <w:overflowPunct w:val="true"/>
      <w:ind w:hanging="0"/>
      <w:jc w:val="left"/>
    </w:pPr>
    <w:rPr>
      <w:rFonts w:ascii="Liberation Serif" w:hAnsi="Liberation Serif" w:eastAsia="Segoe UI" w:cs="Tahoma"/>
      <w:b/>
      <w:bCs/>
      <w:color w:val="000000"/>
      <w:sz w:val="32"/>
      <w:szCs w:val="32"/>
      <w:lang w:eastAsia="zh-CN" w:bidi="hi-IN"/>
    </w:rPr>
  </w:style>
  <w:style w:type="paragraph" w:styleId="Style17" w:customStyle="1">
    <w:name w:val="!Труды"/>
    <w:qFormat/>
    <w:rsid w:val="00f95900"/>
    <w:pPr>
      <w:keepNext w:val="true"/>
      <w:keepLines/>
      <w:widowControl/>
      <w:suppressAutoHyphens w:val="true"/>
      <w:bidi w:val="0"/>
      <w:spacing w:lineRule="exact" w:line="340" w:before="0" w:after="400"/>
      <w:jc w:val="center"/>
    </w:pPr>
    <w:rPr>
      <w:rFonts w:ascii="Times New Roman" w:hAnsi="Times New Roman" w:eastAsia="SimSun" w:cs="Times New Roman"/>
      <w:b/>
      <w:bCs/>
      <w:color w:val="000000"/>
      <w:spacing w:val="20"/>
      <w:kern w:val="0"/>
      <w:sz w:val="40"/>
      <w:szCs w:val="40"/>
      <w:lang w:val="ru-RU" w:eastAsia="ru-RU" w:bidi="ar-SA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6e5795"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">
    <w:name w:val="Table"/>
    <w:basedOn w:val="Caption"/>
    <w:qFormat/>
    <w:pPr/>
    <w:rPr/>
  </w:style>
  <w:style w:type="paragraph" w:styleId="Style18">
    <w:name w:val="УДК"/>
    <w:next w:val="Normal"/>
    <w:qFormat/>
    <w:pPr>
      <w:keepNext w:val="true"/>
      <w:widowControl/>
      <w:bidi w:val="0"/>
      <w:spacing w:lineRule="auto" w:line="240" w:before="600" w:after="0"/>
      <w:jc w:val="left"/>
    </w:pPr>
    <w:rPr>
      <w:rFonts w:ascii="Times New Roman" w:hAnsi="Times New Roman" w:eastAsia="Calibri" w:cs="Times New Roman"/>
      <w:color w:val="auto"/>
      <w:kern w:val="0"/>
      <w:sz w:val="20"/>
      <w:szCs w:val="24"/>
      <w:lang w:eastAsia="ru-RU" w:val="ru-RU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Style19" w:customStyle="1">
    <w:name w:val="С числами"/>
    <w:qFormat/>
    <w:rsid w:val="005543a5"/>
  </w:style>
  <w:style w:type="numbering" w:styleId="02" w:customStyle="1">
    <w:name w:val="С числами.0"/>
    <w:qFormat/>
    <w:rsid w:val="005543a5"/>
  </w:style>
  <w:style w:type="numbering" w:styleId="03" w:customStyle="1">
    <w:name w:val="С числами_0"/>
    <w:qFormat/>
    <w:rsid w:val="005543a5"/>
  </w:style>
  <w:style w:type="numbering" w:styleId="13" w:customStyle="1">
    <w:name w:val="Импортированный стиль 1"/>
    <w:qFormat/>
    <w:rsid w:val="00ba48f3"/>
  </w:style>
  <w:style w:type="numbering" w:styleId="10" w:customStyle="1">
    <w:name w:val="Импортированный стиль 1_0"/>
    <w:qFormat/>
    <w:rsid w:val="008b25e6"/>
  </w:style>
  <w:style w:type="numbering" w:styleId="ImportedStyle1" w:customStyle="1">
    <w:name w:val="Imported Style 1"/>
    <w:qFormat/>
    <w:rsid w:val="006a04f9"/>
  </w:style>
  <w:style w:type="numbering" w:styleId="22" w:customStyle="1">
    <w:name w:val="Импортированный стиль 2"/>
    <w:qFormat/>
    <w:rsid w:val="00104f2e"/>
  </w:style>
  <w:style w:type="numbering" w:styleId="111" w:customStyle="1">
    <w:name w:val="Импортированный стиль 11"/>
    <w:qFormat/>
    <w:rsid w:val="0026037f"/>
  </w:style>
  <w:style w:type="numbering" w:styleId="14" w:customStyle="1">
    <w:name w:val="Нет списка1"/>
    <w:uiPriority w:val="99"/>
    <w:semiHidden/>
    <w:unhideWhenUsed/>
    <w:qFormat/>
    <w:rsid w:val="000d358d"/>
  </w:style>
  <w:style w:type="numbering" w:styleId="Numbered" w:customStyle="1">
    <w:name w:val="Numbered"/>
    <w:qFormat/>
    <w:rsid w:val="00a57d78"/>
  </w:style>
  <w:style w:type="numbering" w:styleId="Style20" w:customStyle="1">
    <w:name w:val="С буквами"/>
    <w:qFormat/>
    <w:rsid w:val="00bb5186"/>
  </w:style>
  <w:style w:type="numbering" w:styleId="15" w:customStyle="1">
    <w:name w:val="С числами_1"/>
    <w:qFormat/>
    <w:rsid w:val="00ce2613"/>
  </w:style>
  <w:style w:type="numbering" w:styleId="23" w:customStyle="1">
    <w:name w:val="С числами_2"/>
    <w:qFormat/>
    <w:rsid w:val="00ce2613"/>
  </w:style>
  <w:style w:type="numbering" w:styleId="referencelist" w:customStyle="1">
    <w:name w:val="referencelist"/>
    <w:semiHidden/>
    <w:qFormat/>
    <w:rsid w:val="001e6f12"/>
  </w:style>
  <w:style w:type="numbering" w:styleId="123" w:customStyle="1">
    <w:name w:val="Нумерованный 123"/>
    <w:qFormat/>
    <w:rsid w:val="00d4057a"/>
  </w:style>
  <w:style w:type="numbering" w:styleId="Style21" w:customStyle="1">
    <w:name w:val="Маркированный •"/>
    <w:qFormat/>
    <w:rsid w:val="00d4057a"/>
  </w:style>
  <w:style w:type="numbering" w:styleId="Style22" w:customStyle="1">
    <w:name w:val="Маркированный –"/>
    <w:qFormat/>
    <w:rsid w:val="00d4057a"/>
  </w:style>
  <w:style w:type="numbering" w:styleId="Style23" w:customStyle="1">
    <w:name w:val="_нумерованный_рус_бук_в_тексте"/>
    <w:qFormat/>
    <w:rsid w:val="00d4057a"/>
  </w:style>
  <w:style w:type="numbering" w:styleId="Style24" w:customStyle="1">
    <w:name w:val="_нумерованный_литература"/>
    <w:qFormat/>
    <w:rsid w:val="00d4057a"/>
  </w:style>
  <w:style w:type="numbering" w:styleId="Style25" w:customStyle="1">
    <w:name w:val="_нумерованый_в_тексте"/>
    <w:qFormat/>
    <w:rsid w:val="00d4057a"/>
  </w:style>
  <w:style w:type="table" w:default="1" w:styleId="a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212cae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4"/>
    <w:uiPriority w:val="39"/>
    <w:rsid w:val="00212cae"/>
    <w:rPr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4"/>
    <w:uiPriority w:val="59"/>
    <w:qFormat/>
    <w:rsid w:val="00212ca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4"/>
    <w:uiPriority w:val="39"/>
    <w:rsid w:val="00212cae"/>
    <w:rPr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4"/>
    <w:uiPriority w:val="39"/>
    <w:rsid w:val="00212ca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833406"/>
    <w:pPr>
      <w:jc w:val="both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Сетка таблицы11"/>
    <w:basedOn w:val="a4"/>
    <w:uiPriority w:val="59"/>
    <w:rsid w:val="00b46b93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Таблица простая 21"/>
    <w:basedOn w:val="a4"/>
    <w:uiPriority w:val="59"/>
    <w:rsid w:val="00be62cb"/>
    <w:rPr>
      <w:lang w:val="en-US" w:eastAsia="zh-CN" w:bidi="he-IL"/>
    </w:rPr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</w:style>
  <w:style w:type="table" w:customStyle="1" w:styleId="220">
    <w:name w:val="Таблица простая 22"/>
    <w:basedOn w:val="a4"/>
    <w:uiPriority w:val="42"/>
    <w:rsid w:val="00be62cb"/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7F7F7F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TableGrid0">
    <w:name w:val="Table Grid_0"/>
    <w:basedOn w:val="a4"/>
    <w:uiPriority w:val="39"/>
    <w:rsid w:val="00822e57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0">
    <w:name w:val="Table Grid_0_0"/>
    <w:basedOn w:val="a4"/>
    <w:uiPriority w:val="39"/>
    <w:rsid w:val="00822e57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 Normal_0"/>
    <w:rsid w:val="0009774b"/>
    <w:pPr>
      <w:spacing w:after="160" w:line="259" w:lineRule="auto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0">
    <w:name w:val="a6"/>
    <w:basedOn w:val="TableNormal0"/>
    <w:rsid w:val="0009774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_1"/>
    <w:basedOn w:val="a4"/>
    <w:uiPriority w:val="39"/>
    <w:rsid w:val="00ea617b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0">
    <w:name w:val="a5"/>
    <w:basedOn w:val="TableNormal0"/>
    <w:rsid w:val="00ea617b"/>
    <w:pPr>
      <w:spacing w:after="0" w:line="276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">
    <w:name w:val="a7"/>
    <w:basedOn w:val="TableNormal0"/>
    <w:rsid w:val="00ea617b"/>
    <w:pPr>
      <w:spacing w:after="0" w:line="276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TableNormal0"/>
    <w:rsid w:val="00ea617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3">
    <w:name w:val="Table Normal_3"/>
    <w:qFormat/>
    <w:rsid w:val="00ea617b"/>
    <w:pPr>
      <w:spacing w:after="200" w:line="276" w:lineRule="auto"/>
    </w:pPr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_0_0"/>
    <w:rsid w:val="00ea617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name w:val="aff8"/>
    <w:basedOn w:val="TableNormal3"/>
    <w:rsid w:val="00ea617b"/>
    <w:pPr>
      <w:spacing w:after="0" w:line="240" w:lineRule="auto"/>
    </w:pPr>
    <w:tblPr>
      <w:tblStyleRowBandSize w:val="1"/>
      <w:tblStyleColBandSize w:val="1"/>
      <w:tblCellMar>
        <w:top w:w="0" w:type="dxa"/>
        <w:left w:w="100" w:type="dxa"/>
        <w:bottom w:w="0" w:type="dxa"/>
        <w:right w:w="100" w:type="dxa"/>
      </w:tblCellMar>
    </w:tblPr>
  </w:style>
  <w:style w:type="table" w:customStyle="1" w:styleId="aff9">
    <w:name w:val="aff9"/>
    <w:basedOn w:val="TableNormal3"/>
    <w:rsid w:val="00ea617b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0" w:type="dxa"/>
        <w:right w:w="100" w:type="dxa"/>
      </w:tblCellMar>
    </w:tblPr>
  </w:style>
  <w:style w:type="table" w:customStyle="1" w:styleId="affa">
    <w:name w:val="affa"/>
    <w:basedOn w:val="TableNormal3"/>
    <w:rsid w:val="00ea617b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0" w:type="dxa"/>
        <w:right w:w="100" w:type="dxa"/>
      </w:tblCellMar>
    </w:tblPr>
  </w:style>
  <w:style w:type="table" w:customStyle="1" w:styleId="affb">
    <w:name w:val="affb"/>
    <w:basedOn w:val="TableNormal3"/>
    <w:rsid w:val="00ea617b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name w:val="affc"/>
    <w:basedOn w:val="TableNormal3"/>
    <w:rsid w:val="00ea617b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name w:val="affd"/>
    <w:basedOn w:val="TableNormal3"/>
    <w:rsid w:val="00ea617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4"/>
    <w:uiPriority w:val="39"/>
    <w:rsid w:val="00ef50f8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"/>
    <w:basedOn w:val="a4"/>
    <w:uiPriority w:val="39"/>
    <w:rsid w:val="003b4a1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6"/>
    <w:basedOn w:val="a4"/>
    <w:uiPriority w:val="39"/>
    <w:rsid w:val="003b4a1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Сетка таблицы7"/>
    <w:basedOn w:val="a4"/>
    <w:uiPriority w:val="39"/>
    <w:rsid w:val="003b4a1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0">
    <w:name w:val="Сетка таблицы31"/>
    <w:basedOn w:val="a4"/>
    <w:uiPriority w:val="59"/>
    <w:rsid w:val="00f314d8"/>
    <w:rPr>
      <w:lang w:eastAsia="zh-CN" w:bidi="hi-IN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a4"/>
    <w:uiPriority w:val="39"/>
    <w:rsid w:val="00bb1a4b"/>
    <w:rPr>
      <w:rFonts w:eastAsiaTheme="minorHAnsi" w:cstheme="minorBidi"/>
      <w:lang w:val="en-US" w:eastAsia="en-US"/>
      <w:sz w:val="28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8">
    <w:name w:val="StGen8"/>
    <w:basedOn w:val="a4"/>
    <w:rsid w:val="00f05e13"/>
    <w:pPr>
      <w:spacing w:line="276" w:lineRule="auto"/>
    </w:pPr>
    <w:rPr>
      <w:lang w:eastAsia="zh-CN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a4"/>
    <w:rsid w:val="00f05e13"/>
    <w:pPr>
      <w:spacing w:line="276" w:lineRule="auto"/>
    </w:pPr>
    <w:rPr>
      <w:lang w:eastAsia="zh-CN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0">
    <w:name w:val="af9"/>
    <w:basedOn w:val="TableNormal0"/>
    <w:rsid w:val="003a00d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a">
    <w:name w:val="Сетка таблицы светлая1"/>
    <w:basedOn w:val="a4"/>
    <w:uiPriority w:val="40"/>
    <w:rsid w:val="003a00db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Таблица простая 41"/>
    <w:basedOn w:val="a4"/>
    <w:uiPriority w:val="99"/>
    <w:rsid w:val="00933f16"/>
    <w:rPr>
      <w:rFonts w:asciiTheme="minorHAnsi" w:hAnsiTheme="minorHAnsi" w:eastAsiaTheme="minorHAnsi" w:cstheme="minorBidi"/>
      <w:lang w:eastAsia="en-US"/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b0">
    <w:name w:val="ab"/>
    <w:basedOn w:val="TableNormal0"/>
    <w:rsid w:val="00d54fe0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GridTableLight">
    <w:name w:val="Grid Table Light"/>
    <w:basedOn w:val="a4"/>
    <w:uiPriority w:val="40"/>
    <w:rsid w:val="009c376c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4"/>
    <w:uiPriority w:val="5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2">
    <w:name w:val="Таблица простая 11"/>
    <w:basedOn w:val="a4"/>
    <w:uiPriority w:val="5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30">
    <w:name w:val="Таблица простая 23"/>
    <w:basedOn w:val="a4"/>
    <w:uiPriority w:val="5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1">
    <w:name w:val="Таблица простая 3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0">
    <w:name w:val="Таблица простая 5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4"/>
    <w:uiPriority w:val="5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sid w:val="00d4057a"/>
    <w:rPr>
      <w:rFonts w:asciiTheme="minorHAnsi" w:hAnsiTheme="minorHAnsi" w:eastAsiaTheme="minorHAnsi" w:cstheme="minorBidi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4"/>
    <w:uiPriority w:val="9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81">
    <w:name w:val="Сетка таблицы8"/>
    <w:basedOn w:val="a4"/>
    <w:uiPriority w:val="39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Сетка таблицы светлая2"/>
    <w:basedOn w:val="a4"/>
    <w:uiPriority w:val="40"/>
    <w:rsid w:val="00d4057a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Ере92</b:Tag>
    <b:SourceType>Book</b:SourceType>
    <b:Guid>{0BD5A246-D322-40B2-9729-42C304FB1500}</b:Guid>
    <b:Title>Метод дискретных источников в задачах электромагнитной дифракции</b:Title>
    <b:Year>1992</b:Year>
    <b:City>Москва</b:City>
    <b:Publisher>Изд-во МГУ</b:Publisher>
    <b:Pages>182</b:Pages>
    <b:Author>
      <b:Author>
        <b:NameList>
          <b:Person>
            <b:Last>Еремин</b:Last>
            <b:First>Ю.А.</b:First>
          </b:Person>
          <b:Person>
            <b:Last>Свешников</b:Last>
            <b:First>А.Г.</b:First>
          </b:Person>
        </b:NameList>
      </b:Author>
    </b:Author>
    <b:LCID>1049</b:LCID>
    <b:RefOrder>1</b:RefOrder>
  </b:Source>
  <b:Source>
    <b:Tag>Wri99</b:Tag>
    <b:SourceType>Book</b:SourceType>
    <b:Guid>{DF4C5750-8DD0-4D71-8DB6-A41B344CEFBE}</b:Guid>
    <b:LCID>1033</b:LCID>
    <b:Title>Generalized Multipole Techniques for Electromagnetic and Light Scattering</b:Title>
    <b:Year>1999</b:Year>
    <b:Pages>264</b:Pages>
    <b:Edition>1st</b:Edition>
    <b:Author>
      <b:Editor>
        <b:NameList>
          <b:Person>
            <b:Last>Wriedt</b:Last>
            <b:First>Tomas</b:First>
          </b:Person>
        </b:NameList>
      </b:Editor>
    </b:Author>
    <b:City>Amsterdam</b:City>
    <b:CountryRegion>Netherlands</b:CountryRegion>
    <b:Publisher>North Holland</b:Publisher>
    <b:RefOrder>2</b:RefOrder>
  </b:Source>
  <b:Source>
    <b:Tag>Кюр96</b:Tag>
    <b:SourceType>JournalArticle</b:SourceType>
    <b:Guid>{AB689E14-A0AD-4ACF-999C-E6DC2F014CCD}</b:Guid>
    <b:Title>Особенности продолжения волновых полей</b:Title>
    <b:Year>1996</b:Year>
    <b:Pages>1285-1308</b:Pages>
    <b:JournalName>УФН</b:JournalName>
    <b:Month>декабрь</b:Month>
    <b:Volume>166</b:Volume>
    <b:Issue>12</b:Issue>
    <b:Author>
      <b:Author>
        <b:NameList>
          <b:Person>
            <b:Last>Кюркчан</b:Last>
            <b:First>А.Г.</b:First>
          </b:Person>
          <b:Person>
            <b:Last>Стернин</b:Last>
            <b:First>Б.Ю.</b:First>
          </b:Person>
          <b:Person>
            <b:Last>Шаталов</b:Last>
            <b:First>В.Е.</b:First>
          </b:Person>
        </b:NameList>
      </b:Author>
    </b:Author>
    <b:LCID>1049</b:LCID>
    <b:RefOrder>3</b:RefOrder>
  </b:Source>
  <b:Source>
    <b:Tag>Дми99</b:Tag>
    <b:SourceType>Book</b:SourceType>
    <b:Guid>{ADC978C8-F679-4E03-B439-037EEB1FBC63}</b:Guid>
    <b:Title>Численное решение задач электромагнитного рассеяния на неосесимметричных телах методом дискретных источников : диссертация ... доктора физико-математических наук : 01.04.03</b:Title>
    <b:Year>1999</b:Year>
    <b:Pages>337</b:Pages>
    <b:City>Томск</b:City>
    <b:Author>
      <b:Author>
        <b:NameList>
          <b:Person>
            <b:Last>Дмитренко</b:Last>
            <b:First>Анатолий Григорьевич</b:First>
          </b:Person>
        </b:NameList>
      </b:Author>
    </b:Author>
    <b:LCID>1049</b:LCID>
    <b:RefOrder>4</b:RefOrder>
  </b:Source>
  <b:Source>
    <b:Tag>Ерё99</b:Tag>
    <b:SourceType>JournalArticle</b:SourceType>
    <b:Guid>{4930655A-5B50-45CF-93CE-726CAF3CA7C9}</b:Guid>
    <b:LCID>1049</b:LCID>
    <b:Title>Анализ методом дискретных источников дифракции электромагнитных волн на трехмерных рассеивателях</b:Title>
    <b:JournalName>Журнал вычислительной математики и математической физики</b:JournalName>
    <b:Year>1999</b:Year>
    <b:Pages>2050-2063</b:Pages>
    <b:Volume>39</b:Volume>
    <b:Issue>12</b:Issue>
    <b:Author>
      <b:Author>
        <b:NameList>
          <b:Person>
            <b:Last>Ерёмин</b:Last>
            <b:First>Ю.А.</b:First>
          </b:Person>
          <b:Person>
            <b:Last>Свешников</b:Last>
            <b:First>А.Г.</b:First>
          </b:Person>
        </b:NameList>
      </b:Author>
    </b:Author>
    <b:RefOrder>5</b:RefOrder>
  </b:Source>
  <b:Source>
    <b:Tag>АВТ18</b:Tag>
    <b:SourceType>Book</b:SourceType>
    <b:Guid>{83298D79-0401-44B9-84D3-A930F48F6FE3}</b:Guid>
    <b:LCID>1049</b:LCID>
    <b:Author>
      <b:Author>
        <b:NameList>
          <b:Person>
            <b:Last>А.В. Туманов</b:Last>
            <b:First>В.В.</b:First>
            <b:Middle>Зеленцов, Г.А. Щеглов</b:Middle>
          </b:Person>
        </b:NameList>
      </b:Author>
    </b:Author>
    <b:Title>Основы компоновки бортового оборудования </b:Title>
    <b:Year>2018</b:Year>
    <b:City>Москва</b:City>
    <b:Publisher>МГТУ им Н.Э. Баумана</b:Publisher>
    <b:RefOrder>1</b:RefOrder>
  </b:Source>
  <b:Source>
    <b:Tag>Чеб11</b:Tag>
    <b:SourceType>Book</b:SourceType>
    <b:Guid>{10E1E879-4A3F-4760-9449-58BD40D08BBC}</b:Guid>
    <b:Author>
      <b:Author>
        <b:NameList>
          <b:Person>
            <b:Last>В.Е.</b:Last>
            <b:First>Чеботарев</b:First>
            <b:Middle>В. Е. Косенко</b:Middle>
          </b:Person>
        </b:NameList>
      </b:Author>
    </b:Author>
    <b:Title>Основы проктирования космических аппаратов информационного обеспечения.</b:Title>
    <b:Year>2011</b:Year>
    <b:City>Красноярск</b:City>
    <b:Publisher>Сибирский гос. аэрокосмич. ун-т.</b:Publisher>
    <b:RefOrder>2</b:RefOrder>
  </b:Source>
  <b:Source>
    <b:Tag>АСА14</b:Tag>
    <b:SourceType>Book</b:SourceType>
    <b:Guid>{9211BF61-B93B-4331-B8CE-A924EC0B5924}</b:Guid>
    <b:Author>
      <b:Author>
        <b:NameList>
          <b:Person>
            <b:Last>Аникин</b:Last>
            <b:First>А.</b:First>
            <b:Middle>С.</b:Middle>
          </b:Person>
        </b:NameList>
      </b:Author>
    </b:Author>
    <b:Title>Электропитание космических аппаратов.</b:Title>
    <b:Year>2014 </b:Year>
    <b:City>Томск</b:City>
    <b:Publisher>Томский государственный университет систем управления и радиоэлектроники </b:Publisher>
    <b:RefOrder>3</b:RefOrder>
  </b:Source>
</b:Sources>
</file>

<file path=customXml/itemProps1.xml><?xml version="1.0" encoding="utf-8"?>
<ds:datastoreItem xmlns:ds="http://schemas.openxmlformats.org/officeDocument/2006/customXml" ds:itemID="{E7D60A0A-6D14-472D-BED8-1C740D24F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Application>LibreOffice/24.2.7.2$Linux_X86_64 LibreOffice_project/420$Build-2</Application>
  <AppVersion>15.0000</AppVersion>
  <Pages>2</Pages>
  <Words>502</Words>
  <Characters>3259</Characters>
  <CharactersWithSpaces>3748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2024-02-08T06:50:00Z</dcterms:created>
  <dc:creator>User</dc:creator>
  <dc:description/>
  <dc:language>en-US</dc:language>
  <cp:lastModifiedBy/>
  <cp:lastPrinted>2023-11-23T16:54:00Z</cp:lastPrinted>
  <dcterms:modified xsi:type="dcterms:W3CDTF">2026-02-28T17:29:38Z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