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66F9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AutoDrive-AI: 自动驾驶边缘感知与控制系统全栈架构</w:t>
      </w:r>
    </w:p>
    <w:p w14:paraId="26733201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项目状态：稳定运行</w:t>
      </w:r>
    </w:p>
    <w:p w14:paraId="2C521825" w14:textId="0D1B59BF" w:rsidR="00A84B91" w:rsidRPr="00A84B91" w:rsidRDefault="00A84B91" w:rsidP="00A84B91">
      <w:pPr>
        <w:rPr>
          <w:rFonts w:ascii="宋体" w:eastAsia="宋体" w:hAnsi="宋体" w:hint="eastAsia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核心技术栈：C++ / CUDA / ROS2</w:t>
      </w:r>
      <w:r w:rsidRPr="00A84B91">
        <w:rPr>
          <w:rFonts w:ascii="宋体" w:eastAsia="宋体" w:hAnsi="宋体" w:hint="eastAsia"/>
          <w:sz w:val="18"/>
          <w:szCs w:val="18"/>
        </w:rPr>
        <w:t xml:space="preserve"> / PYTHON </w:t>
      </w:r>
    </w:p>
    <w:p w14:paraId="64751DBA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硬件平台：Orin_Nano / K230 / RDKX5</w:t>
      </w:r>
    </w:p>
    <w:p w14:paraId="7C02640C" w14:textId="34D7798D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项目概述：本项目记录了从端侧视觉部署到多模态异构融合的完整演进过程。系统涵盖了从顶层 Transformer 动作预测、</w:t>
      </w:r>
      <w:r w:rsidRPr="00A84B91">
        <w:rPr>
          <w:rFonts w:ascii="宋体" w:eastAsia="宋体" w:hAnsi="宋体" w:hint="eastAsia"/>
          <w:sz w:val="18"/>
          <w:szCs w:val="18"/>
        </w:rPr>
        <w:t>RTK</w:t>
      </w:r>
      <w:r w:rsidRPr="00A84B91">
        <w:rPr>
          <w:rFonts w:ascii="宋体" w:eastAsia="宋体" w:hAnsi="宋体"/>
          <w:sz w:val="18"/>
          <w:szCs w:val="18"/>
        </w:rPr>
        <w:t>导航，到底层 IMU 误差滤波、非标</w:t>
      </w:r>
      <w:r w:rsidRPr="00A84B91">
        <w:rPr>
          <w:rFonts w:ascii="宋体" w:eastAsia="宋体" w:hAnsi="宋体" w:hint="eastAsia"/>
          <w:sz w:val="18"/>
          <w:szCs w:val="18"/>
        </w:rPr>
        <w:t>准</w:t>
      </w:r>
      <w:r w:rsidRPr="00A84B91">
        <w:rPr>
          <w:rFonts w:ascii="宋体" w:eastAsia="宋体" w:hAnsi="宋体"/>
          <w:sz w:val="18"/>
          <w:szCs w:val="18"/>
        </w:rPr>
        <w:t xml:space="preserve"> CAN 协议解析，以及高速物理链路（DC均衡/带宽优化）的全栈工程实践。</w:t>
      </w:r>
    </w:p>
    <w:p w14:paraId="02C52DC1" w14:textId="51C99DA8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说明：为了保障最佳的查阅体验，本文档正文仅作核心模块梳理</w:t>
      </w:r>
      <w:r w:rsidRPr="00A84B91">
        <w:rPr>
          <w:rFonts w:ascii="宋体" w:eastAsia="宋体" w:hAnsi="宋体" w:hint="eastAsia"/>
          <w:sz w:val="18"/>
          <w:szCs w:val="18"/>
        </w:rPr>
        <w:t>和图片展示</w:t>
      </w:r>
      <w:r w:rsidRPr="00A84B91">
        <w:rPr>
          <w:rFonts w:ascii="宋体" w:eastAsia="宋体" w:hAnsi="宋体"/>
          <w:sz w:val="18"/>
          <w:szCs w:val="18"/>
        </w:rPr>
        <w:t>。对应的项目源码目录、测试视频下载</w:t>
      </w:r>
      <w:r w:rsidRPr="00A84B91">
        <w:rPr>
          <w:rFonts w:ascii="宋体" w:eastAsia="宋体" w:hAnsi="宋体" w:hint="eastAsia"/>
          <w:sz w:val="18"/>
          <w:szCs w:val="18"/>
        </w:rPr>
        <w:t>和</w:t>
      </w:r>
      <w:r w:rsidRPr="00A84B91">
        <w:rPr>
          <w:rFonts w:ascii="宋体" w:eastAsia="宋体" w:hAnsi="宋体"/>
          <w:sz w:val="18"/>
          <w:szCs w:val="18"/>
        </w:rPr>
        <w:t>配置文件地址，请统一参阅文档底部的【附录：项目资源访问地址】。</w:t>
      </w:r>
    </w:p>
    <w:p w14:paraId="6178EF4C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pict w14:anchorId="1F186589">
          <v:rect id="_x0000_i1026" style="width:0;height:1.5pt" o:hralign="center" o:hrstd="t" o:hrnoshade="t" o:hr="t" fillcolor="gray" stroked="f"/>
        </w:pict>
      </w:r>
    </w:p>
    <w:p w14:paraId="77811A90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项目演进与核心模块索引</w:t>
      </w:r>
    </w:p>
    <w:p w14:paraId="2EE502FF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01. ROS2 端侧部署与视觉跟踪 (基础构建)</w:t>
      </w:r>
    </w:p>
    <w:p w14:paraId="22B0ADB5" w14:textId="77777777" w:rsid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核心功能：基于 Nvidia Jetson Orin Nano 与 ROS2 实现小车自动抓取、巡径行走与动作标识。利用 DeepStream 压榨 GPU 加速性能，验证多种视觉跟踪与 Transformer 动作预测模型。</w:t>
      </w:r>
    </w:p>
    <w:p w14:paraId="521758AA" w14:textId="7FEA870B" w:rsidR="00A84B91" w:rsidRPr="00A84B91" w:rsidRDefault="00A84B91" w:rsidP="00A84B91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634BBC70" wp14:editId="18E4D66A">
            <wp:extent cx="5274310" cy="2984500"/>
            <wp:effectExtent l="0" t="0" r="2540" b="6350"/>
            <wp:docPr id="30039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91381" name="图片 300391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ADA7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02. K230 边缘端视觉与 CANMV 控制 (场景落地)</w:t>
      </w:r>
    </w:p>
    <w:p w14:paraId="2186C2A7" w14:textId="77777777" w:rsid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核心功能：利用 K230 芯片配合 CANMV，在工业场景下实现矿洞安全检测，以及渔场作业船只的视觉直线自动巡航。</w:t>
      </w:r>
    </w:p>
    <w:p w14:paraId="66850A31" w14:textId="022F9472" w:rsidR="00A84B91" w:rsidRPr="00A84B91" w:rsidRDefault="00A804F9" w:rsidP="00A84B91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33ABCC19" wp14:editId="41714349">
            <wp:extent cx="5274310" cy="2984500"/>
            <wp:effectExtent l="0" t="0" r="2540" b="6350"/>
            <wp:docPr id="600585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5760" name="图片 6005857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65E870B" wp14:editId="2DF8EB8D">
            <wp:extent cx="5274310" cy="2889885"/>
            <wp:effectExtent l="0" t="0" r="2540" b="5715"/>
            <wp:docPr id="12670341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4133" name="图片 1267034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3232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03. 无人机场景识别与 Transformer 预测 (算法进阶)</w:t>
      </w:r>
    </w:p>
    <w:p w14:paraId="1F20847A" w14:textId="188471C4" w:rsid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核心功能：脱离开源框架，手写 ENET、CNNs 及 Transformer 编码层代码。成功应用于无人机飞行过程中的实时场景识别与动作意图预测</w:t>
      </w:r>
      <w:r w:rsidR="00E32C70">
        <w:rPr>
          <w:rFonts w:ascii="宋体" w:eastAsia="宋体" w:hAnsi="宋体" w:hint="eastAsia"/>
          <w:sz w:val="18"/>
          <w:szCs w:val="18"/>
        </w:rPr>
        <w:t>以下为双视角</w:t>
      </w:r>
      <w:r w:rsidRPr="00A84B91">
        <w:rPr>
          <w:rFonts w:ascii="宋体" w:eastAsia="宋体" w:hAnsi="宋体"/>
          <w:sz w:val="18"/>
          <w:szCs w:val="18"/>
        </w:rPr>
        <w:t>。</w:t>
      </w:r>
    </w:p>
    <w:p w14:paraId="6AE6A947" w14:textId="199ADC8C" w:rsidR="00A804F9" w:rsidRPr="00A84B91" w:rsidRDefault="00E32C70" w:rsidP="00A84B91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2FD13F29" wp14:editId="550040E7">
            <wp:extent cx="5274310" cy="2847975"/>
            <wp:effectExtent l="0" t="0" r="2540" b="9525"/>
            <wp:docPr id="11657055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5505" name="图片 1165705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2587CB04" wp14:editId="3652FED1">
            <wp:extent cx="5274310" cy="2847975"/>
            <wp:effectExtent l="0" t="0" r="2540" b="9525"/>
            <wp:docPr id="19000126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2622" name="图片 1900012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0DC5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04. UM982 RTK 高精度定位配置 (绝对观测引入)</w:t>
      </w:r>
    </w:p>
    <w:p w14:paraId="780AB514" w14:textId="39AC147D" w:rsidR="00E32C70" w:rsidRPr="00A84B91" w:rsidRDefault="00A84B91" w:rsidP="00A84B91">
      <w:pPr>
        <w:rPr>
          <w:rFonts w:ascii="宋体" w:eastAsia="宋体" w:hAnsi="宋体" w:hint="eastAsia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核心功能：完成 UM982 RTK 基准站与移动站的完整 4G 链路搭建与配置，解决安装方向纠偏等工程问题，提供厘米级绝对定位基准。</w:t>
      </w:r>
    </w:p>
    <w:p w14:paraId="7709E44F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05. RDKX5 深度相机与 IMU 滤波 (底层状态估计)</w:t>
      </w:r>
    </w:p>
    <w:p w14:paraId="51889BB1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核心功能：基于 RDKX5 平台驱动 Gemini 深度相机与 BMI088 IMU。深入分析 IMU 积分误差积累的物理特性，实机测试多种滤波方案。</w:t>
      </w:r>
    </w:p>
    <w:p w14:paraId="00C9B763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06. PX6C 非标 CAN 协议解析 (底盘控制)</w:t>
      </w:r>
    </w:p>
    <w:p w14:paraId="558CFB86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核心功能：编写 PX6C 的 LUA 底层控制代码，打通底层硬件执行逻辑，实现非标 CAN 控制协议的精准解析与下发。</w:t>
      </w:r>
    </w:p>
    <w:p w14:paraId="1C9A241E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lastRenderedPageBreak/>
        <w:t>07. 深度相机与底盘闭环控制 (感知与控制协同)</w:t>
      </w:r>
    </w:p>
    <w:p w14:paraId="60684912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核心功能：结合 Jetson Orin Nano 与 Gemini 深度相机，实现毫米级精度的目标测距。配合 PX6C 串口指令，完成真实场景下的自动行驶闭环。</w:t>
      </w:r>
    </w:p>
    <w:p w14:paraId="1BC81DE5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08. 双目仿生高速避障系统 (终极方案)</w:t>
      </w:r>
    </w:p>
    <w:p w14:paraId="672F9250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核心功能：利用双摄架构，结合 YOLO 26 模型，提取压线、膨胀、视差等仿生直觉信息。完美实现低成本、低延迟的高速避障与紧急刹停。</w:t>
      </w:r>
    </w:p>
    <w:p w14:paraId="270CE2C7" w14:textId="77777777" w:rsid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物理层突破：成功解决高速视频流传输中的 DC 均衡编码断链问题，以及恶劣环境噪点导致的带宽激增溢出问题，保障物理链路绝对稳定。</w:t>
      </w:r>
    </w:p>
    <w:p w14:paraId="3BDC08C1" w14:textId="4359F369" w:rsidR="00E32C70" w:rsidRPr="00A84B91" w:rsidRDefault="00E32C70" w:rsidP="00A84B91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6CDBDCD5" wp14:editId="650BB83B">
            <wp:extent cx="5274310" cy="3117850"/>
            <wp:effectExtent l="0" t="0" r="2540" b="6350"/>
            <wp:docPr id="4617932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3269" name="图片 4617932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AC5C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注：本项目重点展示从算法推理到底层硬件调度的全栈工程落地能力。</w:t>
      </w:r>
    </w:p>
    <w:p w14:paraId="15350484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pict w14:anchorId="05FBF2EB">
          <v:rect id="_x0000_i1027" style="width:0;height:1.5pt" o:hralign="center" o:hrstd="t" o:hrnoshade="t" o:hr="t" fillcolor="gray" stroked="f"/>
        </w:pict>
      </w:r>
    </w:p>
    <w:p w14:paraId="2DFAED2F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附录：项目资源访问地址 (复制链接至浏览器或按住Ctrl点击访问)</w:t>
      </w:r>
    </w:p>
    <w:p w14:paraId="0E69E484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[01 模块源码与资源] TEST_LEARNING 目录：</w:t>
      </w:r>
    </w:p>
    <w:p w14:paraId="0F705786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1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https://github.com/lihan0000/AutoDrive-AI/tree/main/TEST_LEARNING</w:t>
        </w:r>
      </w:hyperlink>
    </w:p>
    <w:p w14:paraId="63DA72AA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[02 模块源码与视频] Visual_K230_Drive 目录：</w:t>
      </w:r>
    </w:p>
    <w:p w14:paraId="4E6DCC6F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2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https://github.com/lihan0000/AutoDrive-AI/tree/main/Visual_K230_Drive</w:t>
        </w:r>
      </w:hyperlink>
    </w:p>
    <w:p w14:paraId="65488EA5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[03 模块源码与视频] UAV_Action_Prediction_Trial 目录：</w:t>
      </w:r>
    </w:p>
    <w:p w14:paraId="2B95455B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3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https://github.com/lihan0000/AutoDrive-AI/tree/main/UAV_Action_Prediction_Trial</w:t>
        </w:r>
      </w:hyperlink>
    </w:p>
    <w:p w14:paraId="18927FBD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[04 模块配置文档] UM982_RTK 目录：</w:t>
      </w:r>
    </w:p>
    <w:p w14:paraId="473B3AAB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4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https://github.com/lihan0000/AutoDrive-AI/tree/main/UM982_RTK</w:t>
        </w:r>
      </w:hyperlink>
    </w:p>
    <w:p w14:paraId="46469720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[05 模块源码日志] RDKX5_IMU_DEPTH_Camera 目录：</w:t>
      </w:r>
    </w:p>
    <w:p w14:paraId="1D207AC6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5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https://github.com/lihan0000/AutoDrive-AI/tree/main/RDKX5_IMU_DEPTH_Camera</w:t>
        </w:r>
      </w:hyperlink>
    </w:p>
    <w:p w14:paraId="0212B0BC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[06 模块底层驱动] PX6C_Lua_Control 目录：</w:t>
      </w:r>
    </w:p>
    <w:p w14:paraId="2212D59F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6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https://github.com/lihan0000/AutoDrive-AI/tree/main/Orin_Nano_PX6C/PX6C_Lua_Control</w:t>
        </w:r>
      </w:hyperlink>
    </w:p>
    <w:p w14:paraId="4799E684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[07 模块感知源码] 测距闭环与串口控制目录：</w:t>
      </w:r>
    </w:p>
    <w:p w14:paraId="762D37CE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7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https://github.com/lihan0000/AutoDrive-AI/tree/main/Orin_Nano_DEPTH_Camera_Distance/Visual_Soild_D/Visual_Soild_D</w:t>
        </w:r>
      </w:hyperlink>
    </w:p>
    <w:p w14:paraId="3FC2E295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r w:rsidRPr="00A84B91">
        <w:rPr>
          <w:rFonts w:ascii="宋体" w:eastAsia="宋体" w:hAnsi="宋体"/>
          <w:sz w:val="18"/>
          <w:szCs w:val="18"/>
        </w:rPr>
        <w:t>[08 模块实机避障] 高速避障与紧急刹停视频目录：</w:t>
      </w:r>
    </w:p>
    <w:p w14:paraId="327B34A3" w14:textId="77777777" w:rsidR="00A84B91" w:rsidRPr="00A84B91" w:rsidRDefault="00A84B91" w:rsidP="00A84B91">
      <w:pPr>
        <w:rPr>
          <w:rFonts w:ascii="宋体" w:eastAsia="宋体" w:hAnsi="宋体"/>
          <w:sz w:val="18"/>
          <w:szCs w:val="18"/>
        </w:rPr>
      </w:pPr>
      <w:hyperlink r:id="rId18" w:tgtFrame="_blank" w:history="1">
        <w:r w:rsidRPr="00A84B91">
          <w:rPr>
            <w:rStyle w:val="ae"/>
            <w:rFonts w:ascii="宋体" w:eastAsia="宋体" w:hAnsi="宋体"/>
            <w:sz w:val="18"/>
            <w:szCs w:val="18"/>
          </w:rPr>
          <w:t>https://github.com/lihan0000/AutoDrive-AI/tree/main/Orin_Nano_PX6C/Obstacle_Avoidance_Detour_TEST</w:t>
        </w:r>
      </w:hyperlink>
    </w:p>
    <w:p w14:paraId="31F6B5CB" w14:textId="77777777" w:rsidR="00395D3B" w:rsidRPr="00A84B91" w:rsidRDefault="00395D3B">
      <w:pPr>
        <w:rPr>
          <w:rFonts w:ascii="宋体" w:eastAsia="宋体" w:hAnsi="宋体"/>
          <w:sz w:val="28"/>
          <w:szCs w:val="28"/>
        </w:rPr>
      </w:pPr>
    </w:p>
    <w:sectPr w:rsidR="00395D3B" w:rsidRPr="00A84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05AC5"/>
    <w:multiLevelType w:val="multilevel"/>
    <w:tmpl w:val="0CE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3B"/>
    <w:rsid w:val="00395D3B"/>
    <w:rsid w:val="00476BEE"/>
    <w:rsid w:val="00483012"/>
    <w:rsid w:val="00591944"/>
    <w:rsid w:val="00A804F9"/>
    <w:rsid w:val="00A84B91"/>
    <w:rsid w:val="00E3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AD2BF"/>
  <w15:chartTrackingRefBased/>
  <w15:docId w15:val="{BB120C7D-E0FD-4FE4-B472-9CCBB1A0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5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D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D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D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D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5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5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5D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5D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5D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5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5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5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5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5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5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D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5D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5D3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4B9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4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oogle.com/search?q=https://github.com/lihan0000/AutoDrive-AI/tree/main/UAV_Action_Prediction_Trial" TargetMode="External"/><Relationship Id="rId18" Type="http://schemas.openxmlformats.org/officeDocument/2006/relationships/hyperlink" Target="https://www.google.com/search?q=https://github.com/lihan0000/AutoDrive-AI/tree/main/Orin_Nano_PX6C/Obstacle_Avoidance_Detour_TE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google.com/search?q=https://github.com/lihan0000/AutoDrive-AI/tree/main/Visual_K230_Drive" TargetMode="External"/><Relationship Id="rId17" Type="http://schemas.openxmlformats.org/officeDocument/2006/relationships/hyperlink" Target="https://www.google.com/search?q=https://github.com/lihan0000/AutoDrive-AI/tree/main/Orin_Nano_DEPTH_Camera_Distance/Visual_Soild_D/Visual_Soild_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github.com/lihan0000/AutoDrive-AI/tree/main/Orin_Nano_PX6C/PX6C_Lua_Contro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oogle.com/search?q=https://github.com/lihan0000/AutoDrive-AI/tree/main/TEST_LEARN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oogle.com/search?q=https://github.com/lihan0000/AutoDrive-AI/tree/main/RDKX5_IMU_DEPTH_Camera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ogle.com/search?q=https://github.com/lihan0000/AutoDrive-AI/tree/main/UM982_RT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1052</Words>
  <Characters>2031</Characters>
  <Application>Microsoft Office Word</Application>
  <DocSecurity>0</DocSecurity>
  <Lines>64</Lines>
  <Paragraphs>42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4</cp:revision>
  <cp:lastPrinted>2026-05-10T10:25:00Z</cp:lastPrinted>
  <dcterms:created xsi:type="dcterms:W3CDTF">2026-05-10T09:57:00Z</dcterms:created>
  <dcterms:modified xsi:type="dcterms:W3CDTF">2026-05-10T10:50:00Z</dcterms:modified>
</cp:coreProperties>
</file>