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AE9B0" w14:textId="77777777" w:rsidR="009568EC" w:rsidRPr="0010014C" w:rsidRDefault="009568EC" w:rsidP="009568EC">
      <w:pPr>
        <w:rPr>
          <w:rFonts w:ascii="微软雅黑" w:hAnsi="微软雅黑"/>
          <w:sz w:val="36"/>
          <w:szCs w:val="36"/>
        </w:rPr>
      </w:pPr>
    </w:p>
    <w:p w14:paraId="0BB3BBB7" w14:textId="77777777" w:rsidR="009568EC" w:rsidRPr="0010014C" w:rsidRDefault="009568EC" w:rsidP="009568EC">
      <w:pPr>
        <w:rPr>
          <w:rFonts w:ascii="微软雅黑" w:hAnsi="微软雅黑"/>
          <w:sz w:val="36"/>
          <w:szCs w:val="36"/>
        </w:rPr>
      </w:pPr>
    </w:p>
    <w:p w14:paraId="0935067E" w14:textId="77777777" w:rsidR="009568EC" w:rsidRPr="0010014C" w:rsidRDefault="009568EC" w:rsidP="009568EC">
      <w:pPr>
        <w:rPr>
          <w:rFonts w:ascii="微软雅黑" w:hAnsi="微软雅黑"/>
          <w:sz w:val="36"/>
          <w:szCs w:val="36"/>
        </w:rPr>
      </w:pPr>
    </w:p>
    <w:p w14:paraId="5246CD4A" w14:textId="77777777" w:rsidR="009568EC" w:rsidRPr="0010014C" w:rsidRDefault="009568EC" w:rsidP="009568EC">
      <w:pPr>
        <w:rPr>
          <w:rFonts w:ascii="微软雅黑" w:hAnsi="微软雅黑"/>
          <w:sz w:val="36"/>
          <w:szCs w:val="36"/>
        </w:rPr>
      </w:pPr>
    </w:p>
    <w:p w14:paraId="013E6E99" w14:textId="77777777" w:rsidR="009568EC" w:rsidRPr="0010014C" w:rsidRDefault="009568EC" w:rsidP="009568EC">
      <w:pPr>
        <w:rPr>
          <w:rFonts w:ascii="微软雅黑" w:hAnsi="微软雅黑"/>
          <w:sz w:val="36"/>
          <w:szCs w:val="36"/>
        </w:rPr>
      </w:pPr>
    </w:p>
    <w:p w14:paraId="53258779" w14:textId="77777777" w:rsidR="009568EC" w:rsidRPr="0010014C" w:rsidRDefault="009568EC" w:rsidP="009568EC">
      <w:pPr>
        <w:rPr>
          <w:rFonts w:ascii="微软雅黑" w:hAnsi="微软雅黑"/>
          <w:sz w:val="36"/>
          <w:szCs w:val="36"/>
        </w:rPr>
      </w:pPr>
    </w:p>
    <w:p w14:paraId="61CB0705" w14:textId="77777777" w:rsidR="009568EC" w:rsidRPr="0010014C" w:rsidRDefault="009568EC" w:rsidP="009568EC">
      <w:pPr>
        <w:rPr>
          <w:rFonts w:ascii="微软雅黑" w:hAnsi="微软雅黑"/>
          <w:sz w:val="36"/>
          <w:szCs w:val="36"/>
        </w:rPr>
      </w:pPr>
    </w:p>
    <w:p w14:paraId="44D93CDB" w14:textId="71937BF0" w:rsidR="009568EC" w:rsidRDefault="009568EC" w:rsidP="009568EC">
      <w:pPr>
        <w:jc w:val="center"/>
        <w:rPr>
          <w:rFonts w:ascii="微软雅黑" w:hAnsi="微软雅黑"/>
          <w:sz w:val="56"/>
          <w:szCs w:val="36"/>
        </w:rPr>
      </w:pPr>
    </w:p>
    <w:p w14:paraId="5D0088EE" w14:textId="51D53962" w:rsidR="009568EC" w:rsidRPr="0010014C" w:rsidRDefault="009568EC" w:rsidP="009568EC">
      <w:pPr>
        <w:jc w:val="center"/>
        <w:rPr>
          <w:rFonts w:ascii="微软雅黑" w:hAnsi="微软雅黑"/>
          <w:sz w:val="56"/>
          <w:szCs w:val="36"/>
        </w:rPr>
      </w:pPr>
      <w:r w:rsidRPr="0010014C">
        <w:rPr>
          <w:rFonts w:ascii="微软雅黑" w:hAnsi="微软雅黑"/>
          <w:sz w:val="56"/>
          <w:szCs w:val="36"/>
        </w:rPr>
        <w:t>需求</w:t>
      </w:r>
      <w:r w:rsidR="00293E40">
        <w:rPr>
          <w:rFonts w:ascii="微软雅黑" w:hAnsi="微软雅黑" w:hint="eastAsia"/>
          <w:sz w:val="56"/>
          <w:szCs w:val="36"/>
        </w:rPr>
        <w:t>文档</w:t>
      </w:r>
      <w:r w:rsidR="006420FA">
        <w:rPr>
          <w:rFonts w:ascii="微软雅黑" w:hAnsi="微软雅黑" w:hint="eastAsia"/>
          <w:sz w:val="56"/>
          <w:szCs w:val="36"/>
        </w:rPr>
        <w:t>说明书</w:t>
      </w:r>
    </w:p>
    <w:p w14:paraId="7891F776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12CF6461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394A901E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7C878F2F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778CF86E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762385A0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4BCA3A18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28238502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75B272D8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59ECAF7E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68156BAF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18D0FC88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2474ACB9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2B12FB57" w14:textId="77777777" w:rsidR="009568EC" w:rsidRPr="0010014C" w:rsidRDefault="009568EC" w:rsidP="009568EC">
      <w:pPr>
        <w:jc w:val="center"/>
        <w:rPr>
          <w:rFonts w:ascii="微软雅黑" w:hAnsi="微软雅黑"/>
          <w:b/>
          <w:color w:val="000000" w:themeColor="text1"/>
          <w:sz w:val="44"/>
          <w:szCs w:val="44"/>
        </w:rPr>
      </w:pPr>
      <w:r w:rsidRPr="0010014C">
        <w:rPr>
          <w:rFonts w:ascii="微软雅黑" w:hAnsi="微软雅黑" w:hint="eastAsia"/>
          <w:b/>
          <w:color w:val="000000" w:themeColor="text1"/>
          <w:sz w:val="44"/>
          <w:szCs w:val="44"/>
        </w:rPr>
        <w:t>修订记录</w:t>
      </w:r>
    </w:p>
    <w:p w14:paraId="1241130C" w14:textId="77777777" w:rsidR="009568EC" w:rsidRPr="0010014C" w:rsidRDefault="009568EC" w:rsidP="009568EC">
      <w:pPr>
        <w:jc w:val="center"/>
        <w:rPr>
          <w:rFonts w:ascii="微软雅黑" w:hAnsi="微软雅黑"/>
          <w:b/>
          <w:color w:val="000000" w:themeColor="text1"/>
          <w:szCs w:val="21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2580"/>
        <w:gridCol w:w="2239"/>
        <w:gridCol w:w="1043"/>
      </w:tblGrid>
      <w:tr w:rsidR="009568EC" w:rsidRPr="0010014C" w14:paraId="190A769E" w14:textId="77777777" w:rsidTr="0001769F">
        <w:trPr>
          <w:trHeight w:val="49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584700D" w14:textId="77777777" w:rsidR="009568EC" w:rsidRPr="0010014C" w:rsidRDefault="009568EC" w:rsidP="0001769F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10014C">
              <w:rPr>
                <w:rFonts w:ascii="微软雅黑" w:hAnsi="微软雅黑"/>
                <w:b/>
                <w:color w:val="000000" w:themeColor="text1"/>
              </w:rPr>
              <w:t>版本号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4CB8182" w14:textId="77777777" w:rsidR="009568EC" w:rsidRPr="0010014C" w:rsidRDefault="009568EC" w:rsidP="0001769F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10014C">
              <w:rPr>
                <w:rFonts w:ascii="微软雅黑" w:hAnsi="微软雅黑"/>
                <w:b/>
                <w:color w:val="000000" w:themeColor="text1"/>
              </w:rPr>
              <w:t>日期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E342973" w14:textId="77777777" w:rsidR="009568EC" w:rsidRPr="0010014C" w:rsidRDefault="009568EC" w:rsidP="0001769F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10014C">
              <w:rPr>
                <w:rFonts w:ascii="微软雅黑" w:hAnsi="微软雅黑"/>
                <w:b/>
                <w:color w:val="000000" w:themeColor="text1"/>
              </w:rPr>
              <w:t>版本说明</w:t>
            </w:r>
          </w:p>
        </w:tc>
        <w:tc>
          <w:tcPr>
            <w:tcW w:w="2239" w:type="dxa"/>
            <w:shd w:val="clear" w:color="auto" w:fill="D9D9D9" w:themeFill="background1" w:themeFillShade="D9"/>
            <w:vAlign w:val="center"/>
          </w:tcPr>
          <w:p w14:paraId="2226F6B9" w14:textId="0F007305" w:rsidR="009568EC" w:rsidRPr="0010014C" w:rsidRDefault="00293E40" w:rsidP="0001769F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>
              <w:rPr>
                <w:rFonts w:ascii="微软雅黑" w:hAnsi="微软雅黑" w:hint="eastAsia"/>
                <w:b/>
                <w:color w:val="000000" w:themeColor="text1"/>
              </w:rPr>
              <w:t>提需求作者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</w:tcPr>
          <w:p w14:paraId="4BD3D7CB" w14:textId="77777777" w:rsidR="009568EC" w:rsidRPr="0010014C" w:rsidRDefault="009568EC" w:rsidP="0001769F">
            <w:pPr>
              <w:jc w:val="center"/>
              <w:rPr>
                <w:rFonts w:ascii="微软雅黑" w:hAnsi="微软雅黑"/>
                <w:b/>
                <w:color w:val="000000" w:themeColor="text1"/>
              </w:rPr>
            </w:pPr>
            <w:r w:rsidRPr="0010014C">
              <w:rPr>
                <w:rFonts w:ascii="微软雅黑" w:hAnsi="微软雅黑"/>
                <w:b/>
                <w:color w:val="000000" w:themeColor="text1"/>
              </w:rPr>
              <w:t>备注</w:t>
            </w:r>
          </w:p>
        </w:tc>
      </w:tr>
      <w:tr w:rsidR="009568EC" w:rsidRPr="0010014C" w14:paraId="1C13044F" w14:textId="77777777" w:rsidTr="0001769F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14:paraId="41754624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/>
                <w:color w:val="000000" w:themeColor="text1"/>
              </w:rPr>
              <w:t>V1.0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10BC80" w14:textId="77777777" w:rsidR="009568EC" w:rsidRPr="0010014C" w:rsidRDefault="00652D90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2018/4/</w:t>
            </w:r>
            <w:r w:rsidR="006420FA">
              <w:rPr>
                <w:rFonts w:ascii="微软雅黑" w:hAnsi="微软雅黑" w:hint="eastAsia"/>
                <w:color w:val="000000" w:themeColor="text1"/>
              </w:rPr>
              <w:t>20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C1C6A24" w14:textId="77777777" w:rsidR="009568EC" w:rsidRPr="0010014C" w:rsidRDefault="00652D90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全部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920D9A5" w14:textId="357D9FCD" w:rsidR="009568EC" w:rsidRPr="0010014C" w:rsidRDefault="008F681A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  <w:r>
              <w:rPr>
                <w:rFonts w:ascii="微软雅黑" w:hAnsi="微软雅黑" w:hint="eastAsia"/>
                <w:color w:val="000000" w:themeColor="text1"/>
              </w:rPr>
              <w:t>xx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C4A5E5E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</w:tr>
      <w:tr w:rsidR="009568EC" w:rsidRPr="0010014C" w14:paraId="7CDD997F" w14:textId="77777777" w:rsidTr="0001769F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14:paraId="2098FB1B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7E5FB53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CE761B0" w14:textId="77777777" w:rsidR="009568EC" w:rsidRPr="00E03E9D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14:paraId="139B822B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FDD6E4E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</w:tr>
      <w:tr w:rsidR="009568EC" w:rsidRPr="0010014C" w14:paraId="4DD24925" w14:textId="77777777" w:rsidTr="0001769F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14:paraId="5C56A44E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2EA3841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6E7CC903" w14:textId="77777777" w:rsidR="009568EC" w:rsidRPr="00E03E9D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14:paraId="44386929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327180B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</w:tr>
      <w:tr w:rsidR="009568EC" w:rsidRPr="0010014C" w14:paraId="1AE629B8" w14:textId="77777777" w:rsidTr="0001769F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14:paraId="174CE08B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4EEEA3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E25E19F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14:paraId="2E4D54B9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7B80D61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</w:tr>
      <w:tr w:rsidR="009568EC" w:rsidRPr="0010014C" w14:paraId="4A40A24F" w14:textId="77777777" w:rsidTr="0001769F">
        <w:trPr>
          <w:trHeight w:val="495"/>
        </w:trPr>
        <w:tc>
          <w:tcPr>
            <w:tcW w:w="959" w:type="dxa"/>
            <w:shd w:val="clear" w:color="auto" w:fill="auto"/>
            <w:vAlign w:val="center"/>
          </w:tcPr>
          <w:p w14:paraId="0ADB2567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436A4AE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0F586CE6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2239" w:type="dxa"/>
            <w:shd w:val="clear" w:color="auto" w:fill="auto"/>
            <w:vAlign w:val="center"/>
          </w:tcPr>
          <w:p w14:paraId="4E56642F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34E347E" w14:textId="77777777" w:rsidR="009568EC" w:rsidRPr="0010014C" w:rsidRDefault="009568EC" w:rsidP="0001769F">
            <w:pPr>
              <w:jc w:val="left"/>
              <w:rPr>
                <w:rFonts w:ascii="微软雅黑" w:hAnsi="微软雅黑"/>
                <w:color w:val="000000" w:themeColor="text1"/>
              </w:rPr>
            </w:pPr>
          </w:p>
        </w:tc>
      </w:tr>
    </w:tbl>
    <w:p w14:paraId="2C9F970E" w14:textId="77777777" w:rsidR="009568EC" w:rsidRPr="0010014C" w:rsidRDefault="009568EC" w:rsidP="009568EC">
      <w:pPr>
        <w:rPr>
          <w:rFonts w:ascii="微软雅黑" w:hAnsi="微软雅黑"/>
          <w:color w:val="000000" w:themeColor="text1"/>
        </w:rPr>
      </w:pPr>
    </w:p>
    <w:p w14:paraId="0172AC36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  <w:bookmarkStart w:id="0" w:name="_GoBack"/>
      <w:bookmarkEnd w:id="0"/>
    </w:p>
    <w:p w14:paraId="274548F8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280D1229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187E797D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47077049" w14:textId="77777777" w:rsidR="009568E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036B87BD" w14:textId="77777777" w:rsidR="00792893" w:rsidRDefault="00792893" w:rsidP="009568EC">
      <w:pPr>
        <w:jc w:val="center"/>
        <w:rPr>
          <w:rFonts w:ascii="微软雅黑" w:hAnsi="微软雅黑"/>
          <w:sz w:val="36"/>
          <w:szCs w:val="36"/>
        </w:rPr>
      </w:pPr>
    </w:p>
    <w:p w14:paraId="4F4305F9" w14:textId="77777777" w:rsidR="00792893" w:rsidRDefault="00792893" w:rsidP="009568EC">
      <w:pPr>
        <w:jc w:val="center"/>
        <w:rPr>
          <w:rFonts w:ascii="微软雅黑" w:hAnsi="微软雅黑"/>
          <w:sz w:val="36"/>
          <w:szCs w:val="36"/>
        </w:rPr>
      </w:pPr>
    </w:p>
    <w:p w14:paraId="5948F0A8" w14:textId="77777777" w:rsidR="00792893" w:rsidRDefault="00792893" w:rsidP="009568EC">
      <w:pPr>
        <w:jc w:val="center"/>
        <w:rPr>
          <w:rFonts w:ascii="微软雅黑" w:hAnsi="微软雅黑"/>
          <w:sz w:val="36"/>
          <w:szCs w:val="36"/>
        </w:rPr>
      </w:pPr>
    </w:p>
    <w:p w14:paraId="5E4536A5" w14:textId="77777777" w:rsidR="00792893" w:rsidRDefault="00792893" w:rsidP="009568EC">
      <w:pPr>
        <w:jc w:val="center"/>
        <w:rPr>
          <w:rFonts w:ascii="微软雅黑" w:hAnsi="微软雅黑"/>
          <w:sz w:val="36"/>
          <w:szCs w:val="36"/>
        </w:rPr>
      </w:pPr>
    </w:p>
    <w:p w14:paraId="204E3B13" w14:textId="77777777" w:rsidR="00792893" w:rsidRDefault="00792893" w:rsidP="009568EC">
      <w:pPr>
        <w:jc w:val="center"/>
        <w:rPr>
          <w:rFonts w:ascii="微软雅黑" w:hAnsi="微软雅黑"/>
          <w:sz w:val="36"/>
          <w:szCs w:val="36"/>
        </w:rPr>
      </w:pPr>
    </w:p>
    <w:p w14:paraId="743D074A" w14:textId="77777777" w:rsidR="00792893" w:rsidRDefault="00792893" w:rsidP="009568EC">
      <w:pPr>
        <w:jc w:val="center"/>
        <w:rPr>
          <w:rFonts w:ascii="微软雅黑" w:hAnsi="微软雅黑" w:hint="eastAsia"/>
          <w:sz w:val="36"/>
          <w:szCs w:val="36"/>
        </w:rPr>
      </w:pPr>
    </w:p>
    <w:p w14:paraId="644D9558" w14:textId="77777777" w:rsidR="00EF52A9" w:rsidRPr="0010014C" w:rsidRDefault="00EF52A9" w:rsidP="009568EC">
      <w:pPr>
        <w:jc w:val="center"/>
        <w:rPr>
          <w:rFonts w:ascii="微软雅黑" w:hAnsi="微软雅黑" w:hint="eastAsia"/>
          <w:sz w:val="36"/>
          <w:szCs w:val="36"/>
        </w:rPr>
      </w:pPr>
    </w:p>
    <w:p w14:paraId="0F674DBA" w14:textId="77777777" w:rsidR="009568EC" w:rsidRPr="0010014C" w:rsidRDefault="009568EC" w:rsidP="009568EC">
      <w:pPr>
        <w:widowControl/>
        <w:jc w:val="left"/>
        <w:rPr>
          <w:rFonts w:ascii="微软雅黑" w:hAnsi="微软雅黑"/>
          <w:sz w:val="36"/>
          <w:szCs w:val="36"/>
        </w:rPr>
      </w:pPr>
    </w:p>
    <w:p w14:paraId="091D9C9C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  <w:r w:rsidRPr="0010014C">
        <w:rPr>
          <w:rFonts w:ascii="微软雅黑" w:hAnsi="微软雅黑" w:hint="eastAsia"/>
          <w:sz w:val="36"/>
          <w:szCs w:val="36"/>
        </w:rPr>
        <w:lastRenderedPageBreak/>
        <w:t>目录</w:t>
      </w:r>
    </w:p>
    <w:p w14:paraId="500DBD73" w14:textId="77777777" w:rsidR="008E7E08" w:rsidRDefault="009568EC">
      <w:pPr>
        <w:pStyle w:val="10"/>
        <w:tabs>
          <w:tab w:val="left" w:pos="420"/>
          <w:tab w:val="right" w:leader="dot" w:pos="10456"/>
        </w:tabs>
        <w:rPr>
          <w:rFonts w:eastAsiaTheme="minorEastAsia"/>
          <w:noProof/>
        </w:rPr>
      </w:pPr>
      <w:r w:rsidRPr="0010014C">
        <w:rPr>
          <w:rFonts w:ascii="微软雅黑" w:hAnsi="微软雅黑"/>
          <w:sz w:val="36"/>
          <w:szCs w:val="36"/>
        </w:rPr>
        <w:fldChar w:fldCharType="begin"/>
      </w:r>
      <w:r w:rsidRPr="0010014C">
        <w:rPr>
          <w:rFonts w:ascii="微软雅黑" w:hAnsi="微软雅黑"/>
          <w:sz w:val="36"/>
          <w:szCs w:val="36"/>
        </w:rPr>
        <w:instrText xml:space="preserve"> TOC \o "1-3" \h \z \u </w:instrText>
      </w:r>
      <w:r w:rsidRPr="0010014C">
        <w:rPr>
          <w:rFonts w:ascii="微软雅黑" w:hAnsi="微软雅黑"/>
          <w:sz w:val="36"/>
          <w:szCs w:val="36"/>
        </w:rPr>
        <w:fldChar w:fldCharType="separate"/>
      </w:r>
      <w:hyperlink w:anchor="_Toc512013954" w:history="1">
        <w:r w:rsidR="008E7E08" w:rsidRPr="00B42646">
          <w:rPr>
            <w:rStyle w:val="aa"/>
            <w:rFonts w:ascii="微软雅黑" w:hAnsi="微软雅黑"/>
            <w:noProof/>
          </w:rPr>
          <w:t>1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业务分析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_Toc512013954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4</w:t>
        </w:r>
        <w:r w:rsidR="008E7E08">
          <w:rPr>
            <w:noProof/>
            <w:webHidden/>
          </w:rPr>
          <w:fldChar w:fldCharType="end"/>
        </w:r>
      </w:hyperlink>
    </w:p>
    <w:p w14:paraId="3A29C822" w14:textId="77777777" w:rsidR="008E7E08" w:rsidRDefault="00531E22">
      <w:pPr>
        <w:pStyle w:val="20"/>
        <w:tabs>
          <w:tab w:val="left" w:pos="1050"/>
          <w:tab w:val="right" w:leader="dot" w:pos="10456"/>
        </w:tabs>
        <w:rPr>
          <w:rFonts w:eastAsiaTheme="minorEastAsia"/>
          <w:noProof/>
        </w:rPr>
      </w:pPr>
      <w:hyperlink w:anchor="_Toc512013955" w:history="1">
        <w:r w:rsidR="008E7E08" w:rsidRPr="00B42646">
          <w:rPr>
            <w:rStyle w:val="aa"/>
            <w:rFonts w:ascii="微软雅黑" w:hAnsi="微软雅黑"/>
            <w:noProof/>
          </w:rPr>
          <w:t>1.1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业务背景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_Toc512013955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4</w:t>
        </w:r>
        <w:r w:rsidR="008E7E08">
          <w:rPr>
            <w:noProof/>
            <w:webHidden/>
          </w:rPr>
          <w:fldChar w:fldCharType="end"/>
        </w:r>
      </w:hyperlink>
    </w:p>
    <w:p w14:paraId="6FEF94A5" w14:textId="77777777" w:rsidR="008E7E08" w:rsidRDefault="00531E22">
      <w:pPr>
        <w:pStyle w:val="20"/>
        <w:tabs>
          <w:tab w:val="left" w:pos="1050"/>
          <w:tab w:val="right" w:leader="dot" w:pos="10456"/>
        </w:tabs>
        <w:rPr>
          <w:rFonts w:eastAsiaTheme="minorEastAsia"/>
          <w:noProof/>
        </w:rPr>
      </w:pPr>
      <w:hyperlink w:anchor="_Toc512013956" w:history="1">
        <w:r w:rsidR="008E7E08" w:rsidRPr="00B42646">
          <w:rPr>
            <w:rStyle w:val="aa"/>
            <w:rFonts w:ascii="微软雅黑" w:hAnsi="微软雅黑"/>
            <w:noProof/>
          </w:rPr>
          <w:t>1.2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系统目标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_Toc512013956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4</w:t>
        </w:r>
        <w:r w:rsidR="008E7E08">
          <w:rPr>
            <w:noProof/>
            <w:webHidden/>
          </w:rPr>
          <w:fldChar w:fldCharType="end"/>
        </w:r>
      </w:hyperlink>
    </w:p>
    <w:p w14:paraId="5526650B" w14:textId="77777777" w:rsidR="008E7E08" w:rsidRDefault="00531E22">
      <w:pPr>
        <w:pStyle w:val="20"/>
        <w:tabs>
          <w:tab w:val="left" w:pos="1050"/>
          <w:tab w:val="right" w:leader="dot" w:pos="10456"/>
        </w:tabs>
        <w:rPr>
          <w:rFonts w:eastAsiaTheme="minorEastAsia"/>
          <w:noProof/>
        </w:rPr>
      </w:pPr>
      <w:hyperlink w:anchor="_Toc512013957" w:history="1">
        <w:r w:rsidR="008E7E08" w:rsidRPr="00B42646">
          <w:rPr>
            <w:rStyle w:val="aa"/>
            <w:rFonts w:ascii="微软雅黑" w:hAnsi="微软雅黑"/>
            <w:noProof/>
          </w:rPr>
          <w:t>1.3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影响范围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_Toc512013957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4</w:t>
        </w:r>
        <w:r w:rsidR="008E7E08">
          <w:rPr>
            <w:noProof/>
            <w:webHidden/>
          </w:rPr>
          <w:fldChar w:fldCharType="end"/>
        </w:r>
      </w:hyperlink>
    </w:p>
    <w:p w14:paraId="3CFF2E70" w14:textId="77777777" w:rsidR="008E7E08" w:rsidRDefault="00531E22">
      <w:pPr>
        <w:pStyle w:val="10"/>
        <w:tabs>
          <w:tab w:val="left" w:pos="420"/>
          <w:tab w:val="right" w:leader="dot" w:pos="10456"/>
        </w:tabs>
        <w:rPr>
          <w:rFonts w:eastAsiaTheme="minorEastAsia"/>
          <w:noProof/>
        </w:rPr>
      </w:pPr>
      <w:hyperlink w:anchor="_Toc512013958" w:history="1">
        <w:r w:rsidR="008E7E08" w:rsidRPr="00B42646">
          <w:rPr>
            <w:rStyle w:val="aa"/>
            <w:rFonts w:ascii="微软雅黑" w:hAnsi="微软雅黑"/>
            <w:noProof/>
          </w:rPr>
          <w:t>2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详细功能说明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_Toc512013958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4</w:t>
        </w:r>
        <w:r w:rsidR="008E7E08">
          <w:rPr>
            <w:noProof/>
            <w:webHidden/>
          </w:rPr>
          <w:fldChar w:fldCharType="end"/>
        </w:r>
      </w:hyperlink>
    </w:p>
    <w:p w14:paraId="24A5578E" w14:textId="77777777" w:rsidR="008E7E08" w:rsidRDefault="00531E22">
      <w:pPr>
        <w:pStyle w:val="20"/>
        <w:tabs>
          <w:tab w:val="left" w:pos="1050"/>
          <w:tab w:val="right" w:leader="dot" w:pos="10456"/>
        </w:tabs>
        <w:rPr>
          <w:rFonts w:eastAsiaTheme="minorEastAsia"/>
          <w:noProof/>
        </w:rPr>
      </w:pPr>
      <w:hyperlink w:anchor="_Toc512013959" w:history="1">
        <w:r w:rsidR="008E7E08" w:rsidRPr="00B42646">
          <w:rPr>
            <w:rStyle w:val="aa"/>
            <w:rFonts w:ascii="微软雅黑" w:hAnsi="微软雅黑"/>
            <w:noProof/>
          </w:rPr>
          <w:t>2.1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需求功能列表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_Toc512013959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4</w:t>
        </w:r>
        <w:r w:rsidR="008E7E08">
          <w:rPr>
            <w:noProof/>
            <w:webHidden/>
          </w:rPr>
          <w:fldChar w:fldCharType="end"/>
        </w:r>
      </w:hyperlink>
    </w:p>
    <w:p w14:paraId="761CA665" w14:textId="77777777" w:rsidR="008E7E08" w:rsidRDefault="00531E22">
      <w:pPr>
        <w:pStyle w:val="20"/>
        <w:tabs>
          <w:tab w:val="left" w:pos="1050"/>
          <w:tab w:val="right" w:leader="dot" w:pos="10456"/>
        </w:tabs>
        <w:rPr>
          <w:rFonts w:eastAsiaTheme="minorEastAsia"/>
          <w:noProof/>
        </w:rPr>
      </w:pPr>
      <w:hyperlink w:anchor="_Toc512013960" w:history="1">
        <w:r w:rsidR="008E7E08" w:rsidRPr="00B42646">
          <w:rPr>
            <w:rStyle w:val="aa"/>
            <w:rFonts w:ascii="微软雅黑" w:hAnsi="微软雅黑"/>
            <w:noProof/>
          </w:rPr>
          <w:t>2.2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需求功能详情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_Toc512013960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4</w:t>
        </w:r>
        <w:r w:rsidR="008E7E08">
          <w:rPr>
            <w:noProof/>
            <w:webHidden/>
          </w:rPr>
          <w:fldChar w:fldCharType="end"/>
        </w:r>
      </w:hyperlink>
    </w:p>
    <w:p w14:paraId="4428594B" w14:textId="77777777" w:rsidR="008E7E08" w:rsidRDefault="00531E22">
      <w:pPr>
        <w:pStyle w:val="30"/>
        <w:tabs>
          <w:tab w:val="right" w:leader="dot" w:pos="10456"/>
        </w:tabs>
        <w:rPr>
          <w:rFonts w:eastAsiaTheme="minorEastAsia"/>
          <w:noProof/>
        </w:rPr>
      </w:pPr>
      <w:hyperlink w:anchor="_Toc512013961" w:history="1">
        <w:r w:rsidR="008E7E08" w:rsidRPr="00B42646">
          <w:rPr>
            <w:rStyle w:val="aa"/>
            <w:noProof/>
          </w:rPr>
          <w:t>2.2.1</w:t>
        </w:r>
        <w:r w:rsidR="008E7E08" w:rsidRPr="00B42646">
          <w:rPr>
            <w:rStyle w:val="aa"/>
            <w:noProof/>
          </w:rPr>
          <w:t>查询检索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_Toc512013961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5</w:t>
        </w:r>
        <w:r w:rsidR="008E7E08">
          <w:rPr>
            <w:noProof/>
            <w:webHidden/>
          </w:rPr>
          <w:fldChar w:fldCharType="end"/>
        </w:r>
      </w:hyperlink>
    </w:p>
    <w:p w14:paraId="5AF65B99" w14:textId="77777777" w:rsidR="008E7E08" w:rsidRDefault="00531E22">
      <w:pPr>
        <w:pStyle w:val="30"/>
        <w:tabs>
          <w:tab w:val="right" w:leader="dot" w:pos="10456"/>
        </w:tabs>
        <w:rPr>
          <w:rFonts w:eastAsiaTheme="minorEastAsia"/>
          <w:noProof/>
        </w:rPr>
      </w:pPr>
      <w:hyperlink w:anchor="_Toc512013962" w:history="1">
        <w:r w:rsidR="008E7E08" w:rsidRPr="00B42646">
          <w:rPr>
            <w:rStyle w:val="aa"/>
            <w:noProof/>
          </w:rPr>
          <w:t>2.2.2</w:t>
        </w:r>
        <w:r w:rsidR="008E7E08" w:rsidRPr="00B42646">
          <w:rPr>
            <w:rStyle w:val="aa"/>
            <w:noProof/>
          </w:rPr>
          <w:t>货基收益统计列表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_Toc512013962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5</w:t>
        </w:r>
        <w:r w:rsidR="008E7E08">
          <w:rPr>
            <w:noProof/>
            <w:webHidden/>
          </w:rPr>
          <w:fldChar w:fldCharType="end"/>
        </w:r>
      </w:hyperlink>
    </w:p>
    <w:p w14:paraId="3824F61E" w14:textId="77777777" w:rsidR="008E7E08" w:rsidRDefault="00531E22">
      <w:pPr>
        <w:pStyle w:val="20"/>
        <w:tabs>
          <w:tab w:val="left" w:pos="1050"/>
          <w:tab w:val="right" w:leader="dot" w:pos="10456"/>
        </w:tabs>
        <w:rPr>
          <w:rFonts w:eastAsiaTheme="minorEastAsia"/>
          <w:noProof/>
        </w:rPr>
      </w:pPr>
      <w:hyperlink w:anchor="_Toc512013963" w:history="1">
        <w:r w:rsidR="008E7E08" w:rsidRPr="00B42646">
          <w:rPr>
            <w:rStyle w:val="aa"/>
            <w:rFonts w:ascii="微软雅黑" w:hAnsi="微软雅黑"/>
            <w:noProof/>
          </w:rPr>
          <w:t>2.3</w:t>
        </w:r>
        <w:r w:rsidR="008E7E08">
          <w:rPr>
            <w:rFonts w:eastAsiaTheme="minorEastAsia"/>
            <w:noProof/>
          </w:rPr>
          <w:tab/>
        </w:r>
        <w:r w:rsidR="008E7E08" w:rsidRPr="00B42646">
          <w:rPr>
            <w:rStyle w:val="aa"/>
            <w:rFonts w:ascii="微软雅黑" w:hAnsi="微软雅黑"/>
            <w:noProof/>
          </w:rPr>
          <w:t>非功能需求</w:t>
        </w:r>
        <w:r w:rsidR="008E7E08">
          <w:rPr>
            <w:noProof/>
            <w:webHidden/>
          </w:rPr>
          <w:tab/>
        </w:r>
        <w:r w:rsidR="008E7E08">
          <w:rPr>
            <w:noProof/>
            <w:webHidden/>
          </w:rPr>
          <w:fldChar w:fldCharType="begin"/>
        </w:r>
        <w:r w:rsidR="008E7E08">
          <w:rPr>
            <w:noProof/>
            <w:webHidden/>
          </w:rPr>
          <w:instrText xml:space="preserve"> PAGEREF _Toc512013963 \h </w:instrText>
        </w:r>
        <w:r w:rsidR="008E7E08">
          <w:rPr>
            <w:noProof/>
            <w:webHidden/>
          </w:rPr>
        </w:r>
        <w:r w:rsidR="008E7E08">
          <w:rPr>
            <w:noProof/>
            <w:webHidden/>
          </w:rPr>
          <w:fldChar w:fldCharType="separate"/>
        </w:r>
        <w:r w:rsidR="008E7E08">
          <w:rPr>
            <w:noProof/>
            <w:webHidden/>
          </w:rPr>
          <w:t>6</w:t>
        </w:r>
        <w:r w:rsidR="008E7E08">
          <w:rPr>
            <w:noProof/>
            <w:webHidden/>
          </w:rPr>
          <w:fldChar w:fldCharType="end"/>
        </w:r>
      </w:hyperlink>
    </w:p>
    <w:p w14:paraId="7D02A833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  <w:r w:rsidRPr="0010014C">
        <w:rPr>
          <w:rFonts w:ascii="微软雅黑" w:hAnsi="微软雅黑"/>
          <w:sz w:val="36"/>
          <w:szCs w:val="36"/>
        </w:rPr>
        <w:fldChar w:fldCharType="end"/>
      </w:r>
    </w:p>
    <w:p w14:paraId="69FB9B6B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7486517A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5FF0ADF4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2F4E5491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6B0EF9DE" w14:textId="77777777" w:rsidR="009568EC" w:rsidRPr="0010014C" w:rsidRDefault="009568EC" w:rsidP="009568EC">
      <w:pPr>
        <w:jc w:val="center"/>
        <w:rPr>
          <w:rFonts w:ascii="微软雅黑" w:hAnsi="微软雅黑"/>
          <w:sz w:val="36"/>
          <w:szCs w:val="36"/>
        </w:rPr>
      </w:pPr>
    </w:p>
    <w:p w14:paraId="3894A685" w14:textId="77777777" w:rsidR="009568EC" w:rsidRPr="0010014C" w:rsidRDefault="009568EC" w:rsidP="009568EC">
      <w:pPr>
        <w:widowControl/>
        <w:jc w:val="left"/>
        <w:rPr>
          <w:rFonts w:ascii="微软雅黑" w:hAnsi="微软雅黑"/>
          <w:sz w:val="36"/>
          <w:szCs w:val="36"/>
        </w:rPr>
      </w:pPr>
      <w:r w:rsidRPr="0010014C">
        <w:rPr>
          <w:rFonts w:ascii="微软雅黑" w:hAnsi="微软雅黑"/>
          <w:sz w:val="36"/>
          <w:szCs w:val="36"/>
        </w:rPr>
        <w:br w:type="page"/>
      </w:r>
    </w:p>
    <w:p w14:paraId="39C5134F" w14:textId="77777777" w:rsidR="009568EC" w:rsidRPr="0010014C" w:rsidRDefault="009568EC" w:rsidP="009568EC">
      <w:pPr>
        <w:pStyle w:val="1"/>
        <w:numPr>
          <w:ilvl w:val="0"/>
          <w:numId w:val="4"/>
        </w:numPr>
        <w:rPr>
          <w:rFonts w:ascii="微软雅黑" w:hAnsi="微软雅黑"/>
        </w:rPr>
      </w:pPr>
      <w:bookmarkStart w:id="1" w:name="_Toc512013954"/>
      <w:r w:rsidRPr="0010014C">
        <w:rPr>
          <w:rFonts w:ascii="微软雅黑" w:hAnsi="微软雅黑" w:hint="eastAsia"/>
        </w:rPr>
        <w:lastRenderedPageBreak/>
        <w:t>业务分析</w:t>
      </w:r>
      <w:bookmarkEnd w:id="1"/>
    </w:p>
    <w:p w14:paraId="5882931E" w14:textId="77777777" w:rsidR="009568EC" w:rsidRPr="0010014C" w:rsidRDefault="009568EC" w:rsidP="009568EC">
      <w:pPr>
        <w:pStyle w:val="2"/>
        <w:numPr>
          <w:ilvl w:val="1"/>
          <w:numId w:val="4"/>
        </w:numPr>
        <w:tabs>
          <w:tab w:val="clear" w:pos="576"/>
        </w:tabs>
        <w:suppressAutoHyphens w:val="0"/>
        <w:spacing w:line="416" w:lineRule="auto"/>
        <w:jc w:val="both"/>
        <w:rPr>
          <w:rFonts w:ascii="微软雅黑" w:hAnsi="微软雅黑"/>
        </w:rPr>
      </w:pPr>
      <w:bookmarkStart w:id="2" w:name="_Toc512013955"/>
      <w:r w:rsidRPr="0010014C">
        <w:rPr>
          <w:rFonts w:ascii="微软雅黑" w:hAnsi="微软雅黑" w:hint="eastAsia"/>
        </w:rPr>
        <w:t>业务背景</w:t>
      </w:r>
      <w:bookmarkEnd w:id="2"/>
    </w:p>
    <w:p w14:paraId="2452C270" w14:textId="77777777" w:rsidR="00F04A3C" w:rsidRPr="00F04A3C" w:rsidRDefault="00F04A3C" w:rsidP="003921B5">
      <w:pPr>
        <w:spacing w:line="276" w:lineRule="auto"/>
        <w:ind w:firstLineChars="200" w:firstLine="420"/>
        <w:rPr>
          <w:rFonts w:ascii="微软雅黑" w:hAnsi="微软雅黑" w:cs="Arial"/>
          <w:color w:val="333333"/>
          <w:shd w:val="clear" w:color="auto" w:fill="FFFFFF"/>
        </w:rPr>
      </w:pPr>
      <w:r>
        <w:rPr>
          <w:rFonts w:ascii="微软雅黑" w:hAnsi="微软雅黑" w:cs="Arial" w:hint="eastAsia"/>
          <w:color w:val="333333"/>
          <w:shd w:val="clear" w:color="auto" w:fill="FFFFFF"/>
        </w:rPr>
        <w:t>因现在货币基金（以下简称“货基”）</w:t>
      </w:r>
      <w:r w:rsidRPr="00F04A3C">
        <w:rPr>
          <w:rFonts w:ascii="微软雅黑" w:hAnsi="微软雅黑" w:cs="Arial" w:hint="eastAsia"/>
          <w:color w:val="333333"/>
          <w:shd w:val="clear" w:color="auto" w:fill="FFFFFF"/>
        </w:rPr>
        <w:t>产品较多，每日更新完货基后，只能逐一查看每一个项目的更新后总份额，不能</w:t>
      </w:r>
      <w:r w:rsidR="000656A9">
        <w:rPr>
          <w:rFonts w:ascii="微软雅黑" w:hAnsi="微软雅黑" w:cs="Arial" w:hint="eastAsia"/>
          <w:color w:val="333333"/>
          <w:shd w:val="clear" w:color="auto" w:fill="FFFFFF"/>
        </w:rPr>
        <w:t>查看到单</w:t>
      </w:r>
      <w:r>
        <w:rPr>
          <w:rFonts w:ascii="微软雅黑" w:hAnsi="微软雅黑" w:cs="Arial" w:hint="eastAsia"/>
          <w:color w:val="333333"/>
          <w:shd w:val="clear" w:color="auto" w:fill="FFFFFF"/>
        </w:rPr>
        <w:t>个项目在某日更新的收益的总和。造成业务核对时比较麻烦。</w:t>
      </w:r>
    </w:p>
    <w:p w14:paraId="15FA02AE" w14:textId="77777777" w:rsidR="009568EC" w:rsidRPr="00100AEC" w:rsidRDefault="009568EC" w:rsidP="009568EC">
      <w:pPr>
        <w:pStyle w:val="2"/>
        <w:numPr>
          <w:ilvl w:val="1"/>
          <w:numId w:val="4"/>
        </w:numPr>
        <w:tabs>
          <w:tab w:val="clear" w:pos="576"/>
        </w:tabs>
        <w:suppressAutoHyphens w:val="0"/>
        <w:spacing w:line="416" w:lineRule="auto"/>
        <w:jc w:val="both"/>
        <w:rPr>
          <w:rFonts w:ascii="微软雅黑" w:hAnsi="微软雅黑"/>
        </w:rPr>
      </w:pPr>
      <w:bookmarkStart w:id="3" w:name="_Toc421104817"/>
      <w:bookmarkStart w:id="4" w:name="_Toc421105144"/>
      <w:bookmarkStart w:id="5" w:name="_Toc508113950"/>
      <w:bookmarkStart w:id="6" w:name="_Toc512013956"/>
      <w:r w:rsidRPr="00100AEC">
        <w:rPr>
          <w:rFonts w:ascii="微软雅黑" w:hAnsi="微软雅黑" w:hint="eastAsia"/>
        </w:rPr>
        <w:t>系统</w:t>
      </w:r>
      <w:bookmarkEnd w:id="3"/>
      <w:bookmarkEnd w:id="4"/>
      <w:r w:rsidRPr="00100AEC">
        <w:rPr>
          <w:rFonts w:ascii="微软雅黑" w:hAnsi="微软雅黑" w:hint="eastAsia"/>
        </w:rPr>
        <w:t>目标</w:t>
      </w:r>
      <w:bookmarkEnd w:id="5"/>
      <w:bookmarkEnd w:id="6"/>
    </w:p>
    <w:p w14:paraId="33458555" w14:textId="77777777" w:rsidR="00156BEB" w:rsidRPr="003921B5" w:rsidRDefault="003921B5" w:rsidP="003921B5">
      <w:pPr>
        <w:spacing w:line="276" w:lineRule="auto"/>
        <w:ind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>1.2.1</w:t>
      </w:r>
      <w:r w:rsidR="006D0E18" w:rsidRPr="003921B5">
        <w:rPr>
          <w:rFonts w:ascii="Times New Roman" w:hAnsi="Times New Roman" w:hint="eastAsia"/>
          <w:iCs/>
          <w:szCs w:val="24"/>
        </w:rPr>
        <w:t>后台</w:t>
      </w:r>
      <w:r w:rsidR="00F04A3C" w:rsidRPr="003921B5">
        <w:rPr>
          <w:rFonts w:ascii="Times New Roman" w:hAnsi="Times New Roman" w:hint="eastAsia"/>
          <w:iCs/>
          <w:szCs w:val="24"/>
        </w:rPr>
        <w:t>可以针对某日查看到总的更新总收益</w:t>
      </w:r>
      <w:r w:rsidRPr="003921B5">
        <w:rPr>
          <w:rFonts w:ascii="Times New Roman" w:hAnsi="Times New Roman" w:hint="eastAsia"/>
          <w:iCs/>
          <w:szCs w:val="24"/>
        </w:rPr>
        <w:t>，在满足金融部目标的同时，需要考虑未来收益查询的其他需求</w:t>
      </w:r>
      <w:r w:rsidR="00F04A3C" w:rsidRPr="003921B5">
        <w:rPr>
          <w:rFonts w:ascii="Times New Roman" w:hAnsi="Times New Roman" w:hint="eastAsia"/>
          <w:iCs/>
          <w:szCs w:val="24"/>
        </w:rPr>
        <w:t>。</w:t>
      </w:r>
    </w:p>
    <w:p w14:paraId="0D18E998" w14:textId="77777777" w:rsidR="003921B5" w:rsidRDefault="003921B5" w:rsidP="003921B5">
      <w:pPr>
        <w:spacing w:line="276" w:lineRule="auto"/>
        <w:ind w:firstLineChars="200"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>1.2.2</w:t>
      </w:r>
      <w:r>
        <w:rPr>
          <w:rFonts w:ascii="Times New Roman" w:hAnsi="Times New Roman" w:hint="eastAsia"/>
          <w:iCs/>
          <w:szCs w:val="24"/>
        </w:rPr>
        <w:t>后台扩增最终实现目标——所有组合的收益查询：</w:t>
      </w:r>
      <w:r>
        <w:rPr>
          <w:rFonts w:ascii="Times New Roman" w:hAnsi="Times New Roman" w:hint="eastAsia"/>
          <w:iCs/>
          <w:szCs w:val="24"/>
        </w:rPr>
        <w:t>1</w:t>
      </w:r>
      <w:r>
        <w:rPr>
          <w:rFonts w:ascii="Times New Roman" w:hAnsi="Times New Roman" w:hint="eastAsia"/>
          <w:iCs/>
          <w:szCs w:val="24"/>
        </w:rPr>
        <w:t>）单日单个货基的收益；</w:t>
      </w:r>
    </w:p>
    <w:p w14:paraId="0FC62C49" w14:textId="77777777" w:rsidR="003921B5" w:rsidRDefault="003921B5" w:rsidP="003921B5">
      <w:pPr>
        <w:spacing w:line="276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 xml:space="preserve">                  </w:t>
      </w:r>
      <w:r>
        <w:rPr>
          <w:rFonts w:ascii="Times New Roman" w:hAnsi="Times New Roman"/>
          <w:iCs/>
          <w:szCs w:val="24"/>
        </w:rPr>
        <w:t xml:space="preserve">                                 </w:t>
      </w:r>
      <w:r>
        <w:rPr>
          <w:rFonts w:ascii="Times New Roman" w:hAnsi="Times New Roman" w:hint="eastAsia"/>
          <w:iCs/>
          <w:szCs w:val="24"/>
        </w:rPr>
        <w:t xml:space="preserve"> 2</w:t>
      </w:r>
      <w:r>
        <w:rPr>
          <w:rFonts w:ascii="Times New Roman" w:hAnsi="Times New Roman" w:hint="eastAsia"/>
          <w:iCs/>
          <w:szCs w:val="24"/>
        </w:rPr>
        <w:t>）单日所有货基的更新收益总和；</w:t>
      </w:r>
    </w:p>
    <w:p w14:paraId="409DAB9C" w14:textId="77777777" w:rsidR="003921B5" w:rsidRDefault="003921B5" w:rsidP="003921B5">
      <w:pPr>
        <w:spacing w:line="276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 xml:space="preserve">                                                    3</w:t>
      </w:r>
      <w:r>
        <w:rPr>
          <w:rFonts w:ascii="Times New Roman" w:hAnsi="Times New Roman" w:hint="eastAsia"/>
          <w:iCs/>
          <w:szCs w:val="24"/>
        </w:rPr>
        <w:t>）某时间段内单个货基的收益总和；</w:t>
      </w:r>
    </w:p>
    <w:p w14:paraId="7BCD5742" w14:textId="77777777" w:rsidR="003921B5" w:rsidRPr="003921B5" w:rsidRDefault="003921B5" w:rsidP="003921B5">
      <w:pPr>
        <w:spacing w:line="276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 xml:space="preserve">                                                    4</w:t>
      </w:r>
      <w:r>
        <w:rPr>
          <w:rFonts w:ascii="Times New Roman" w:hAnsi="Times New Roman" w:hint="eastAsia"/>
          <w:iCs/>
          <w:szCs w:val="24"/>
        </w:rPr>
        <w:t>）某时间段内所有货基的收益总和。</w:t>
      </w:r>
    </w:p>
    <w:p w14:paraId="0F998C25" w14:textId="77777777" w:rsidR="009568EC" w:rsidRPr="00100AEC" w:rsidRDefault="009568EC" w:rsidP="009568EC">
      <w:pPr>
        <w:pStyle w:val="2"/>
        <w:numPr>
          <w:ilvl w:val="1"/>
          <w:numId w:val="4"/>
        </w:numPr>
        <w:tabs>
          <w:tab w:val="clear" w:pos="576"/>
        </w:tabs>
        <w:suppressAutoHyphens w:val="0"/>
        <w:spacing w:line="416" w:lineRule="auto"/>
        <w:jc w:val="both"/>
        <w:rPr>
          <w:rFonts w:ascii="微软雅黑" w:hAnsi="微软雅黑"/>
        </w:rPr>
      </w:pPr>
      <w:bookmarkStart w:id="7" w:name="_Toc508113951"/>
      <w:bookmarkStart w:id="8" w:name="_Toc512013957"/>
      <w:r w:rsidRPr="00100AEC">
        <w:rPr>
          <w:rFonts w:ascii="微软雅黑" w:hAnsi="微软雅黑" w:hint="eastAsia"/>
        </w:rPr>
        <w:t>影响范围</w:t>
      </w:r>
      <w:bookmarkEnd w:id="7"/>
      <w:bookmarkEnd w:id="8"/>
    </w:p>
    <w:p w14:paraId="10A22303" w14:textId="77777777" w:rsidR="009568EC" w:rsidRPr="00A64D3B" w:rsidRDefault="00011622" w:rsidP="00A64D3B">
      <w:pPr>
        <w:ind w:firstLine="435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>资管后台</w:t>
      </w:r>
    </w:p>
    <w:p w14:paraId="3725ED14" w14:textId="77777777" w:rsidR="009568EC" w:rsidRPr="0010014C" w:rsidRDefault="009568EC" w:rsidP="009568EC">
      <w:pPr>
        <w:pStyle w:val="1"/>
        <w:numPr>
          <w:ilvl w:val="0"/>
          <w:numId w:val="4"/>
        </w:numPr>
        <w:rPr>
          <w:rFonts w:ascii="微软雅黑" w:hAnsi="微软雅黑"/>
        </w:rPr>
      </w:pPr>
      <w:r w:rsidRPr="0010014C">
        <w:rPr>
          <w:rFonts w:ascii="微软雅黑" w:hAnsi="微软雅黑" w:hint="eastAsia"/>
        </w:rPr>
        <w:t xml:space="preserve"> </w:t>
      </w:r>
      <w:bookmarkStart w:id="9" w:name="_Toc512013958"/>
      <w:r w:rsidRPr="0010014C">
        <w:rPr>
          <w:rFonts w:ascii="微软雅黑" w:hAnsi="微软雅黑" w:hint="eastAsia"/>
        </w:rPr>
        <w:t>详细功能说明</w:t>
      </w:r>
      <w:bookmarkEnd w:id="9"/>
    </w:p>
    <w:p w14:paraId="4504DA94" w14:textId="77777777" w:rsidR="009568EC" w:rsidRPr="00E601A5" w:rsidRDefault="009568EC" w:rsidP="00E601A5">
      <w:pPr>
        <w:pStyle w:val="2"/>
        <w:numPr>
          <w:ilvl w:val="1"/>
          <w:numId w:val="4"/>
        </w:numPr>
        <w:tabs>
          <w:tab w:val="clear" w:pos="576"/>
        </w:tabs>
        <w:suppressAutoHyphens w:val="0"/>
        <w:spacing w:line="416" w:lineRule="auto"/>
        <w:jc w:val="both"/>
        <w:rPr>
          <w:rFonts w:ascii="微软雅黑" w:hAnsi="微软雅黑"/>
          <w:sz w:val="28"/>
        </w:rPr>
      </w:pPr>
      <w:bookmarkStart w:id="10" w:name="_Toc512013959"/>
      <w:r w:rsidRPr="00605762">
        <w:rPr>
          <w:rFonts w:ascii="微软雅黑" w:hAnsi="微软雅黑" w:hint="eastAsia"/>
          <w:sz w:val="28"/>
        </w:rPr>
        <w:t>需求</w:t>
      </w:r>
      <w:r>
        <w:rPr>
          <w:rFonts w:ascii="微软雅黑" w:hAnsi="微软雅黑" w:hint="eastAsia"/>
          <w:sz w:val="28"/>
        </w:rPr>
        <w:t>功能</w:t>
      </w:r>
      <w:r w:rsidRPr="00605762">
        <w:rPr>
          <w:rFonts w:ascii="微软雅黑" w:hAnsi="微软雅黑" w:hint="eastAsia"/>
          <w:sz w:val="28"/>
        </w:rPr>
        <w:t>列表</w:t>
      </w:r>
      <w:bookmarkEnd w:id="10"/>
    </w:p>
    <w:tbl>
      <w:tblPr>
        <w:tblStyle w:val="a7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701"/>
        <w:gridCol w:w="3119"/>
      </w:tblGrid>
      <w:tr w:rsidR="009568EC" w:rsidRPr="0010014C" w14:paraId="00A7DB62" w14:textId="77777777" w:rsidTr="0001769F">
        <w:trPr>
          <w:trHeight w:val="311"/>
        </w:trPr>
        <w:tc>
          <w:tcPr>
            <w:tcW w:w="1276" w:type="dxa"/>
            <w:shd w:val="clear" w:color="auto" w:fill="AEAAAA" w:themeFill="background2" w:themeFillShade="BF"/>
          </w:tcPr>
          <w:p w14:paraId="66423016" w14:textId="77777777" w:rsidR="009568EC" w:rsidRPr="0010014C" w:rsidRDefault="00906C52" w:rsidP="0001769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一级模块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143BB168" w14:textId="77777777" w:rsidR="009568EC" w:rsidRPr="0010014C" w:rsidRDefault="00906C52" w:rsidP="0001769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二</w:t>
            </w:r>
            <w:r w:rsidR="009568EC" w:rsidRPr="0010014C">
              <w:rPr>
                <w:rFonts w:ascii="微软雅黑" w:hAnsi="微软雅黑" w:hint="eastAsia"/>
              </w:rPr>
              <w:t>级模块</w:t>
            </w:r>
          </w:p>
        </w:tc>
        <w:tc>
          <w:tcPr>
            <w:tcW w:w="1701" w:type="dxa"/>
            <w:shd w:val="clear" w:color="auto" w:fill="AEAAAA" w:themeFill="background2" w:themeFillShade="BF"/>
          </w:tcPr>
          <w:p w14:paraId="5111AE75" w14:textId="77777777" w:rsidR="009568EC" w:rsidRPr="0010014C" w:rsidRDefault="00906C52" w:rsidP="0001769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三</w:t>
            </w:r>
            <w:r w:rsidR="009568EC" w:rsidRPr="0010014C">
              <w:rPr>
                <w:rFonts w:ascii="微软雅黑" w:hAnsi="微软雅黑" w:hint="eastAsia"/>
              </w:rPr>
              <w:t>级模块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14:paraId="2E5EA9E1" w14:textId="77777777" w:rsidR="009568EC" w:rsidRPr="0010014C" w:rsidRDefault="009568EC" w:rsidP="0001769F">
            <w:pPr>
              <w:rPr>
                <w:rFonts w:ascii="微软雅黑" w:hAnsi="微软雅黑"/>
              </w:rPr>
            </w:pPr>
            <w:r w:rsidRPr="0010014C">
              <w:rPr>
                <w:rFonts w:ascii="微软雅黑" w:hAnsi="微软雅黑" w:hint="eastAsia"/>
              </w:rPr>
              <w:t>规则说明</w:t>
            </w:r>
          </w:p>
        </w:tc>
      </w:tr>
      <w:tr w:rsidR="00970185" w:rsidRPr="0010014C" w14:paraId="3D9C5641" w14:textId="77777777" w:rsidTr="0001769F">
        <w:tc>
          <w:tcPr>
            <w:tcW w:w="1276" w:type="dxa"/>
          </w:tcPr>
          <w:p w14:paraId="4297EC62" w14:textId="77777777" w:rsidR="00970185" w:rsidRPr="0010014C" w:rsidRDefault="00A64D3B" w:rsidP="0001769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资产管理与匹配</w:t>
            </w:r>
          </w:p>
        </w:tc>
        <w:tc>
          <w:tcPr>
            <w:tcW w:w="1701" w:type="dxa"/>
          </w:tcPr>
          <w:p w14:paraId="595444C4" w14:textId="77777777" w:rsidR="00970185" w:rsidRPr="0010014C" w:rsidRDefault="00563AA6" w:rsidP="0001769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统计分析</w:t>
            </w:r>
          </w:p>
        </w:tc>
        <w:tc>
          <w:tcPr>
            <w:tcW w:w="1701" w:type="dxa"/>
          </w:tcPr>
          <w:p w14:paraId="10DEFE5B" w14:textId="77777777" w:rsidR="00970185" w:rsidRPr="0010014C" w:rsidRDefault="00563AA6" w:rsidP="0001769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新增“货基收益统计”</w:t>
            </w:r>
          </w:p>
        </w:tc>
        <w:tc>
          <w:tcPr>
            <w:tcW w:w="3119" w:type="dxa"/>
          </w:tcPr>
          <w:p w14:paraId="55D092CB" w14:textId="77777777" w:rsidR="00970185" w:rsidRPr="00563AA6" w:rsidRDefault="00563AA6" w:rsidP="00563AA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可按不同维度查询货基的收益</w:t>
            </w:r>
          </w:p>
        </w:tc>
      </w:tr>
    </w:tbl>
    <w:p w14:paraId="31A5D3A8" w14:textId="77777777" w:rsidR="009568EC" w:rsidRDefault="009568EC" w:rsidP="009568EC"/>
    <w:p w14:paraId="41B597EB" w14:textId="77777777" w:rsidR="00944913" w:rsidRDefault="00007F37" w:rsidP="00944913">
      <w:pPr>
        <w:pStyle w:val="2"/>
        <w:numPr>
          <w:ilvl w:val="1"/>
          <w:numId w:val="4"/>
        </w:numPr>
        <w:tabs>
          <w:tab w:val="clear" w:pos="576"/>
        </w:tabs>
        <w:suppressAutoHyphens w:val="0"/>
        <w:spacing w:line="416" w:lineRule="auto"/>
        <w:jc w:val="both"/>
        <w:rPr>
          <w:rFonts w:ascii="微软雅黑" w:hAnsi="微软雅黑"/>
          <w:sz w:val="28"/>
        </w:rPr>
      </w:pPr>
      <w:bookmarkStart w:id="11" w:name="_Toc512013960"/>
      <w:r w:rsidRPr="00605762">
        <w:rPr>
          <w:rFonts w:ascii="微软雅黑" w:hAnsi="微软雅黑" w:hint="eastAsia"/>
          <w:sz w:val="28"/>
        </w:rPr>
        <w:t>需求</w:t>
      </w:r>
      <w:r>
        <w:rPr>
          <w:rFonts w:ascii="微软雅黑" w:hAnsi="微软雅黑" w:hint="eastAsia"/>
          <w:sz w:val="28"/>
        </w:rPr>
        <w:t>功能详情</w:t>
      </w:r>
      <w:bookmarkEnd w:id="11"/>
    </w:p>
    <w:p w14:paraId="6E91DB93" w14:textId="77777777" w:rsidR="00944913" w:rsidRDefault="00944913" w:rsidP="00944913">
      <w:r>
        <w:rPr>
          <w:rFonts w:hint="eastAsia"/>
        </w:rPr>
        <w:t>【模块描述】</w:t>
      </w:r>
    </w:p>
    <w:p w14:paraId="6CA181FF" w14:textId="77777777" w:rsidR="00944913" w:rsidRPr="00944913" w:rsidRDefault="00944913" w:rsidP="00944913">
      <w:r>
        <w:rPr>
          <w:rFonts w:hint="eastAsia"/>
        </w:rPr>
        <w:t>货基收益统计：该模块是用来查询货基</w:t>
      </w:r>
      <w:r w:rsidR="005473FF">
        <w:rPr>
          <w:rFonts w:hint="eastAsia"/>
        </w:rPr>
        <w:t>的收益。可按基金的名称，时间来组合查询，如下图所示：</w:t>
      </w:r>
    </w:p>
    <w:p w14:paraId="0B050D8C" w14:textId="77777777" w:rsidR="00F8586C" w:rsidRDefault="00944913">
      <w:r>
        <w:rPr>
          <w:noProof/>
        </w:rPr>
        <w:lastRenderedPageBreak/>
        <w:drawing>
          <wp:inline distT="0" distB="0" distL="0" distR="0" wp14:anchorId="36BE5EDA" wp14:editId="40499468">
            <wp:extent cx="6645910" cy="3013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BB7" w14:textId="77777777" w:rsidR="00AC5A15" w:rsidRDefault="00AC5A15" w:rsidP="00AC5A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DC7FCBE" w14:textId="77777777" w:rsidR="005473FF" w:rsidRDefault="008358EE" w:rsidP="008358EE">
      <w:pPr>
        <w:pStyle w:val="3"/>
        <w:numPr>
          <w:ilvl w:val="0"/>
          <w:numId w:val="0"/>
        </w:numPr>
        <w:ind w:left="720" w:hanging="720"/>
      </w:pPr>
      <w:bookmarkStart w:id="12" w:name="_Toc512013961"/>
      <w:r>
        <w:rPr>
          <w:rFonts w:hint="eastAsia"/>
        </w:rPr>
        <w:t>2.2.1</w:t>
      </w:r>
      <w:r>
        <w:rPr>
          <w:rFonts w:hint="eastAsia"/>
        </w:rPr>
        <w:t>查询检索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3055"/>
        <w:gridCol w:w="2728"/>
      </w:tblGrid>
      <w:tr w:rsidR="005104EF" w14:paraId="06EA29A9" w14:textId="77777777" w:rsidTr="005104EF">
        <w:tc>
          <w:tcPr>
            <w:tcW w:w="2122" w:type="dxa"/>
          </w:tcPr>
          <w:p w14:paraId="4C37AFA8" w14:textId="77777777" w:rsidR="005104EF" w:rsidRPr="008358EE" w:rsidRDefault="005104EF" w:rsidP="008358EE">
            <w:pPr>
              <w:jc w:val="center"/>
              <w:rPr>
                <w:b/>
              </w:rPr>
            </w:pPr>
            <w:r w:rsidRPr="008358EE">
              <w:rPr>
                <w:rFonts w:hint="eastAsia"/>
                <w:b/>
              </w:rPr>
              <w:t>字段名称</w:t>
            </w:r>
          </w:p>
        </w:tc>
        <w:tc>
          <w:tcPr>
            <w:tcW w:w="2551" w:type="dxa"/>
          </w:tcPr>
          <w:p w14:paraId="0F5AA770" w14:textId="77777777" w:rsidR="005104EF" w:rsidRPr="008358EE" w:rsidRDefault="005104EF" w:rsidP="008358EE">
            <w:pPr>
              <w:jc w:val="center"/>
              <w:rPr>
                <w:b/>
              </w:rPr>
            </w:pPr>
            <w:r w:rsidRPr="008358EE">
              <w:rPr>
                <w:rFonts w:hint="eastAsia"/>
                <w:b/>
              </w:rPr>
              <w:t>默认值</w:t>
            </w:r>
          </w:p>
        </w:tc>
        <w:tc>
          <w:tcPr>
            <w:tcW w:w="3055" w:type="dxa"/>
          </w:tcPr>
          <w:p w14:paraId="23D61A47" w14:textId="77777777" w:rsidR="005104EF" w:rsidRPr="008358EE" w:rsidRDefault="005104EF" w:rsidP="008358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限制条件</w:t>
            </w:r>
          </w:p>
        </w:tc>
        <w:tc>
          <w:tcPr>
            <w:tcW w:w="2728" w:type="dxa"/>
          </w:tcPr>
          <w:p w14:paraId="67BADE2C" w14:textId="77777777" w:rsidR="005104EF" w:rsidRPr="008358EE" w:rsidRDefault="005104EF" w:rsidP="008358EE">
            <w:pPr>
              <w:jc w:val="center"/>
              <w:rPr>
                <w:b/>
              </w:rPr>
            </w:pPr>
            <w:r w:rsidRPr="008358EE">
              <w:rPr>
                <w:rFonts w:hint="eastAsia"/>
                <w:b/>
              </w:rPr>
              <w:t>备注</w:t>
            </w:r>
          </w:p>
        </w:tc>
      </w:tr>
      <w:tr w:rsidR="005104EF" w14:paraId="410F4215" w14:textId="77777777" w:rsidTr="005104EF">
        <w:tc>
          <w:tcPr>
            <w:tcW w:w="2122" w:type="dxa"/>
          </w:tcPr>
          <w:p w14:paraId="604CEC8B" w14:textId="77777777" w:rsidR="005104EF" w:rsidRDefault="005104EF" w:rsidP="008358EE">
            <w:r>
              <w:rPr>
                <w:rFonts w:hint="eastAsia"/>
              </w:rPr>
              <w:t>基金名称</w:t>
            </w:r>
          </w:p>
        </w:tc>
        <w:tc>
          <w:tcPr>
            <w:tcW w:w="2551" w:type="dxa"/>
          </w:tcPr>
          <w:p w14:paraId="021B7A86" w14:textId="77777777" w:rsidR="005104EF" w:rsidRDefault="005104EF" w:rsidP="008358EE">
            <w:r>
              <w:rPr>
                <w:rFonts w:hint="eastAsia"/>
              </w:rPr>
              <w:t>空</w:t>
            </w:r>
          </w:p>
        </w:tc>
        <w:tc>
          <w:tcPr>
            <w:tcW w:w="3055" w:type="dxa"/>
          </w:tcPr>
          <w:p w14:paraId="73381AFA" w14:textId="77777777" w:rsidR="005104EF" w:rsidRDefault="005104EF" w:rsidP="008358EE">
            <w:r>
              <w:rPr>
                <w:rFonts w:hint="eastAsia"/>
              </w:rPr>
              <w:t>不支持模糊搜索（即模糊统计基金）</w:t>
            </w:r>
          </w:p>
        </w:tc>
        <w:tc>
          <w:tcPr>
            <w:tcW w:w="2728" w:type="dxa"/>
          </w:tcPr>
          <w:p w14:paraId="4A6FE0C8" w14:textId="77777777" w:rsidR="005104EF" w:rsidRDefault="005104EF" w:rsidP="008358EE">
            <w:r>
              <w:rPr>
                <w:rFonts w:hint="eastAsia"/>
              </w:rPr>
              <w:t>“空”：查询的结果显示全部项目</w:t>
            </w:r>
          </w:p>
        </w:tc>
      </w:tr>
      <w:tr w:rsidR="005104EF" w14:paraId="27A32155" w14:textId="77777777" w:rsidTr="005104EF">
        <w:tc>
          <w:tcPr>
            <w:tcW w:w="2122" w:type="dxa"/>
          </w:tcPr>
          <w:p w14:paraId="0166E8EA" w14:textId="77777777" w:rsidR="005104EF" w:rsidRDefault="005104EF" w:rsidP="008358EE">
            <w:r>
              <w:rPr>
                <w:rFonts w:hint="eastAsia"/>
              </w:rPr>
              <w:t>更新日期（起）</w:t>
            </w:r>
          </w:p>
        </w:tc>
        <w:tc>
          <w:tcPr>
            <w:tcW w:w="2551" w:type="dxa"/>
          </w:tcPr>
          <w:p w14:paraId="6401FED8" w14:textId="77777777" w:rsidR="005104EF" w:rsidRDefault="005104EF" w:rsidP="008358EE">
            <w:r>
              <w:rPr>
                <w:rFonts w:hint="eastAsia"/>
              </w:rPr>
              <w:t>默认</w:t>
            </w:r>
            <w:r>
              <w:t>T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（</w:t>
            </w:r>
            <w:r>
              <w:t>T</w:t>
            </w:r>
            <w:r>
              <w:rPr>
                <w:rFonts w:hint="eastAsia"/>
              </w:rPr>
              <w:t>为当前日期）</w:t>
            </w:r>
          </w:p>
        </w:tc>
        <w:tc>
          <w:tcPr>
            <w:tcW w:w="3055" w:type="dxa"/>
          </w:tcPr>
          <w:p w14:paraId="3B9A9A42" w14:textId="77777777" w:rsidR="005104EF" w:rsidRDefault="005104EF" w:rsidP="008358EE">
            <w:r>
              <w:rPr>
                <w:rFonts w:hint="eastAsia"/>
              </w:rPr>
              <w:t>日期范围：历史日期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未来日期</w:t>
            </w:r>
          </w:p>
        </w:tc>
        <w:tc>
          <w:tcPr>
            <w:tcW w:w="2728" w:type="dxa"/>
          </w:tcPr>
          <w:p w14:paraId="351CA999" w14:textId="77777777" w:rsidR="005104EF" w:rsidRDefault="005104EF" w:rsidP="008358EE">
            <w:r>
              <w:rPr>
                <w:rFonts w:hint="eastAsia"/>
              </w:rPr>
              <w:t>更新日期：指真实货币基金收益更新的日期，非平台操作的更新日期。</w:t>
            </w:r>
          </w:p>
        </w:tc>
      </w:tr>
      <w:tr w:rsidR="005104EF" w14:paraId="2654B6D6" w14:textId="77777777" w:rsidTr="005104EF">
        <w:tc>
          <w:tcPr>
            <w:tcW w:w="2122" w:type="dxa"/>
          </w:tcPr>
          <w:p w14:paraId="3842900C" w14:textId="77777777" w:rsidR="005104EF" w:rsidRDefault="005104EF" w:rsidP="006D6884">
            <w:r>
              <w:rPr>
                <w:rFonts w:hint="eastAsia"/>
              </w:rPr>
              <w:t>更新日期（止）</w:t>
            </w:r>
          </w:p>
        </w:tc>
        <w:tc>
          <w:tcPr>
            <w:tcW w:w="2551" w:type="dxa"/>
          </w:tcPr>
          <w:p w14:paraId="6C9CF1DA" w14:textId="77777777" w:rsidR="005104EF" w:rsidRDefault="005104EF" w:rsidP="006D688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T-1</w:t>
            </w:r>
            <w:r>
              <w:rPr>
                <w:rFonts w:hint="eastAsia"/>
              </w:rPr>
              <w:t>（</w:t>
            </w:r>
            <w:r>
              <w:t>T</w:t>
            </w:r>
            <w:r>
              <w:rPr>
                <w:rFonts w:hint="eastAsia"/>
              </w:rPr>
              <w:t>为当前日期）</w:t>
            </w:r>
          </w:p>
        </w:tc>
        <w:tc>
          <w:tcPr>
            <w:tcW w:w="3055" w:type="dxa"/>
          </w:tcPr>
          <w:p w14:paraId="5BF71BB3" w14:textId="77777777" w:rsidR="005104EF" w:rsidRDefault="00233F12" w:rsidP="006D6884">
            <w:r>
              <w:rPr>
                <w:rFonts w:hint="eastAsia"/>
              </w:rPr>
              <w:t>更新日期（止）≥更新日期（起）</w:t>
            </w:r>
          </w:p>
        </w:tc>
        <w:tc>
          <w:tcPr>
            <w:tcW w:w="2728" w:type="dxa"/>
          </w:tcPr>
          <w:p w14:paraId="31EE8442" w14:textId="77777777" w:rsidR="005104EF" w:rsidRDefault="005104EF" w:rsidP="006D6884">
            <w:r>
              <w:rPr>
                <w:rFonts w:hint="eastAsia"/>
              </w:rPr>
              <w:t>更新日期：指真实货币基金收益更新的日期，非平台操作的更新日期。</w:t>
            </w:r>
          </w:p>
        </w:tc>
      </w:tr>
    </w:tbl>
    <w:p w14:paraId="1AF707EF" w14:textId="77777777" w:rsidR="008358EE" w:rsidRPr="008358EE" w:rsidRDefault="008358EE" w:rsidP="008358EE"/>
    <w:p w14:paraId="11F82DA6" w14:textId="77777777" w:rsidR="008358EE" w:rsidRDefault="008358EE" w:rsidP="008358EE">
      <w:pPr>
        <w:pStyle w:val="3"/>
        <w:numPr>
          <w:ilvl w:val="0"/>
          <w:numId w:val="0"/>
        </w:numPr>
        <w:ind w:left="720" w:hanging="720"/>
      </w:pPr>
      <w:bookmarkStart w:id="13" w:name="_Toc512013962"/>
      <w:r>
        <w:rPr>
          <w:rFonts w:hint="eastAsia"/>
        </w:rPr>
        <w:t>2.2.2</w:t>
      </w:r>
      <w:r>
        <w:rPr>
          <w:rFonts w:hint="eastAsia"/>
        </w:rPr>
        <w:t>货基收益统计列表</w:t>
      </w:r>
      <w:bookmarkEnd w:id="13"/>
    </w:p>
    <w:p w14:paraId="78FBFA44" w14:textId="77777777" w:rsidR="008358EE" w:rsidRDefault="006D6884" w:rsidP="006D6884">
      <w:pPr>
        <w:ind w:firstLineChars="200" w:firstLine="420"/>
      </w:pPr>
      <w:r>
        <w:rPr>
          <w:rFonts w:hint="eastAsia"/>
        </w:rPr>
        <w:t>查询结果列表显示“基金名称、更新日期（起）、更新日期（止）、累计更新收益”</w:t>
      </w:r>
      <w:r>
        <w:rPr>
          <w:rFonts w:hint="eastAsia"/>
        </w:rPr>
        <w:t>4</w:t>
      </w:r>
      <w:r>
        <w:rPr>
          <w:rFonts w:hint="eastAsia"/>
        </w:rPr>
        <w:t>个字段。同时右上角显示查询列表页面累计更新收益的总和。</w:t>
      </w:r>
    </w:p>
    <w:p w14:paraId="75BCEF0C" w14:textId="77777777" w:rsidR="006D6884" w:rsidRDefault="006D6884" w:rsidP="006D6884">
      <w:pPr>
        <w:spacing w:line="276" w:lineRule="auto"/>
        <w:ind w:firstLineChars="200" w:firstLine="420"/>
        <w:rPr>
          <w:rFonts w:ascii="Times New Roman" w:hAnsi="Times New Roman"/>
          <w:iCs/>
          <w:szCs w:val="24"/>
        </w:rPr>
      </w:pPr>
      <w:r>
        <w:rPr>
          <w:rFonts w:ascii="Times New Roman" w:hAnsi="Times New Roman" w:hint="eastAsia"/>
          <w:iCs/>
          <w:szCs w:val="24"/>
        </w:rPr>
        <w:t>所有组合的收益查询：</w:t>
      </w:r>
    </w:p>
    <w:p w14:paraId="6C2B925F" w14:textId="77777777" w:rsidR="006D6884" w:rsidRPr="007A385E" w:rsidRDefault="006D6884" w:rsidP="007A385E">
      <w:pPr>
        <w:pStyle w:val="a8"/>
        <w:numPr>
          <w:ilvl w:val="0"/>
          <w:numId w:val="18"/>
        </w:numPr>
        <w:spacing w:line="276" w:lineRule="auto"/>
        <w:ind w:firstLineChars="0"/>
        <w:rPr>
          <w:rFonts w:asciiTheme="minorEastAsia" w:eastAsiaTheme="minorEastAsia" w:hAnsiTheme="minorEastAsia"/>
          <w:iCs/>
          <w:szCs w:val="24"/>
        </w:rPr>
      </w:pPr>
      <w:r w:rsidRPr="007A385E">
        <w:rPr>
          <w:rFonts w:asciiTheme="minorEastAsia" w:eastAsiaTheme="minorEastAsia" w:hAnsiTheme="minorEastAsia" w:hint="eastAsia"/>
          <w:iCs/>
          <w:szCs w:val="24"/>
        </w:rPr>
        <w:t>默认情况下（即基金名称为“空”，更新日期起止时间为“T-1”），列表显示所有货币基金</w:t>
      </w:r>
      <w:r w:rsidRPr="007A385E">
        <w:rPr>
          <w:rFonts w:asciiTheme="minorEastAsia" w:eastAsiaTheme="minorEastAsia" w:hAnsiTheme="minorEastAsia"/>
          <w:iCs/>
          <w:szCs w:val="24"/>
        </w:rPr>
        <w:t>T-1</w:t>
      </w:r>
      <w:r w:rsidR="00AC5A15" w:rsidRPr="007A385E">
        <w:rPr>
          <w:rFonts w:asciiTheme="minorEastAsia" w:eastAsiaTheme="minorEastAsia" w:hAnsiTheme="minorEastAsia" w:hint="eastAsia"/>
          <w:iCs/>
          <w:szCs w:val="24"/>
        </w:rPr>
        <w:t>天对应的更新收益。例如今天是2016-</w:t>
      </w:r>
      <w:r w:rsidR="005D52EB" w:rsidRPr="007A385E">
        <w:rPr>
          <w:rFonts w:asciiTheme="minorEastAsia" w:eastAsiaTheme="minorEastAsia" w:hAnsiTheme="minorEastAsia" w:hint="eastAsia"/>
          <w:iCs/>
          <w:szCs w:val="24"/>
        </w:rPr>
        <w:t>0</w:t>
      </w:r>
      <w:r w:rsidR="00AC5A15" w:rsidRPr="007A385E">
        <w:rPr>
          <w:rFonts w:asciiTheme="minorEastAsia" w:eastAsiaTheme="minorEastAsia" w:hAnsiTheme="minorEastAsia" w:hint="eastAsia"/>
          <w:iCs/>
          <w:szCs w:val="24"/>
        </w:rPr>
        <w:t>5-23，该列表默认显示如上面的图1：如果该项目5月23日没有更新收益，“累计更新收益”一栏显示“--”，对应右上角显示“2016-</w:t>
      </w:r>
      <w:r w:rsidR="005D52EB" w:rsidRPr="007A385E">
        <w:rPr>
          <w:rFonts w:asciiTheme="minorEastAsia" w:eastAsiaTheme="minorEastAsia" w:hAnsiTheme="minorEastAsia" w:hint="eastAsia"/>
          <w:iCs/>
          <w:szCs w:val="24"/>
        </w:rPr>
        <w:t>0</w:t>
      </w:r>
      <w:r w:rsidR="00AC5A15" w:rsidRPr="007A385E">
        <w:rPr>
          <w:rFonts w:asciiTheme="minorEastAsia" w:eastAsiaTheme="minorEastAsia" w:hAnsiTheme="minorEastAsia" w:hint="eastAsia"/>
          <w:iCs/>
          <w:szCs w:val="24"/>
        </w:rPr>
        <w:t>5-23至2016-</w:t>
      </w:r>
      <w:r w:rsidR="005D52EB" w:rsidRPr="007A385E">
        <w:rPr>
          <w:rFonts w:asciiTheme="minorEastAsia" w:eastAsiaTheme="minorEastAsia" w:hAnsiTheme="minorEastAsia" w:hint="eastAsia"/>
          <w:iCs/>
          <w:szCs w:val="24"/>
        </w:rPr>
        <w:t>0</w:t>
      </w:r>
      <w:r w:rsidR="00AC5A15" w:rsidRPr="007A385E">
        <w:rPr>
          <w:rFonts w:asciiTheme="minorEastAsia" w:eastAsiaTheme="minorEastAsia" w:hAnsiTheme="minorEastAsia" w:hint="eastAsia"/>
          <w:iCs/>
          <w:szCs w:val="24"/>
        </w:rPr>
        <w:t>5-23总收益XXXXX（总收益=“累计更新收益”一栏所有数据之和）”</w:t>
      </w:r>
    </w:p>
    <w:p w14:paraId="5E9B3FD2" w14:textId="77777777" w:rsidR="00AC5A15" w:rsidRPr="007A385E" w:rsidRDefault="00AC5A15" w:rsidP="007A385E">
      <w:pPr>
        <w:pStyle w:val="a8"/>
        <w:numPr>
          <w:ilvl w:val="0"/>
          <w:numId w:val="18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7A385E">
        <w:rPr>
          <w:rFonts w:asciiTheme="minorEastAsia" w:eastAsiaTheme="minorEastAsia" w:hAnsiTheme="minorEastAsia" w:hint="eastAsia"/>
        </w:rPr>
        <w:t>自定义查询根据选择的筛选条件显示数据：</w:t>
      </w:r>
    </w:p>
    <w:p w14:paraId="04EC3821" w14:textId="77777777" w:rsidR="005104EF" w:rsidRPr="007A385E" w:rsidRDefault="005104EF" w:rsidP="007A385E">
      <w:pPr>
        <w:pStyle w:val="a8"/>
        <w:numPr>
          <w:ilvl w:val="0"/>
          <w:numId w:val="19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7A385E">
        <w:rPr>
          <w:rFonts w:asciiTheme="minorEastAsia" w:eastAsiaTheme="minorEastAsia" w:hAnsiTheme="minorEastAsia" w:hint="eastAsia"/>
        </w:rPr>
        <w:t>货基名称为空（即全部），更新日期起止时间不为同一天，列表统计所有货基对应的累计更新收益的统计是从更新日期（起）00：00到更新日期（止）24：00，例如选择的“更新日期（起）”为2018-04-01，“更</w:t>
      </w:r>
      <w:r w:rsidRPr="007A385E">
        <w:rPr>
          <w:rFonts w:asciiTheme="minorEastAsia" w:eastAsiaTheme="minorEastAsia" w:hAnsiTheme="minorEastAsia" w:hint="eastAsia"/>
        </w:rPr>
        <w:lastRenderedPageBreak/>
        <w:t>新日期（止）”为2018-04-19，“累计更新收益”统计的是2018-04-01</w:t>
      </w:r>
      <w:r w:rsidRPr="007A385E">
        <w:rPr>
          <w:rFonts w:asciiTheme="minorEastAsia" w:eastAsiaTheme="minorEastAsia" w:hAnsiTheme="minorEastAsia"/>
        </w:rPr>
        <w:t xml:space="preserve">  </w:t>
      </w:r>
      <w:r w:rsidRPr="007A385E">
        <w:rPr>
          <w:rFonts w:asciiTheme="minorEastAsia" w:eastAsiaTheme="minorEastAsia" w:hAnsiTheme="minorEastAsia" w:hint="eastAsia"/>
        </w:rPr>
        <w:t>00：00至2018-04-19</w:t>
      </w:r>
      <w:r w:rsidRPr="007A385E">
        <w:rPr>
          <w:rFonts w:asciiTheme="minorEastAsia" w:eastAsiaTheme="minorEastAsia" w:hAnsiTheme="minorEastAsia"/>
        </w:rPr>
        <w:t xml:space="preserve">  </w:t>
      </w:r>
      <w:r w:rsidRPr="007A385E">
        <w:rPr>
          <w:rFonts w:asciiTheme="minorEastAsia" w:eastAsiaTheme="minorEastAsia" w:hAnsiTheme="minorEastAsia" w:hint="eastAsia"/>
        </w:rPr>
        <w:t>24：00的收益。同时右上角显示“2018-04-01至2018-04-19总收益XXXX</w:t>
      </w:r>
      <w:r w:rsidRPr="007A385E">
        <w:rPr>
          <w:rFonts w:asciiTheme="minorEastAsia" w:eastAsiaTheme="minorEastAsia" w:hAnsiTheme="minorEastAsia" w:hint="eastAsia"/>
          <w:iCs/>
          <w:szCs w:val="24"/>
        </w:rPr>
        <w:t>（总收益=“累计更新收益”一栏所有数据之和）</w:t>
      </w:r>
      <w:r w:rsidRPr="007A385E">
        <w:rPr>
          <w:rFonts w:asciiTheme="minorEastAsia" w:eastAsiaTheme="minorEastAsia" w:hAnsiTheme="minorEastAsia" w:hint="eastAsia"/>
        </w:rPr>
        <w:t>”</w:t>
      </w:r>
    </w:p>
    <w:p w14:paraId="7531FF7C" w14:textId="77777777" w:rsidR="00AC5A15" w:rsidRPr="007A385E" w:rsidRDefault="005D52EB" w:rsidP="007A385E">
      <w:pPr>
        <w:pStyle w:val="a8"/>
        <w:numPr>
          <w:ilvl w:val="0"/>
          <w:numId w:val="19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7A385E">
        <w:rPr>
          <w:rFonts w:asciiTheme="minorEastAsia" w:eastAsiaTheme="minorEastAsia" w:hAnsiTheme="minorEastAsia" w:hint="eastAsia"/>
        </w:rPr>
        <w:t>货基</w:t>
      </w:r>
      <w:r w:rsidR="00AC5A15" w:rsidRPr="007A385E">
        <w:rPr>
          <w:rFonts w:asciiTheme="minorEastAsia" w:eastAsiaTheme="minorEastAsia" w:hAnsiTheme="minorEastAsia" w:hint="eastAsia"/>
        </w:rPr>
        <w:t>名称</w:t>
      </w:r>
      <w:r w:rsidRPr="007A385E">
        <w:rPr>
          <w:rFonts w:asciiTheme="minorEastAsia" w:eastAsiaTheme="minorEastAsia" w:hAnsiTheme="minorEastAsia" w:hint="eastAsia"/>
        </w:rPr>
        <w:t>输入了单个名称，</w:t>
      </w:r>
      <w:r w:rsidR="005104EF" w:rsidRPr="007A385E">
        <w:rPr>
          <w:rFonts w:asciiTheme="minorEastAsia" w:eastAsiaTheme="minorEastAsia" w:hAnsiTheme="minorEastAsia" w:hint="eastAsia"/>
        </w:rPr>
        <w:t>更新日期起止时间为特定的某一天，</w:t>
      </w:r>
      <w:r w:rsidRPr="007A385E">
        <w:rPr>
          <w:rFonts w:asciiTheme="minorEastAsia" w:eastAsiaTheme="minorEastAsia" w:hAnsiTheme="minorEastAsia" w:hint="eastAsia"/>
        </w:rPr>
        <w:t>列表结果只显示该货基</w:t>
      </w:r>
      <w:r w:rsidR="005104EF" w:rsidRPr="007A385E">
        <w:rPr>
          <w:rFonts w:asciiTheme="minorEastAsia" w:eastAsiaTheme="minorEastAsia" w:hAnsiTheme="minorEastAsia" w:hint="eastAsia"/>
        </w:rPr>
        <w:t>特定日的累计更新收益，同时</w:t>
      </w:r>
      <w:r w:rsidR="005104EF" w:rsidRPr="007A385E">
        <w:rPr>
          <w:rFonts w:asciiTheme="minorEastAsia" w:eastAsiaTheme="minorEastAsia" w:hAnsiTheme="minorEastAsia" w:hint="eastAsia"/>
          <w:iCs/>
          <w:szCs w:val="24"/>
        </w:rPr>
        <w:t>对应右上角显示总收益</w:t>
      </w:r>
      <w:r w:rsidRPr="007A385E">
        <w:rPr>
          <w:rFonts w:asciiTheme="minorEastAsia" w:eastAsiaTheme="minorEastAsia" w:hAnsiTheme="minorEastAsia" w:hint="eastAsia"/>
        </w:rPr>
        <w:t>。</w:t>
      </w:r>
    </w:p>
    <w:p w14:paraId="1A232C6A" w14:textId="77777777" w:rsidR="005104EF" w:rsidRPr="007A385E" w:rsidRDefault="005104EF" w:rsidP="007A385E">
      <w:pPr>
        <w:pStyle w:val="a8"/>
        <w:numPr>
          <w:ilvl w:val="0"/>
          <w:numId w:val="19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 w:rsidRPr="007A385E">
        <w:rPr>
          <w:rFonts w:asciiTheme="minorEastAsia" w:eastAsiaTheme="minorEastAsia" w:hAnsiTheme="minorEastAsia" w:hint="eastAsia"/>
        </w:rPr>
        <w:t>货基名称输入了单个名称，更新日期起止时间不为同一天，列表结果只显示该货基更新日期时间段上的更累更新收益，同时</w:t>
      </w:r>
      <w:r w:rsidRPr="007A385E">
        <w:rPr>
          <w:rFonts w:asciiTheme="minorEastAsia" w:eastAsiaTheme="minorEastAsia" w:hAnsiTheme="minorEastAsia" w:hint="eastAsia"/>
          <w:iCs/>
          <w:szCs w:val="24"/>
        </w:rPr>
        <w:t>对应右上角显示总收益</w:t>
      </w:r>
      <w:r w:rsidRPr="007A385E">
        <w:rPr>
          <w:rFonts w:asciiTheme="minorEastAsia" w:eastAsiaTheme="minorEastAsia" w:hAnsiTheme="minorEastAsia" w:hint="eastAsia"/>
        </w:rPr>
        <w:t>。</w:t>
      </w:r>
    </w:p>
    <w:p w14:paraId="526B956E" w14:textId="77777777" w:rsidR="005104EF" w:rsidRPr="006D6884" w:rsidRDefault="005104EF" w:rsidP="005104EF">
      <w:pPr>
        <w:pStyle w:val="a8"/>
        <w:ind w:left="720" w:firstLineChars="0" w:firstLine="0"/>
      </w:pPr>
    </w:p>
    <w:p w14:paraId="04507C46" w14:textId="77777777" w:rsidR="000E7C14" w:rsidRPr="00BD4E18" w:rsidRDefault="000E7C14" w:rsidP="000E7C14">
      <w:pPr>
        <w:pStyle w:val="2"/>
        <w:numPr>
          <w:ilvl w:val="1"/>
          <w:numId w:val="4"/>
        </w:numPr>
        <w:tabs>
          <w:tab w:val="clear" w:pos="576"/>
        </w:tabs>
        <w:suppressAutoHyphens w:val="0"/>
        <w:spacing w:line="416" w:lineRule="auto"/>
        <w:jc w:val="both"/>
        <w:rPr>
          <w:rFonts w:ascii="微软雅黑" w:hAnsi="微软雅黑"/>
          <w:sz w:val="28"/>
        </w:rPr>
      </w:pPr>
      <w:bookmarkStart w:id="14" w:name="_Toc512013963"/>
      <w:r w:rsidRPr="00BD4E18">
        <w:rPr>
          <w:rFonts w:ascii="微软雅黑" w:hAnsi="微软雅黑" w:hint="eastAsia"/>
          <w:sz w:val="28"/>
        </w:rPr>
        <w:t>非功能需求</w:t>
      </w:r>
      <w:bookmarkEnd w:id="14"/>
    </w:p>
    <w:p w14:paraId="1EBC3EB5" w14:textId="77777777" w:rsidR="000E7C14" w:rsidRPr="00652D90" w:rsidRDefault="002604F8">
      <w:r>
        <w:rPr>
          <w:rFonts w:hint="eastAsia"/>
        </w:rPr>
        <w:t>查询结果不得超过</w:t>
      </w:r>
      <w:r>
        <w:rPr>
          <w:rFonts w:hint="eastAsia"/>
        </w:rPr>
        <w:t>10s</w:t>
      </w:r>
    </w:p>
    <w:sectPr w:rsidR="000E7C14" w:rsidRPr="00652D90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36F9D" w14:textId="77777777" w:rsidR="00531E22" w:rsidRDefault="00531E22">
      <w:r>
        <w:separator/>
      </w:r>
    </w:p>
  </w:endnote>
  <w:endnote w:type="continuationSeparator" w:id="0">
    <w:p w14:paraId="3366B0A1" w14:textId="77777777" w:rsidR="00531E22" w:rsidRDefault="0053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B9738" w14:textId="77777777" w:rsidR="005104EF" w:rsidRDefault="005104E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4394DD" wp14:editId="2AB2A499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6151E8" w14:textId="77777777" w:rsidR="005104EF" w:rsidRDefault="005104E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93E40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1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nuMdvGMCAAAM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5104EF" w:rsidRDefault="005104E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656A9">
                      <w:rPr>
                        <w:noProof/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BEA09" w14:textId="77777777" w:rsidR="00531E22" w:rsidRDefault="00531E22">
      <w:r>
        <w:separator/>
      </w:r>
    </w:p>
  </w:footnote>
  <w:footnote w:type="continuationSeparator" w:id="0">
    <w:p w14:paraId="067166FD" w14:textId="77777777" w:rsidR="00531E22" w:rsidRDefault="00531E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A4316" w14:textId="77777777" w:rsidR="005104EF" w:rsidRDefault="00EF52A9">
    <w:pPr>
      <w:pStyle w:val="a5"/>
      <w:jc w:val="left"/>
      <w:rPr>
        <w:rFonts w:hint="eastAsia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需求文档说明书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911838"/>
    <w:multiLevelType w:val="multilevel"/>
    <w:tmpl w:val="899118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168D703"/>
    <w:multiLevelType w:val="multilevel"/>
    <w:tmpl w:val="A168D703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B256383"/>
    <w:multiLevelType w:val="singleLevel"/>
    <w:tmpl w:val="CB2563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3114E96"/>
    <w:multiLevelType w:val="hybridMultilevel"/>
    <w:tmpl w:val="B97410AE"/>
    <w:lvl w:ilvl="0" w:tplc="8CB4639C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9C73E9"/>
    <w:multiLevelType w:val="hybridMultilevel"/>
    <w:tmpl w:val="12C2FF68"/>
    <w:lvl w:ilvl="0" w:tplc="54C8DF38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9564E4A"/>
    <w:multiLevelType w:val="hybridMultilevel"/>
    <w:tmpl w:val="BAF845DC"/>
    <w:lvl w:ilvl="0" w:tplc="EE8C0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782CCF"/>
    <w:multiLevelType w:val="multilevel"/>
    <w:tmpl w:val="65A4BD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>
    <w:nsid w:val="2C242113"/>
    <w:multiLevelType w:val="hybridMultilevel"/>
    <w:tmpl w:val="781E817C"/>
    <w:lvl w:ilvl="0" w:tplc="D4320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6E233F"/>
    <w:multiLevelType w:val="hybridMultilevel"/>
    <w:tmpl w:val="3C064618"/>
    <w:lvl w:ilvl="0" w:tplc="4C78EB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2EB34F18"/>
    <w:multiLevelType w:val="hybridMultilevel"/>
    <w:tmpl w:val="7E4C99E4"/>
    <w:lvl w:ilvl="0" w:tplc="05D627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9C1813"/>
    <w:multiLevelType w:val="hybridMultilevel"/>
    <w:tmpl w:val="B97410AE"/>
    <w:lvl w:ilvl="0" w:tplc="8CB4639C">
      <w:start w:val="1"/>
      <w:numFmt w:val="decimal"/>
      <w:lvlText w:val="（%1）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1">
    <w:nsid w:val="51CF37E1"/>
    <w:multiLevelType w:val="hybridMultilevel"/>
    <w:tmpl w:val="989ACDBA"/>
    <w:lvl w:ilvl="0" w:tplc="C3A63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8D5D53"/>
    <w:multiLevelType w:val="hybridMultilevel"/>
    <w:tmpl w:val="F6C6D2FE"/>
    <w:lvl w:ilvl="0" w:tplc="15666C02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EB10DA"/>
    <w:multiLevelType w:val="hybridMultilevel"/>
    <w:tmpl w:val="DF06853E"/>
    <w:lvl w:ilvl="0" w:tplc="2AC2B93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A5707FE"/>
    <w:multiLevelType w:val="hybridMultilevel"/>
    <w:tmpl w:val="89B0ADA2"/>
    <w:lvl w:ilvl="0" w:tplc="0AA26C5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CF60DB9"/>
    <w:multiLevelType w:val="hybridMultilevel"/>
    <w:tmpl w:val="D53636D4"/>
    <w:lvl w:ilvl="0" w:tplc="84F89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3D4002"/>
    <w:multiLevelType w:val="hybridMultilevel"/>
    <w:tmpl w:val="B97410AE"/>
    <w:lvl w:ilvl="0" w:tplc="8CB4639C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7">
    <w:nsid w:val="766725CA"/>
    <w:multiLevelType w:val="hybridMultilevel"/>
    <w:tmpl w:val="989ACDBA"/>
    <w:lvl w:ilvl="0" w:tplc="C3A63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687B01"/>
    <w:multiLevelType w:val="hybridMultilevel"/>
    <w:tmpl w:val="5AC8348C"/>
    <w:lvl w:ilvl="0" w:tplc="04CC5C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8"/>
  </w:num>
  <w:num w:numId="7">
    <w:abstractNumId w:val="14"/>
  </w:num>
  <w:num w:numId="8">
    <w:abstractNumId w:val="8"/>
  </w:num>
  <w:num w:numId="9">
    <w:abstractNumId w:val="11"/>
  </w:num>
  <w:num w:numId="10">
    <w:abstractNumId w:val="17"/>
  </w:num>
  <w:num w:numId="11">
    <w:abstractNumId w:val="3"/>
  </w:num>
  <w:num w:numId="12">
    <w:abstractNumId w:val="10"/>
  </w:num>
  <w:num w:numId="13">
    <w:abstractNumId w:val="16"/>
  </w:num>
  <w:num w:numId="14">
    <w:abstractNumId w:val="15"/>
  </w:num>
  <w:num w:numId="15">
    <w:abstractNumId w:val="12"/>
  </w:num>
  <w:num w:numId="16">
    <w:abstractNumId w:val="5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31329"/>
    <w:rsid w:val="00007F37"/>
    <w:rsid w:val="00011622"/>
    <w:rsid w:val="0001769F"/>
    <w:rsid w:val="000448F9"/>
    <w:rsid w:val="000549AB"/>
    <w:rsid w:val="000656A9"/>
    <w:rsid w:val="00071707"/>
    <w:rsid w:val="000826EC"/>
    <w:rsid w:val="000E7C14"/>
    <w:rsid w:val="00156BEB"/>
    <w:rsid w:val="001A7D59"/>
    <w:rsid w:val="001B1085"/>
    <w:rsid w:val="00233F12"/>
    <w:rsid w:val="002604F8"/>
    <w:rsid w:val="00293E40"/>
    <w:rsid w:val="002C228F"/>
    <w:rsid w:val="002E0BAD"/>
    <w:rsid w:val="002F5263"/>
    <w:rsid w:val="00321B9D"/>
    <w:rsid w:val="0033305B"/>
    <w:rsid w:val="003921B5"/>
    <w:rsid w:val="003A75CF"/>
    <w:rsid w:val="003E19D5"/>
    <w:rsid w:val="00463D95"/>
    <w:rsid w:val="004910AA"/>
    <w:rsid w:val="004C64D6"/>
    <w:rsid w:val="004E1629"/>
    <w:rsid w:val="005104EF"/>
    <w:rsid w:val="00531E22"/>
    <w:rsid w:val="005473FF"/>
    <w:rsid w:val="00563A22"/>
    <w:rsid w:val="00563AA6"/>
    <w:rsid w:val="0058109C"/>
    <w:rsid w:val="00593440"/>
    <w:rsid w:val="005B3571"/>
    <w:rsid w:val="005D52EB"/>
    <w:rsid w:val="00615A49"/>
    <w:rsid w:val="00621945"/>
    <w:rsid w:val="006420FA"/>
    <w:rsid w:val="00652D90"/>
    <w:rsid w:val="006D0E18"/>
    <w:rsid w:val="006D6884"/>
    <w:rsid w:val="006D6A53"/>
    <w:rsid w:val="00712C01"/>
    <w:rsid w:val="00712F67"/>
    <w:rsid w:val="00751A06"/>
    <w:rsid w:val="00792893"/>
    <w:rsid w:val="007A385E"/>
    <w:rsid w:val="007C2CF4"/>
    <w:rsid w:val="007E4DC9"/>
    <w:rsid w:val="007F0263"/>
    <w:rsid w:val="00810CFD"/>
    <w:rsid w:val="008358EE"/>
    <w:rsid w:val="00862209"/>
    <w:rsid w:val="0086745C"/>
    <w:rsid w:val="008828C9"/>
    <w:rsid w:val="008E7E08"/>
    <w:rsid w:val="008F681A"/>
    <w:rsid w:val="00906C52"/>
    <w:rsid w:val="00916D83"/>
    <w:rsid w:val="00931D5C"/>
    <w:rsid w:val="00932FB4"/>
    <w:rsid w:val="00944913"/>
    <w:rsid w:val="009568EC"/>
    <w:rsid w:val="00970185"/>
    <w:rsid w:val="009B591F"/>
    <w:rsid w:val="009C3F49"/>
    <w:rsid w:val="009F70F2"/>
    <w:rsid w:val="00A147B7"/>
    <w:rsid w:val="00A21B75"/>
    <w:rsid w:val="00A64D3B"/>
    <w:rsid w:val="00A74ACE"/>
    <w:rsid w:val="00AA32FB"/>
    <w:rsid w:val="00AC5A15"/>
    <w:rsid w:val="00B07173"/>
    <w:rsid w:val="00B5465A"/>
    <w:rsid w:val="00B6355C"/>
    <w:rsid w:val="00B97A4D"/>
    <w:rsid w:val="00BB7290"/>
    <w:rsid w:val="00BC26A4"/>
    <w:rsid w:val="00C637EC"/>
    <w:rsid w:val="00CA3EF5"/>
    <w:rsid w:val="00CB1397"/>
    <w:rsid w:val="00CB2729"/>
    <w:rsid w:val="00D36B02"/>
    <w:rsid w:val="00D411D7"/>
    <w:rsid w:val="00E129E7"/>
    <w:rsid w:val="00E1587C"/>
    <w:rsid w:val="00E26A55"/>
    <w:rsid w:val="00E537B3"/>
    <w:rsid w:val="00E548D9"/>
    <w:rsid w:val="00E601A5"/>
    <w:rsid w:val="00E955EA"/>
    <w:rsid w:val="00EF52A9"/>
    <w:rsid w:val="00F04A3C"/>
    <w:rsid w:val="00F0752F"/>
    <w:rsid w:val="00F61F84"/>
    <w:rsid w:val="00F8586C"/>
    <w:rsid w:val="00FC57C4"/>
    <w:rsid w:val="00FE7739"/>
    <w:rsid w:val="0AB412D7"/>
    <w:rsid w:val="143F12D6"/>
    <w:rsid w:val="16E9522A"/>
    <w:rsid w:val="1F767636"/>
    <w:rsid w:val="29610659"/>
    <w:rsid w:val="3D00275D"/>
    <w:rsid w:val="6D535020"/>
    <w:rsid w:val="78B31329"/>
    <w:rsid w:val="7983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4D8E02"/>
  <w15:docId w15:val="{61B952C4-6C3E-456A-893F-361F892A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576"/>
      </w:tabs>
      <w:suppressAutoHyphens/>
      <w:spacing w:before="260" w:after="260" w:line="408" w:lineRule="auto"/>
      <w:jc w:val="left"/>
      <w:outlineLvl w:val="1"/>
    </w:pPr>
    <w:rPr>
      <w:rFonts w:ascii="Times New Roman" w:eastAsia="黑体" w:hAnsi="Times New Roman"/>
      <w:bCs/>
      <w:kern w:val="0"/>
      <w:sz w:val="36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aliases w:val="H4,PIM 4,h4,h41,第三层条,Fab-4,T5,h4 sub sub heading,H41,H42,H43,H44,H45,H46,H47,H48,H49,H410,H411,H421,H431,H441,H451,H461,H471,H481,H491,H4101,H412,H422,H432,H442,H452,H462,H472,H482,H492,H4102,H4111,H4211,H4311,H4411,H4511,H4611,H4711,H4811,H4911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aliases w:val="H5,PIM 5,dash,ds,dd,Roman list,Level 3 - i,heading 5,h5,Head5,5,Heading5,5 sub-bullet,sb,H5-Heading 5,l5,heading5,Heading 5(unused),Don't Use!,mxHeading5,4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aliases w:val="Legal Level 1.,Bullet list,BOD 4,Heading6,H6,sub-dash,sd,7 sub-dash,6,h6,Requirement,heading 6,hd6,fcl,figurecapl,H6-2,●,Third Subheading,PIM 6,Do Not Use,cnp,Caption number (page-wide),ITT t6,PA Appendix,sub-dash1,sd1,51,sub-dash2,sd2,52,sub-dash3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7">
    <w:name w:val="Table Grid"/>
    <w:basedOn w:val="a1"/>
    <w:uiPriority w:val="99"/>
    <w:qFormat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qFormat/>
  </w:style>
  <w:style w:type="paragraph" w:styleId="a8">
    <w:name w:val="List Paragraph"/>
    <w:aliases w:val="列出段落1."/>
    <w:basedOn w:val="a"/>
    <w:link w:val="a9"/>
    <w:uiPriority w:val="99"/>
    <w:qFormat/>
    <w:rsid w:val="009568EC"/>
    <w:pPr>
      <w:spacing w:line="360" w:lineRule="auto"/>
      <w:ind w:firstLineChars="200" w:firstLine="420"/>
    </w:pPr>
    <w:rPr>
      <w:rFonts w:asciiTheme="minorHAnsi" w:eastAsia="微软雅黑" w:hAnsiTheme="minorHAnsi" w:cstheme="minorBidi"/>
    </w:rPr>
  </w:style>
  <w:style w:type="paragraph" w:styleId="10">
    <w:name w:val="toc 1"/>
    <w:basedOn w:val="a"/>
    <w:next w:val="a"/>
    <w:autoRedefine/>
    <w:uiPriority w:val="39"/>
    <w:unhideWhenUsed/>
    <w:rsid w:val="009568EC"/>
    <w:pPr>
      <w:spacing w:line="360" w:lineRule="auto"/>
    </w:pPr>
    <w:rPr>
      <w:rFonts w:asciiTheme="minorHAnsi" w:eastAsia="微软雅黑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rsid w:val="009568EC"/>
    <w:pPr>
      <w:spacing w:line="360" w:lineRule="auto"/>
      <w:ind w:leftChars="200" w:left="420"/>
    </w:pPr>
    <w:rPr>
      <w:rFonts w:asciiTheme="minorHAnsi" w:eastAsia="微软雅黑" w:hAnsiTheme="minorHAnsi" w:cstheme="minorBidi"/>
    </w:rPr>
  </w:style>
  <w:style w:type="character" w:styleId="aa">
    <w:name w:val="Hyperlink"/>
    <w:basedOn w:val="a0"/>
    <w:uiPriority w:val="99"/>
    <w:unhideWhenUsed/>
    <w:qFormat/>
    <w:rsid w:val="009568EC"/>
    <w:rPr>
      <w:color w:val="0563C1" w:themeColor="hyperlink"/>
      <w:u w:val="single"/>
    </w:rPr>
  </w:style>
  <w:style w:type="paragraph" w:customStyle="1" w:styleId="ab">
    <w:name w:val="表格"/>
    <w:basedOn w:val="a"/>
    <w:link w:val="ac"/>
    <w:qFormat/>
    <w:rsid w:val="009568EC"/>
    <w:rPr>
      <w:rFonts w:asciiTheme="minorHAnsi" w:eastAsiaTheme="minorEastAsia" w:hAnsiTheme="minorHAnsi" w:cstheme="minorBidi"/>
    </w:rPr>
  </w:style>
  <w:style w:type="character" w:customStyle="1" w:styleId="ac">
    <w:name w:val="表格 字符"/>
    <w:basedOn w:val="a0"/>
    <w:link w:val="ab"/>
    <w:rsid w:val="009568E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568EC"/>
    <w:pPr>
      <w:spacing w:line="360" w:lineRule="auto"/>
      <w:ind w:leftChars="400" w:left="840"/>
    </w:pPr>
    <w:rPr>
      <w:rFonts w:asciiTheme="minorHAnsi" w:eastAsia="微软雅黑" w:hAnsiTheme="minorHAnsi" w:cstheme="minorBidi"/>
    </w:rPr>
  </w:style>
  <w:style w:type="paragraph" w:customStyle="1" w:styleId="11">
    <w:name w:val="列出段落1"/>
    <w:basedOn w:val="a"/>
    <w:uiPriority w:val="34"/>
    <w:qFormat/>
    <w:rsid w:val="009568EC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9">
    <w:name w:val="列出段落字符"/>
    <w:aliases w:val="列出段落1.字符"/>
    <w:link w:val="a8"/>
    <w:uiPriority w:val="99"/>
    <w:rsid w:val="009568EC"/>
    <w:rPr>
      <w:rFonts w:asciiTheme="minorHAnsi" w:eastAsia="微软雅黑" w:hAnsiTheme="minorHAnsi" w:cstheme="minorBidi"/>
      <w:kern w:val="2"/>
      <w:sz w:val="21"/>
      <w:szCs w:val="22"/>
    </w:rPr>
  </w:style>
  <w:style w:type="paragraph" w:styleId="ad">
    <w:name w:val="Date"/>
    <w:basedOn w:val="a"/>
    <w:next w:val="a"/>
    <w:link w:val="ae"/>
    <w:rsid w:val="008358EE"/>
    <w:pPr>
      <w:ind w:leftChars="2500" w:left="100"/>
    </w:pPr>
  </w:style>
  <w:style w:type="character" w:customStyle="1" w:styleId="ae">
    <w:name w:val="日期字符"/>
    <w:basedOn w:val="a0"/>
    <w:link w:val="ad"/>
    <w:rsid w:val="008358EE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2628B7-9B88-354C-A2AA-374AABFF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C:\Users\T\AppData\Roaming\Kingsoft\wps\addons\pool\win-i386\knewfileres_1.0.0.1\wps\0.docx</Template>
  <TotalTime>179</TotalTime>
  <Pages>6</Pages>
  <Words>348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蓝风</dc:creator>
  <cp:lastModifiedBy>Microsoft Office 用户</cp:lastModifiedBy>
  <cp:revision>13</cp:revision>
  <cp:lastPrinted>2018-04-09T11:12:00Z</cp:lastPrinted>
  <dcterms:created xsi:type="dcterms:W3CDTF">2018-04-20T08:11:00Z</dcterms:created>
  <dcterms:modified xsi:type="dcterms:W3CDTF">2018-05-31T02:55:00Z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