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8035E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#PCB 设计学习笔记</w:t>
      </w:r>
    </w:p>
    <w:p w14:paraId="4985F381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一、 实操项目与关键知识点</w:t>
      </w:r>
    </w:p>
    <w:p w14:paraId="32DB8B35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1，555 定时器 LED 闪烁电路</w:t>
      </w:r>
    </w:p>
    <w:p w14:paraId="2B7846F3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核心原理：利用 555 的暂稳态特性，通过 RC 充放电控制输出高低电平，驱动 LED 闪烁</w:t>
      </w:r>
    </w:p>
    <w:p w14:paraId="404691D3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参数计算：振荡周期 T=0.693*(R1+R2)*C，通过调整 R、C 值改变闪烁频率</w:t>
      </w:r>
    </w:p>
    <w:p w14:paraId="6E55124F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实操要点：电容尽量靠近芯片引脚，减少杂散电容对定时精度的影响</w:t>
      </w:r>
    </w:p>
    <w:p w14:paraId="50AC458D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2，CH340G USB 转串口模块</w:t>
      </w:r>
    </w:p>
    <w:p w14:paraId="7BF51EF1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电路组成：USB 接口、CH340G 芯片、晶振电路、电平转换电路</w:t>
      </w:r>
    </w:p>
    <w:p w14:paraId="05B0F2E6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PCB 设计重点</w:t>
      </w:r>
    </w:p>
    <w:p w14:paraId="70631208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晶振需靠近芯片时钟引脚，且接地处理，降低时钟信号干扰</w:t>
      </w:r>
    </w:p>
    <w:p w14:paraId="23B7AAC1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USB 的 D+、D - 信号线尽量短且等长，减少差分信号失真</w:t>
      </w:r>
    </w:p>
    <w:p w14:paraId="581E6CAD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3，四层板电源设计</w:t>
      </w:r>
    </w:p>
    <w:p w14:paraId="223C1C64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层结构：顶层（信号层）→地层→电源层→底层（信号层）</w:t>
      </w:r>
    </w:p>
    <w:p w14:paraId="7719DF3F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优势：电源层和地层阻抗低，能为芯片提供稳定供电；地层可作为屏蔽层，减少电磁干扰</w:t>
      </w:r>
    </w:p>
    <w:p w14:paraId="3696798F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关键操作：电源层分割（不同电压域单独划分）、接地过孔布置（信号层与地层快速连接）</w:t>
      </w:r>
    </w:p>
    <w:p w14:paraId="45C23E96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二、 布局布线核心规则</w:t>
      </w:r>
    </w:p>
    <w:p w14:paraId="47E7DFF3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1，布局原则:</w:t>
      </w:r>
    </w:p>
    <w:p w14:paraId="258756DA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功能分区：按电路功能划分区域（如电源区、控制区、接口区）</w:t>
      </w:r>
    </w:p>
    <w:p w14:paraId="541BC069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散热优先：功率器件（如 LM2596）远离热敏元件，预留散热焊盘空间</w:t>
      </w:r>
    </w:p>
    <w:p w14:paraId="47B16678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焊接便利：元件引脚间距适中，避免高密度堆叠</w:t>
      </w:r>
    </w:p>
    <w:p w14:paraId="7BB4D9C4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2，布线规则</w:t>
      </w:r>
    </w:p>
    <w:p w14:paraId="64131BAD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线宽匹配电流：电源线、地线需加粗（≥20mil），普通信号线可设为 8-12mil</w:t>
      </w:r>
    </w:p>
    <w:p w14:paraId="4C19B635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高频信号处理：高频走线短而直，避免直角转弯；关键信号做阻抗匹配</w:t>
      </w:r>
    </w:p>
    <w:p w14:paraId="116FDA7C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抗干扰措施：模拟地与数字地单点连接；敏感信号远离电源噪声源</w:t>
      </w:r>
    </w:p>
    <w:p w14:paraId="0B1D889D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铺铜技巧：大面积铺地，增加接地过孔，增强电路抗干扰能力和散热性</w:t>
      </w:r>
    </w:p>
    <w:p w14:paraId="070EA00B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lastRenderedPageBreak/>
        <w:t>三、 个人踩坑</w:t>
      </w:r>
    </w:p>
    <w:p w14:paraId="571E7187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LM2596 封装错误，未核对数据手册，散热焊盘未预留</w:t>
      </w:r>
      <w:r>
        <w:rPr>
          <w:rFonts w:hint="eastAsia"/>
        </w:rPr>
        <w:tab/>
      </w:r>
    </w:p>
    <w:p w14:paraId="45F63656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电源线线宽过窄</w:t>
      </w:r>
      <w:r>
        <w:rPr>
          <w:rFonts w:hint="eastAsia"/>
        </w:rPr>
        <w:tab/>
      </w:r>
    </w:p>
    <w:p w14:paraId="118F6978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无优化走线路径，接地过孔过密</w:t>
      </w:r>
    </w:p>
    <w:p w14:paraId="45CDED78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网络标签未明确表示，导致PCB设计时将开关短路</w:t>
      </w:r>
    </w:p>
    <w:p w14:paraId="081BFC60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四、 学习总结</w:t>
      </w:r>
    </w:p>
    <w:p w14:paraId="34AD91F1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PCB设计要看懂原理图，落地细节（封装、工艺、EMC）</w:t>
      </w:r>
    </w:p>
    <w:p w14:paraId="01C4A4B2" w14:textId="77777777" w:rsidR="00A06868" w:rsidRDefault="00A06868" w:rsidP="00A06868">
      <w:pPr>
        <w:rPr>
          <w:rFonts w:hint="eastAsia"/>
        </w:rPr>
      </w:pPr>
      <w:r>
        <w:rPr>
          <w:rFonts w:hint="eastAsia"/>
        </w:rPr>
        <w:t>养成规范设计习惯，每一步都做检查（ERC、DRC），避免后期批量修改</w:t>
      </w:r>
    </w:p>
    <w:p w14:paraId="4157B55B" w14:textId="6FEEE17B" w:rsidR="006C7DF4" w:rsidRDefault="00A06868" w:rsidP="00A06868">
      <w:pPr>
        <w:rPr>
          <w:rFonts w:hint="eastAsia"/>
        </w:rPr>
      </w:pPr>
      <w:r>
        <w:rPr>
          <w:rFonts w:hint="eastAsia"/>
        </w:rPr>
        <w:t>注意电源和地的规划，良好的层结构能大幅降低干扰问题</w:t>
      </w:r>
    </w:p>
    <w:sectPr w:rsidR="006C7D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A46"/>
    <w:rsid w:val="003B2C6D"/>
    <w:rsid w:val="006C7DF4"/>
    <w:rsid w:val="00A06868"/>
    <w:rsid w:val="00D47A46"/>
    <w:rsid w:val="00FA2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6A70024-950D-4AB8-B457-E536354E5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47A4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7A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7A4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7A4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7A4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7A4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7A4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7A4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7A4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47A4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47A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7A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7A4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7A4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47A4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47A4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47A4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47A4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47A4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47A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7A4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47A4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47A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47A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47A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47A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47A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47A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47A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杭轩 李</dc:creator>
  <cp:keywords/>
  <dc:description/>
  <cp:lastModifiedBy>杭轩 李</cp:lastModifiedBy>
  <cp:revision>2</cp:revision>
  <dcterms:created xsi:type="dcterms:W3CDTF">2025-12-14T09:15:00Z</dcterms:created>
  <dcterms:modified xsi:type="dcterms:W3CDTF">2025-12-14T09:16:00Z</dcterms:modified>
</cp:coreProperties>
</file>