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CGLIB和Spring </w:t>
      </w:r>
      <w:r>
        <w:rPr>
          <w:b/>
          <w:bCs/>
          <w:sz w:val="32"/>
          <w:szCs w:val="32"/>
          <w:lang w:val="en-US" w:eastAsia="zh-CN"/>
        </w:rPr>
        <w:t>framework</w:t>
      </w:r>
    </w:p>
    <w:p>
      <w:pPr>
        <w:keepNext w:val="0"/>
        <w:keepLines w:val="0"/>
        <w:widowControl/>
        <w:suppressLineNumbers w:val="0"/>
        <w:jc w:val="both"/>
      </w:pPr>
      <w:r>
        <w:t>Spring框架支持两类主要的AOP方法：Spring代理和AspectJ</w:t>
      </w:r>
      <w:r>
        <w:fldChar w:fldCharType="begin"/>
      </w:r>
      <w:r>
        <w:instrText xml:space="preserve"> REF _Ref1952056293 \w \h </w:instrText>
      </w:r>
      <w:r>
        <w:fldChar w:fldCharType="separate"/>
      </w:r>
      <w:r>
        <w:t>[1]</w:t>
      </w:r>
      <w:r>
        <w:fldChar w:fldCharType="end"/>
      </w:r>
      <w:r>
        <w:t>，两类方法都可以将aspect注入到已有代码中。</w:t>
      </w:r>
    </w:p>
    <w:p>
      <w:pPr>
        <w:pStyle w:val="2"/>
        <w:bidi w:val="0"/>
      </w:pPr>
      <w:r>
        <w:t>Spring代理</w:t>
      </w:r>
    </w:p>
    <w:p>
      <w:pPr>
        <w:widowControl w:val="0"/>
        <w:numPr>
          <w:ilvl w:val="0"/>
          <w:numId w:val="0"/>
        </w:numPr>
        <w:jc w:val="both"/>
      </w:pPr>
      <w:r>
        <w:t>每个Spring Bean都可以作为一个管理组件。如果</w:t>
      </w:r>
      <w:r>
        <w:t>用</w:t>
      </w:r>
      <w:r>
        <w:t>Java注解或者XML配置将一个类设定为Spring扫描对象，那么这个类将会被Spring框架实例化为可管理的单例bean。Spring使用@Autowired注解将这个单例bean注入到使用这个bean的其他bean中（很拗口）。这里被注入的Bean不是原始的类对象，而是一个将原始类对象封装的代理类。</w:t>
      </w:r>
    </w:p>
    <w:p>
      <w:pPr>
        <w:widowControl w:val="0"/>
        <w:numPr>
          <w:ilvl w:val="0"/>
          <w:numId w:val="0"/>
        </w:numPr>
        <w:jc w:val="both"/>
      </w:pPr>
      <w:r>
        <w:t>默认情况下，Spring使用JDK动态代理库</w:t>
      </w:r>
      <w:r>
        <w:fldChar w:fldCharType="begin"/>
      </w:r>
      <w:r>
        <w:instrText xml:space="preserve"> REF _Ref2029687826 \w \h </w:instrText>
      </w:r>
      <w:r>
        <w:fldChar w:fldCharType="separate"/>
      </w:r>
      <w:r>
        <w:t>[2]</w:t>
      </w:r>
      <w:r>
        <w:fldChar w:fldCharType="end"/>
      </w:r>
      <w:r>
        <w:t>创建新实例代理被注入对象的接口功能完成如上功能。如果被注入bean无接口，那么需要CGLIB</w:t>
      </w:r>
      <w:r>
        <w:fldChar w:fldCharType="begin"/>
      </w:r>
      <w:r>
        <w:instrText xml:space="preserve"> REF _Ref2014796824 \w \h </w:instrText>
      </w:r>
      <w:r>
        <w:fldChar w:fldCharType="separate"/>
      </w:r>
      <w:r>
        <w:t>[3]</w:t>
      </w:r>
      <w:r>
        <w:fldChar w:fldCharType="end"/>
      </w:r>
      <w:r>
        <w:t>通过扩展类实现代理，CGLIB也支持JDK动态代理功能。</w:t>
      </w:r>
    </w:p>
    <w:p>
      <w:pPr>
        <w:widowControl w:val="0"/>
        <w:numPr>
          <w:ilvl w:val="0"/>
          <w:numId w:val="0"/>
        </w:numPr>
        <w:jc w:val="both"/>
      </w:pPr>
      <w:r>
        <w:t>如果在被代理的方法中继续调用同一个对象的其他需代理方法，那么第二个方法调用将会是直接调用原始对象的方法。解决上述问题的方法是使用AspectJ</w:t>
      </w:r>
      <w:r>
        <w:fldChar w:fldCharType="begin"/>
      </w:r>
      <w:r>
        <w:instrText xml:space="preserve"> REF _Ref2034108067 \w \h </w:instrText>
      </w:r>
      <w:r>
        <w:fldChar w:fldCharType="separate"/>
      </w:r>
      <w:r>
        <w:t>[4]</w:t>
      </w:r>
      <w:r>
        <w:fldChar w:fldCharType="end"/>
      </w:r>
      <w:r>
        <w:t>。</w:t>
      </w:r>
    </w:p>
    <w:p>
      <w:pPr>
        <w:widowControl w:val="0"/>
        <w:numPr>
          <w:ilvl w:val="0"/>
          <w:numId w:val="0"/>
        </w:numPr>
        <w:jc w:val="both"/>
      </w:pPr>
      <w:r>
        <w:t>AspectJ扩展了Java编译器，在编译阶段解决了上述问题。因此这个方法和Spring没有必然关系。在对象内部AOP代码部分，其可以触发另一个AOP方法。在解决问题的同时，AspectJ也会引入新的问题。幸运的是，Spring代理和AspectJ可以共存。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numPr>
          <w:ilvl w:val="0"/>
          <w:numId w:val="1"/>
        </w:numPr>
        <w:ind w:left="425" w:leftChars="0" w:hanging="425" w:firstLineChars="0"/>
        <w:jc w:val="both"/>
      </w:pPr>
      <w:bookmarkStart w:id="0" w:name="_Ref1952056293"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"https://www.credera.com/blog/technology-insights/open-source-technology-insights/aspect-oriented-programming-in-spring-boot-part-2-spring-jdk-proxies-vs-cglib-vs-aspectj/"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https://www.credera.com/blog/technology-insights/open-source-technology-insights/aspect-oriented-programming-in-spring-boot-part-2-spring-jdk-proxies-vs-cglib-vs-aspectj/</w:t>
      </w:r>
      <w:r>
        <w:rPr>
          <w:rFonts w:hint="eastAsia"/>
        </w:rPr>
        <w:fldChar w:fldCharType="end"/>
      </w:r>
      <w:bookmarkEnd w:id="0"/>
    </w:p>
    <w:p>
      <w:pPr>
        <w:numPr>
          <w:ilvl w:val="0"/>
          <w:numId w:val="1"/>
        </w:numPr>
        <w:ind w:left="425" w:leftChars="0" w:hanging="425" w:firstLineChars="0"/>
        <w:jc w:val="both"/>
      </w:pPr>
      <w:bookmarkStart w:id="1" w:name="_Ref2029687826"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"https://www.ibm.com/developerworks/java/library/j-jtp08305/index.html"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https://www.ibm.com/developerworks/java/library/j-jtp08305/index.html</w:t>
      </w:r>
      <w:r>
        <w:rPr>
          <w:rFonts w:hint="eastAsia"/>
        </w:rPr>
        <w:fldChar w:fldCharType="end"/>
      </w:r>
      <w:bookmarkEnd w:id="1"/>
    </w:p>
    <w:p>
      <w:pPr>
        <w:numPr>
          <w:ilvl w:val="0"/>
          <w:numId w:val="1"/>
        </w:numPr>
        <w:ind w:left="425" w:leftChars="0" w:hanging="425" w:firstLineChars="0"/>
        <w:jc w:val="both"/>
      </w:pPr>
      <w:bookmarkStart w:id="2" w:name="_Ref2014796824"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"https://dzone.com/articles/cglib-missing-manual"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https://dzone.com/articles/cglib-missing-manual</w:t>
      </w:r>
      <w:r>
        <w:rPr>
          <w:rFonts w:hint="eastAsia"/>
        </w:rPr>
        <w:fldChar w:fldCharType="end"/>
      </w:r>
      <w:bookmarkEnd w:id="2"/>
    </w:p>
    <w:p>
      <w:pPr>
        <w:numPr>
          <w:ilvl w:val="0"/>
          <w:numId w:val="1"/>
        </w:numPr>
        <w:ind w:left="425" w:leftChars="0" w:hanging="425" w:firstLineChars="0"/>
        <w:jc w:val="both"/>
      </w:pPr>
      <w:bookmarkStart w:id="3" w:name="_Ref2034108067"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"https://www.baeldung.com/spring-aop-vs-aspectj"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https://www.baeldung.com/spring-aop-vs-aspectj</w:t>
      </w:r>
      <w:r>
        <w:rPr>
          <w:rFonts w:hint="eastAsia"/>
        </w:rPr>
        <w:fldChar w:fldCharType="end"/>
      </w:r>
      <w:bookmarkEnd w:id="3"/>
    </w:p>
    <w:p>
      <w:pPr>
        <w:numPr>
          <w:numId w:val="0"/>
        </w:numPr>
        <w:ind w:leftChars="0"/>
        <w:jc w:val="both"/>
      </w:pPr>
      <w:bookmarkStart w:id="4" w:name="_GoBack"/>
      <w:bookmarkEnd w:id="4"/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F4D9F8"/>
    <w:multiLevelType w:val="singleLevel"/>
    <w:tmpl w:val="5DF4D9F8"/>
    <w:lvl w:ilvl="0" w:tentative="0">
      <w:start w:val="1"/>
      <w:numFmt w:val="decimal"/>
      <w:lvlText w:val="[%1]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EBBC69E"/>
    <w:rsid w:val="1F7E2261"/>
    <w:rsid w:val="1FFE4A4D"/>
    <w:rsid w:val="7BDE0E0F"/>
    <w:rsid w:val="7BEED204"/>
    <w:rsid w:val="AFBF5602"/>
    <w:rsid w:val="DF5510C7"/>
    <w:rsid w:val="EEBBC69E"/>
    <w:rsid w:val="F7F459B6"/>
    <w:rsid w:val="FAEF0D30"/>
    <w:rsid w:val="FE859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Office_1.7.0.2619_F1E327BC-269C-435d-A152-05C5408002CA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2019-12-14T20:15:00Z</dcterms:created>
  <dc:creator>lihanhui</dc:creator>
  <cp:lastModifiedBy>lihanhui</cp:lastModifiedBy>
  <dcterms:modified xsi:type="dcterms:W3CDTF">2019-12-14T22:53:06Z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2052-1.7.0.2619</vt:lpwstr>
  </property>
</Properties>
</file>