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7"/>
        </w:rPr>
        <w:t>Caching with Caffeine</w:t>
      </w:r>
      <w:r>
        <w:fldChar w:fldCharType="begin"/>
      </w:r>
      <w:r>
        <w:instrText xml:space="preserve"> REF _Ref295333792 \w \h </w:instrText>
      </w:r>
      <w:r>
        <w:fldChar w:fldCharType="separate"/>
      </w:r>
      <w:r>
        <w:t>[1]</w:t>
      </w:r>
      <w:r>
        <w:fldChar w:fldCharType="end"/>
      </w:r>
    </w:p>
    <w:p>
      <w:pPr>
        <w:pStyle w:val="3"/>
        <w:bidi w:val="0"/>
      </w:pPr>
      <w:r>
        <w:t>Enviction策略</w:t>
      </w:r>
    </w:p>
    <w:p>
      <w:pPr>
        <w:numPr>
          <w:numId w:val="0"/>
        </w:numPr>
      </w:pPr>
      <w:r>
        <w:t>Least Recently Used（LRU）简单，高效且通常可以满足命中率要求。</w:t>
      </w:r>
    </w:p>
    <w:p>
      <w:pPr>
        <w:numPr>
          <w:numId w:val="0"/>
        </w:numPr>
      </w:pPr>
      <w:r>
        <w:rPr>
          <w:b/>
          <w:bCs/>
        </w:rPr>
        <w:t>现代Cache考虑Recent past并且考虑Recency和频率</w:t>
      </w:r>
      <w:r>
        <w:t>。一种保留历史的方法是使用popularity sketch方法，如</w:t>
      </w:r>
      <w:r>
        <w:rPr>
          <w:b/>
          <w:bCs/>
        </w:rPr>
        <w:t>CountMin Sketch</w:t>
      </w:r>
      <w:r>
        <w:t>(使用矩阵计数和多hash函数)。</w:t>
      </w:r>
    </w:p>
    <w:p>
      <w:pPr>
        <w:numPr>
          <w:numId w:val="0"/>
        </w:numPr>
      </w:pPr>
      <w:r>
        <w:t>Window TinyLFU(W-TinyLFU)用CountMin Sketch作为过滤器，如果新entry比将被移除的entry有更高的访问频率，那么就会将新entry加入Cache。准入窗口给新entry机会积累数据，这样可以避免应对突发流量时连续发生miss（Cache中如果保留的是高频访问数据，那么就会发生这样的情况），为了刷新历史，启动一个进程（也可能不是）周期性对计数进行减半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268730"/>
            <wp:effectExtent l="0" t="0" r="0" b="1270"/>
            <wp:docPr id="2" name="图片 2" descr="w-tinyl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-tinylf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</w:pPr>
      <w:r>
        <w:t>Window TinyLFU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</w:pPr>
      <w:r>
        <w:rPr>
          <w:b/>
          <w:bCs/>
          <w:color w:val="FF0000"/>
        </w:rPr>
        <w:t>备注：LRU保留最近访问；Filter保留频次（次数）；Segmented LRU保存数据。</w:t>
      </w:r>
    </w:p>
    <w:p>
      <w:pPr>
        <w:keepNext w:val="0"/>
        <w:keepLines w:val="0"/>
        <w:widowControl/>
        <w:suppressLineNumbers w:val="0"/>
        <w:jc w:val="left"/>
      </w:pPr>
      <w:r>
        <w:t>W-TinyLFU使用分段LRU（SLRU）策略长期缓存数据。数据首先进入probationary段，随着后续访问进入protected段。当protected段满时，数据会进入probationary段。触发probationary段中数据剔除出Cache。</w:t>
      </w:r>
    </w:p>
    <w:p>
      <w:pPr>
        <w:keepNext w:val="0"/>
        <w:keepLines w:val="0"/>
        <w:widowControl/>
        <w:suppressLineNumbers w:val="0"/>
        <w:jc w:val="left"/>
      </w:pPr>
      <w:r>
        <w:t>其他优化如Climbing mountain，可类比最小二乘法这样的迭代优化算法，可参见。</w:t>
      </w:r>
    </w:p>
    <w:p>
      <w:pPr>
        <w:numPr>
          <w:numId w:val="0"/>
        </w:numPr>
      </w:pPr>
    </w:p>
    <w:p>
      <w:pPr>
        <w:pStyle w:val="3"/>
        <w:bidi w:val="0"/>
      </w:pPr>
      <w:r>
        <w:t>过期策略</w:t>
      </w:r>
    </w:p>
    <w:p>
      <w:pPr>
        <w:numPr>
          <w:numId w:val="0"/>
        </w:numPr>
      </w:pPr>
      <w:r>
        <w:t>使用独立线程周期性对cache进行过期处理（回收内存）往往优于对数据进行过期时间排序回收内存。</w:t>
      </w:r>
    </w:p>
    <w:p>
      <w:pPr>
        <w:numPr>
          <w:numId w:val="0"/>
        </w:numPr>
      </w:pPr>
      <w:r>
        <w:t>Caffeine使用不同策略（固定周期处理过期即可）。</w:t>
      </w:r>
    </w:p>
    <w:p>
      <w:pPr>
        <w:numPr>
          <w:numId w:val="0"/>
        </w:numPr>
      </w:pPr>
      <w:r>
        <w:t>写顺序队列和访问顺序队列。过期性能优化，如Hierarchical timing wheel参见</w:t>
      </w:r>
      <w:r>
        <w:fldChar w:fldCharType="begin"/>
      </w:r>
      <w:r>
        <w:instrText xml:space="preserve"> REF _Ref1809896597 \w \h </w:instrText>
      </w:r>
      <w:r>
        <w:fldChar w:fldCharType="separate"/>
      </w:r>
      <w:r>
        <w:t>图2</w:t>
      </w:r>
      <w:r>
        <w:fldChar w:fldCharType="end"/>
      </w:r>
      <w:r>
        <w:t>。文件参见</w:t>
      </w:r>
      <w:r>
        <w:fldChar w:fldCharType="begin"/>
      </w:r>
      <w:r>
        <w:instrText xml:space="preserve"> REF _Ref1810535263 \w \h </w:instrText>
      </w:r>
      <w:r>
        <w:fldChar w:fldCharType="separate"/>
      </w:r>
      <w:r>
        <w:t>[4]</w:t>
      </w:r>
      <w:r>
        <w:fldChar w:fldCharType="end"/>
      </w:r>
      <w:r>
        <w:t>。</w:t>
      </w:r>
    </w:p>
    <w:p>
      <w:pPr>
        <w:numPr>
          <w:numId w:val="0"/>
        </w:numPr>
      </w:pPr>
      <w:r>
        <w:t>注：最低层wheel最高的时间精度。如最小时间刻度是u，大小是n，那么高一级的最小时间刻度就是n</w:t>
      </w:r>
      <w:r>
        <w:rPr>
          <w:vertAlign w:val="superscript"/>
        </w:rPr>
        <w:t xml:space="preserve">2 </w:t>
      </w:r>
      <w:r>
        <w:rPr>
          <w:vertAlign w:val="baseline"/>
        </w:rPr>
        <w:t>u，依次类推。具体例子参见</w:t>
      </w:r>
      <w:r>
        <w:rPr>
          <w:vertAlign w:val="baseline"/>
        </w:rPr>
        <w:fldChar w:fldCharType="begin"/>
      </w:r>
      <w:r>
        <w:rPr>
          <w:vertAlign w:val="baseline"/>
        </w:rPr>
        <w:instrText xml:space="preserve"> REF _Ref1831107031 \w \h </w:instrText>
      </w:r>
      <w:r>
        <w:rPr>
          <w:vertAlign w:val="baseline"/>
        </w:rPr>
        <w:fldChar w:fldCharType="separate"/>
      </w:r>
      <w:r>
        <w:rPr>
          <w:vertAlign w:val="baseline"/>
        </w:rPr>
        <w:t>[5]</w:t>
      </w:r>
      <w:r>
        <w:rPr>
          <w:vertAlign w:val="baseline"/>
        </w:rPr>
        <w:fldChar w:fldCharType="end"/>
      </w:r>
      <w:r>
        <w:rPr>
          <w:vertAlign w:val="baseline"/>
        </w:rPr>
        <w:t>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561840" cy="2527935"/>
            <wp:effectExtent l="0" t="0" r="10160" b="12065"/>
            <wp:docPr id="5" name="图片 5" descr="caffeine-hierarchical-time-whe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ffeine-hierarchical-time-wheel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</w:pPr>
      <w:bookmarkStart w:id="0" w:name="_Ref1809896597"/>
      <w:r>
        <w:t>Hierarchical timing wheel</w:t>
      </w:r>
      <w:bookmarkEnd w:id="0"/>
    </w:p>
    <w:p>
      <w:pPr>
        <w:pStyle w:val="3"/>
        <w:bidi w:val="0"/>
      </w:pPr>
      <w:r>
        <w:t>并发</w:t>
      </w:r>
    </w:p>
    <w:p>
      <w:pPr>
        <w:widowControl w:val="0"/>
        <w:numPr>
          <w:numId w:val="0"/>
        </w:numPr>
        <w:jc w:val="both"/>
      </w:pPr>
      <w:r>
        <w:t>并发访问往往要写某些共享状态，传统上用一个独立的锁保护整个cache。继而将cache分成小的独立区域，优化性能。但是这样的优化有限，因为热数据使得某些锁竞争更激烈。当锁竞争成为瓶颈时，下一步经典的解决方法是使用</w:t>
      </w:r>
      <w:r>
        <w:rPr>
          <w:b/>
          <w:bCs/>
        </w:rPr>
        <w:t>随机采样</w:t>
      </w:r>
      <w:r>
        <w:t>或者</w:t>
      </w:r>
      <w:r>
        <w:rPr>
          <w:b/>
          <w:bCs/>
        </w:rPr>
        <w:t>基于FIFO</w:t>
      </w:r>
      <w:r>
        <w:t>的剔除策略。这些技术拥有好的读性能，弱的写性能，并且不易选择需要剔除的数据。</w:t>
      </w:r>
    </w:p>
    <w:p>
      <w:pPr>
        <w:widowControl w:val="0"/>
        <w:numPr>
          <w:numId w:val="0"/>
        </w:numPr>
        <w:jc w:val="both"/>
      </w:pPr>
      <w:r>
        <w:t>此外，通过借鉴数据库理论可以使用commit log来扩展写性能。Commit log不会立即修改数据结构，只把更新写入log并异步方式批量重放。同样的思想可以应用于Cache，即执行hash表操作，将操作记录到buffer，必要时调度执行重放。这种策略同样需要锁保护，或者更精确的讲是try lock，但是锁竞争转移到了追加log buffer。</w:t>
      </w:r>
    </w:p>
    <w:p>
      <w:pPr>
        <w:widowControl w:val="0"/>
        <w:numPr>
          <w:numId w:val="0"/>
        </w:numPr>
        <w:jc w:val="both"/>
      </w:pPr>
      <w:r>
        <w:t>Caffeine中，读写使用不同的commit log buffer。每个访问都记录到条纹环形buffer中，而选择哪个条纹则由线程相关的hash函数计算，竞争发生时增加条纹数。环形buffer满时，会丢弃后续新的添加请求。但Caffeine仍旧会返回缓存值给调用者。W-TinyLFU能够确认希望保留的热数据，因此丢失访问记录不会有什么影响。通过使用线程相关的hash函数，热数据引起的竞争也可以通过扩展访问负载方式避免（有点疑惑，最终数据不就是在一个位置吗？这个是用于统计数据？应该是的）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974465" cy="1536700"/>
            <wp:effectExtent l="0" t="0" r="13335" b="12700"/>
            <wp:docPr id="3" name="图片 3" descr="caffeine-stripe-ring-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ffeine-stripe-ring-buff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</w:pPr>
      <w:r>
        <w:t>条纹读Buffer</w:t>
      </w:r>
    </w:p>
    <w:p>
      <w:pPr>
        <w:widowControl w:val="0"/>
        <w:numPr>
          <w:numId w:val="0"/>
        </w:numPr>
        <w:jc w:val="both"/>
      </w:pPr>
      <w:r>
        <w:t>由于数据丢失是不可接受的，所以对于写请求则使用传统的并发队列，如果ring buffer满会立刻调度drain操作。</w:t>
      </w:r>
    </w:p>
    <w:p>
      <w:pPr>
        <w:widowControl w:val="0"/>
        <w:numPr>
          <w:numId w:val="0"/>
        </w:numPr>
        <w:jc w:val="both"/>
      </w:pPr>
      <w:r>
        <w:t>两类buffers都使用多生产者/单生产者模式以简单地实现高效算法。</w:t>
      </w:r>
    </w:p>
    <w:p>
      <w:pPr>
        <w:widowControl w:val="0"/>
        <w:numPr>
          <w:numId w:val="0"/>
        </w:numPr>
        <w:jc w:val="both"/>
      </w:pPr>
      <w:r>
        <w:t>区分读写buffer以及对应的优化可能引起对某一entry的操作记录失序。如果以错误的方式重放可能会保存dangling引用。这可以通过定义entry生命周期的状态机解决。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325880"/>
            <wp:effectExtent l="0" t="0" r="0" b="0"/>
            <wp:docPr id="4" name="图片 4" descr="caffeine-state-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ffeine-state-mach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center"/>
      </w:pPr>
      <w:r>
        <w:t>Entry状态机</w:t>
      </w:r>
    </w:p>
    <w:p>
      <w:pPr>
        <w:widowControl w:val="0"/>
        <w:numPr>
          <w:numId w:val="0"/>
        </w:numPr>
        <w:jc w:val="both"/>
      </w:pPr>
      <w:r>
        <w:t>其他：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660650"/>
            <wp:effectExtent l="0" t="0" r="10160" b="6350"/>
            <wp:docPr id="6" name="图片 6" descr="caffeine-soft-reference-with-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ffeine-soft-reference-with-g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center"/>
      </w:pPr>
      <w:r>
        <w:t>gc与软引用</w:t>
      </w:r>
    </w:p>
    <w:p>
      <w:pPr>
        <w:widowControl w:val="0"/>
        <w:numPr>
          <w:numId w:val="0"/>
        </w:numPr>
        <w:jc w:val="both"/>
      </w:pPr>
      <w:r>
        <w:t>Caffeine.java中有个注释，具体见红框部分。</w:t>
      </w:r>
    </w:p>
    <w:p>
      <w:pPr>
        <w:widowControl w:val="0"/>
        <w:numPr>
          <w:numId w:val="0"/>
        </w:numPr>
        <w:jc w:val="both"/>
      </w:pPr>
      <w:r>
        <w:t>疑问：gc和软引用，要具体看看gc。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123950"/>
            <wp:effectExtent l="0" t="0" r="13335" b="19050"/>
            <wp:docPr id="7" name="图片 7" descr="java-soft-reference-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ava-soft-reference-no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widowControl w:val="0"/>
        <w:numPr>
          <w:ilvl w:val="0"/>
          <w:numId w:val="1"/>
        </w:numPr>
        <w:ind w:left="425" w:leftChars="0" w:hanging="425" w:firstLineChars="0"/>
        <w:jc w:val="center"/>
      </w:pPr>
      <w:r>
        <w:t>SoftReference.class注释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bookmarkStart w:id="1" w:name="_Ref29533379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"http://highscalability.com/blog/2016/1/25/design-of-a-modern-cache.html"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http://highscalability.com/blog/2016/1/25/design-of-a-modern-cache.html</w:t>
      </w:r>
      <w:r>
        <w:rPr>
          <w:rFonts w:hint="eastAsia"/>
        </w:rPr>
        <w:fldChar w:fldCharType="end"/>
      </w:r>
      <w:bookmarkEnd w:id="1"/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"http://highscalability.com/blog/2019/2/25/design-of-a-modern-cachepart-deux.html"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http://highscalability.com/blog/2019/2/25/design-of-a-modern-cachepart-deux.html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"https://en.wikipedia.org/wiki/Hill_climbing"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https://en.wikipedia.org/wiki/Hill_climbing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bookmarkStart w:id="2" w:name="_Ref181053526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"http://www.cs.columbia.edu/~nahum/w6998/papers/sosp87-timing-wheels.pdf"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http://www.cs.columbia.edu/~nahum/w6998/papers/sosp87-timing-wheels.pdf</w:t>
      </w:r>
      <w:r>
        <w:rPr>
          <w:rFonts w:hint="eastAsia"/>
        </w:rPr>
        <w:fldChar w:fldCharType="end"/>
      </w:r>
      <w:bookmarkEnd w:id="2"/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bookmarkStart w:id="3" w:name="_Ref183110703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"https://www.confluent.io/blog/apache-kafka-purgatory-hierarchical-timing-wheels/"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https://www.confluent.io/blog/apache-kafka-purgatory-hierarchical-timing-wheels/</w:t>
      </w:r>
      <w:r>
        <w:rPr>
          <w:rFonts w:hint="eastAsia"/>
        </w:rPr>
        <w:fldChar w:fldCharType="end"/>
      </w:r>
      <w:bookmarkEnd w:id="3"/>
    </w:p>
    <w:p>
      <w:pPr>
        <w:widowControl w:val="0"/>
        <w:numPr>
          <w:numId w:val="0"/>
        </w:numPr>
        <w:ind w:left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9EAA"/>
    <w:multiLevelType w:val="singleLevel"/>
    <w:tmpl w:val="5E0E9EAA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0FF86E"/>
    <w:multiLevelType w:val="singleLevel"/>
    <w:tmpl w:val="5E0FF86E"/>
    <w:lvl w:ilvl="0" w:tentative="0">
      <w:start w:val="1"/>
      <w:numFmt w:val="decimal"/>
      <w:lvlText w:val="图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C66A5"/>
    <w:rsid w:val="3BE339A7"/>
    <w:rsid w:val="3EEF5C5A"/>
    <w:rsid w:val="65DB6312"/>
    <w:rsid w:val="6CFEEAB5"/>
    <w:rsid w:val="6EFDFBAC"/>
    <w:rsid w:val="77CEB6F3"/>
    <w:rsid w:val="7EFF4649"/>
    <w:rsid w:val="7EFF4D1B"/>
    <w:rsid w:val="7F9C66A5"/>
    <w:rsid w:val="9A26B854"/>
    <w:rsid w:val="ACBDB720"/>
    <w:rsid w:val="BFAF4AB0"/>
    <w:rsid w:val="BFF4E71B"/>
    <w:rsid w:val="BFFF218C"/>
    <w:rsid w:val="C5910D05"/>
    <w:rsid w:val="F4964A5F"/>
    <w:rsid w:val="F667ED7D"/>
    <w:rsid w:val="FBFD9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2020-01-02T14:57:00Z</dcterms:created>
  <dc:creator>lihanhui</dc:creator>
  <cp:lastModifiedBy>lihanhui</cp:lastModifiedBy>
  <dcterms:modified xsi:type="dcterms:W3CDTF">2020-01-04T14:31:43Z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