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ZGC</w:t>
      </w:r>
    </w:p>
    <w:p/>
    <w:p>
      <w:r>
        <w:drawing>
          <wp:inline distT="0" distB="0" distL="114300" distR="114300">
            <wp:extent cx="5269865" cy="2371090"/>
            <wp:effectExtent l="0" t="0" r="13335" b="16510"/>
            <wp:docPr id="1" name="图片 1" descr="ZGC-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GC-Phas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Marking &amp; relocating</w:t>
      </w:r>
    </w:p>
    <w:p>
      <w:r>
        <w:rPr>
          <w:b/>
          <w:bCs/>
          <w:color w:val="FF0000"/>
        </w:rPr>
        <w:t>Marking</w:t>
      </w:r>
      <w:r>
        <w:t>-&gt;who is alive and who is garbage -&gt;live map(bitmap) stores strongly-reachable and/or final-reachable</w:t>
      </w:r>
    </w:p>
    <w:p>
      <w:r>
        <w:rPr>
          <w:b/>
          <w:bCs/>
          <w:color w:val="FF0000"/>
        </w:rPr>
        <w:t>Relocation</w:t>
      </w:r>
      <w:r>
        <w:t>-&gt;relocation set is a set of pages，chosen to be evacuated based on some criteria after marking(e.g. those pages with the most amount of garbage.)</w:t>
      </w:r>
    </w:p>
    <w:p>
      <w:r>
        <w:t xml:space="preserve">ZGC allocates </w:t>
      </w:r>
      <w:r>
        <w:rPr>
          <w:b/>
          <w:bCs/>
          <w:color w:val="FF0000"/>
        </w:rPr>
        <w:t>a forwarding table</w:t>
      </w:r>
      <w:r>
        <w:t xml:space="preserve"> for each page in the relocation set (basically a hash map that stores the address an object has been relocated to(if relocated)).</w:t>
      </w:r>
    </w:p>
    <w:p/>
    <w:p>
      <w:r>
        <w:rPr>
          <w:b/>
          <w:bCs/>
          <w:color w:val="FF0000"/>
        </w:rPr>
        <w:t xml:space="preserve">Remapping </w:t>
      </w:r>
      <w:r>
        <w:t>an object means looking up the new object address in the forwarding table; - 查找跳转表。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ZGC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Shenandoah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Region-based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Equally-sized regions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 a multiple of 2M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Release memory to OS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×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cs="Arial"/>
                <w:vertAlign w:val="baseline"/>
              </w:rPr>
              <w:t>√</w:t>
            </w:r>
            <w:r>
              <w:rPr>
                <w:rFonts w:hint="default" w:ascii="Arial" w:hAnsi="Arial" w:cs="Arial"/>
                <w:vertAlign w:val="baseline"/>
              </w:rPr>
              <w:t xml:space="preserve"> （G1 too）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273675" cy="1540510"/>
            <wp:effectExtent l="0" t="0" r="9525" b="8890"/>
            <wp:docPr id="2" name="图片 2" descr="Shenandoah-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enandoah-Phas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135" cy="2628900"/>
            <wp:effectExtent l="0" t="0" r="12065" b="12700"/>
            <wp:docPr id="3" name="图片 3" descr="shenandoah-gc-phas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enandoah-gc-phase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"https://dinfuehr.github.io/blog/a-first-look-into-zgc/"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https://dinfuehr.github.io/blog/a-first-look-into-zgc/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"http://hg.openjdk.java.net/zgc/zgc/file/59c07aef65ac/src/hotspot/share/gc/z/zDriver.cpp#l301"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http://hg.openjdk.java.net/zgc/zgc/file/59c07aef65ac/src/hotspot/share/gc/z/zDriver.cpp#l301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"https://openjdk.java.net/jeps/351"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https://openjdk.java.net/jeps/351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09FC4"/>
    <w:multiLevelType w:val="singleLevel"/>
    <w:tmpl w:val="5E109FC4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1E2B"/>
    <w:rsid w:val="7F7FA1DC"/>
    <w:rsid w:val="7FFF4BA8"/>
    <w:rsid w:val="F7FF1E2B"/>
    <w:rsid w:val="FBFB1E30"/>
    <w:rsid w:val="FE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2019-12-27T19:42:00Z</dcterms:created>
  <dc:creator>lihanhui</dc:creator>
  <cp:lastModifiedBy>lihanhui</cp:lastModifiedBy>
  <dcterms:modified xsi:type="dcterms:W3CDTF">2020-01-05T10:05:10Z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