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4572000" cy="127635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276350"/>
                    </a:xfrm>
                    <a:prstGeom prst="rect">
                      <a:avLst/>
                    </a:prstGeom>
                  </pic:spPr>
                </pic:pic>
              </a:graphicData>
            </a:graphic>
          </wp:inline>
        </w:drawing>
      </w:r>
    </w:p>
    <w:p>
      <w:pPr>
        <w:spacing w:after="600" w:before="1200"/>
        <w:jc w:val="center"/>
      </w:pPr>
      <w:r>
        <w:t xml:space="preserve">《物流包装与实务》结课论文</w:t>
      </w:r>
    </w:p>
    <w:p>
      <w:pPr>
        <w:spacing w:after="1200" w:before="600"/>
        <w:jc w:val="center"/>
      </w:pPr>
      <w:r>
        <w:t xml:space="preserve">绿色包装与可持续发展</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b/>
                <w:bCs/>
                <w:sz w:val="28"/>
                <w:szCs w:val="28"/>
              </w:rPr>
              <w:t xml:space="preserve">项    目</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b/>
                <w:bCs/>
                <w:sz w:val="28"/>
                <w:szCs w:val="28"/>
              </w:rPr>
              <w:t xml:space="preserve">内    容</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学院名称：</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飞行学院</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专业班级：</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物流管理23-1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学生姓名：</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请填写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学    号：</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请填写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指导教师姓名：</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郭志刚</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指导教师职称：</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宋体" w:cs="宋体" w:eastAsia="宋体" w:hAnsi="宋体"/>
                <w:sz w:val="28"/>
                <w:szCs w:val="28"/>
              </w:rPr>
              <w:t xml:space="preserve">请填写</w:t>
            </w:r>
          </w:p>
        </w:tc>
      </w:tr>
    </w:tbl>
    <w:p>
      <w:pPr>
        <w:spacing w:before="1600"/>
        <w:jc w:val="center"/>
      </w:pPr>
      <w:r>
        <w:t xml:space="preserve">2026年06月</w:t>
      </w:r>
    </w:p>
    <w:p>
      <w:r>
        <w:br w:type="page"/>
      </w:r>
    </w:p>
    <w:p>
      <w:pPr>
        <w:spacing w:after="240" w:before="240"/>
        <w:jc w:val="center"/>
      </w:pPr>
      <w:r>
        <w:t xml:space="preserve">目录</w:t>
      </w:r>
    </w:p>
    <w:p/>
    <w:p>
      <w:pPr>
        <w:spacing w:line="360" w:lineRule="auto"/>
      </w:pPr>
      <w:r>
        <w:t xml:space="preserve">摘要</w:t>
      </w:r>
    </w:p>
    <w:p>
      <w:pPr>
        <w:spacing w:line="360" w:lineRule="auto"/>
      </w:pPr>
      <w:r>
        <w:t xml:space="preserve">Abstract</w:t>
      </w:r>
    </w:p>
    <w:p>
      <w:pPr>
        <w:spacing w:line="360" w:lineRule="auto"/>
      </w:pPr>
      <w:r>
        <w:t xml:space="preserve">第1章  绪论</w:t>
      </w:r>
    </w:p>
    <w:p>
      <w:pPr>
        <w:spacing w:line="360" w:lineRule="auto"/>
        <w:ind w:left="425"/>
      </w:pPr>
      <w:r>
        <w:t xml:space="preserve">1.1  研究背景与意义</w:t>
      </w:r>
    </w:p>
    <w:p>
      <w:pPr>
        <w:spacing w:line="360" w:lineRule="auto"/>
        <w:ind w:left="851"/>
      </w:pPr>
      <w:r>
        <w:t xml:space="preserve">1.1.1  研究背景</w:t>
      </w:r>
    </w:p>
    <w:p>
      <w:pPr>
        <w:spacing w:line="360" w:lineRule="auto"/>
        <w:ind w:left="851"/>
      </w:pPr>
      <w:r>
        <w:t xml:space="preserve">1.1.2  研究意义</w:t>
      </w:r>
    </w:p>
    <w:p>
      <w:pPr>
        <w:spacing w:line="360" w:lineRule="auto"/>
        <w:ind w:left="425"/>
      </w:pPr>
      <w:r>
        <w:t xml:space="preserve">1.2  国内外研究现状</w:t>
      </w:r>
    </w:p>
    <w:p>
      <w:pPr>
        <w:spacing w:line="360" w:lineRule="auto"/>
        <w:ind w:left="851"/>
      </w:pPr>
      <w:r>
        <w:t xml:space="preserve">1.2.1  国外研究现状</w:t>
      </w:r>
    </w:p>
    <w:p>
      <w:pPr>
        <w:spacing w:line="360" w:lineRule="auto"/>
        <w:ind w:left="851"/>
      </w:pPr>
      <w:r>
        <w:t xml:space="preserve">1.2.2  国内研究现状</w:t>
      </w:r>
    </w:p>
    <w:p>
      <w:pPr>
        <w:spacing w:line="360" w:lineRule="auto"/>
        <w:ind w:left="425"/>
      </w:pPr>
      <w:r>
        <w:t xml:space="preserve">1.3  研究思路与方法</w:t>
      </w:r>
    </w:p>
    <w:p>
      <w:pPr>
        <w:spacing w:line="360" w:lineRule="auto"/>
        <w:ind w:left="851"/>
      </w:pPr>
      <w:r>
        <w:t xml:space="preserve">1.3.1  研究思路</w:t>
      </w:r>
    </w:p>
    <w:p>
      <w:pPr>
        <w:spacing w:line="360" w:lineRule="auto"/>
        <w:ind w:left="851"/>
      </w:pPr>
      <w:r>
        <w:t xml:space="preserve">1.3.2  研究方法</w:t>
      </w:r>
    </w:p>
    <w:p>
      <w:pPr>
        <w:spacing w:line="360" w:lineRule="auto"/>
      </w:pPr>
      <w:r>
        <w:t xml:space="preserve">第2章  绿色包装的概念界定与理论基础</w:t>
      </w:r>
    </w:p>
    <w:p>
      <w:pPr>
        <w:spacing w:line="360" w:lineRule="auto"/>
        <w:ind w:left="425"/>
      </w:pPr>
      <w:r>
        <w:t xml:space="preserve">2.1  绿色包装的内涵与特征</w:t>
      </w:r>
    </w:p>
    <w:p>
      <w:pPr>
        <w:spacing w:line="360" w:lineRule="auto"/>
        <w:ind w:left="425"/>
      </w:pPr>
      <w:r>
        <w:t xml:space="preserve">2.2  可持续发展理论</w:t>
      </w:r>
    </w:p>
    <w:p>
      <w:pPr>
        <w:spacing w:line="360" w:lineRule="auto"/>
        <w:ind w:left="425"/>
      </w:pPr>
      <w:r>
        <w:t xml:space="preserve">2.3  生命周期评价理论（LCA）</w:t>
      </w:r>
    </w:p>
    <w:p>
      <w:pPr>
        <w:spacing w:line="360" w:lineRule="auto"/>
      </w:pPr>
      <w:r>
        <w:t xml:space="preserve">第3章  电商物流包装现状与问题分析</w:t>
      </w:r>
    </w:p>
    <w:p>
      <w:pPr>
        <w:spacing w:line="360" w:lineRule="auto"/>
        <w:ind w:left="425"/>
      </w:pPr>
      <w:r>
        <w:t xml:space="preserve">3.1  电商物流包装使用现状</w:t>
      </w:r>
    </w:p>
    <w:p>
      <w:pPr>
        <w:spacing w:line="360" w:lineRule="auto"/>
        <w:ind w:left="425"/>
      </w:pPr>
      <w:r>
        <w:t xml:space="preserve">3.2  过度包装与资源浪费问题</w:t>
      </w:r>
    </w:p>
    <w:p>
      <w:pPr>
        <w:spacing w:line="360" w:lineRule="auto"/>
        <w:ind w:left="425"/>
      </w:pPr>
      <w:r>
        <w:t xml:space="preserve">3.3  包装废弃物回收处置困境</w:t>
      </w:r>
    </w:p>
    <w:p>
      <w:pPr>
        <w:spacing w:line="360" w:lineRule="auto"/>
      </w:pPr>
      <w:r>
        <w:t xml:space="preserve">第4章  绿色包装减量化与循环利用路径</w:t>
      </w:r>
    </w:p>
    <w:p>
      <w:pPr>
        <w:spacing w:line="360" w:lineRule="auto"/>
        <w:ind w:left="425"/>
      </w:pPr>
      <w:r>
        <w:t xml:space="preserve">4.1  包装材料绿色化替代策略</w:t>
      </w:r>
    </w:p>
    <w:p>
      <w:pPr>
        <w:spacing w:line="360" w:lineRule="auto"/>
        <w:ind w:left="425"/>
      </w:pPr>
      <w:r>
        <w:t xml:space="preserve">4.2  包装结构减量化设计路径</w:t>
      </w:r>
    </w:p>
    <w:p>
      <w:pPr>
        <w:spacing w:line="360" w:lineRule="auto"/>
        <w:ind w:left="425"/>
      </w:pPr>
      <w:r>
        <w:t xml:space="preserve">4.3  循环包装回收体系建设</w:t>
      </w:r>
    </w:p>
    <w:p>
      <w:pPr>
        <w:spacing w:line="360" w:lineRule="auto"/>
        <w:ind w:left="425"/>
      </w:pPr>
      <w:r>
        <w:t xml:space="preserve">4.4  政策法规保障与平台协同机制</w:t>
      </w:r>
    </w:p>
    <w:p>
      <w:pPr>
        <w:spacing w:line="360" w:lineRule="auto"/>
      </w:pPr>
      <w:r>
        <w:t xml:space="preserve">第5章  结论与展望</w:t>
      </w:r>
    </w:p>
    <w:p>
      <w:pPr>
        <w:spacing w:line="360" w:lineRule="auto"/>
      </w:pPr>
      <w:r>
        <w:t xml:space="preserve">参考文献</w:t>
      </w:r>
    </w:p>
    <w:p>
      <w:r>
        <w:br w:type="page"/>
      </w:r>
    </w:p>
    <w:p>
      <w:pPr>
        <w:jc w:val="center"/>
      </w:pPr>
      <w:r>
        <w:t xml:space="preserve">绿色包装与可持续发展</w:t>
      </w:r>
    </w:p>
    <w:p>
      <w:pPr>
        <w:jc w:val="center"/>
      </w:pPr>
    </w:p>
    <w:p>
      <w:pPr>
        <w:spacing w:line="360" w:lineRule="auto"/>
      </w:pPr>
      <w:r>
        <w:rPr>
          <w:rFonts w:ascii="黑体" w:cs="黑体" w:eastAsia="黑体" w:hAnsi="黑体"/>
          <w:b/>
          <w:bCs/>
          <w:sz w:val="24"/>
          <w:szCs w:val="24"/>
        </w:rPr>
        <w:t xml:space="preserve">摘要：</w:t>
      </w:r>
      <w:r>
        <w:rPr>
          <w:rFonts w:ascii="宋体" w:cs="宋体" w:eastAsia="宋体" w:hAnsi="宋体"/>
          <w:sz w:val="24"/>
          <w:szCs w:val="24"/>
        </w:rPr>
        <w:t xml:space="preserve">随着电子商务的快速发展，电商物流行业规模持续扩大，由此引发的包装废弃物问题日益突出。本文从绿色包装的概念界定与理论基础出发，系统梳理当前电商物流包装领域的使用现状与突出问题，重点聚焦过度包装、包装材料难以降解及回收体系不健全等核心痛点，并从包装材料绿色化替代、包装结构减量化设计、循环包装回收体系建设以及政策法规协同保障等四个维度，提出系统性的路径建议。研究表明，推动电商物流包装绿色化转型需要多方协同，通过标准体系完善、循环经济模式创新和技术应用升级，可有效降低包装废弃物总量，实现物流行业可持续发展目标。</w:t>
      </w:r>
    </w:p>
    <w:p>
      <w:pPr>
        <w:spacing w:before="240" w:line="360" w:lineRule="auto"/>
      </w:pPr>
      <w:r>
        <w:rPr>
          <w:rFonts w:ascii="黑体" w:cs="黑体" w:eastAsia="黑体" w:hAnsi="黑体"/>
          <w:b/>
          <w:bCs/>
          <w:sz w:val="24"/>
          <w:szCs w:val="24"/>
        </w:rPr>
        <w:t xml:space="preserve">关键词：</w:t>
      </w:r>
      <w:r>
        <w:rPr>
          <w:rFonts w:ascii="宋体" w:cs="宋体" w:eastAsia="宋体" w:hAnsi="宋体"/>
          <w:sz w:val="24"/>
          <w:szCs w:val="24"/>
        </w:rPr>
        <w:t xml:space="preserve">绿色包装  电商物流  减量化  循环利用  可持续发展</w:t>
      </w:r>
    </w:p>
    <w:p>
      <w:r/>
    </w:p>
    <w:p>
      <w:pPr>
        <w:jc w:val="center"/>
      </w:pPr>
      <w:r>
        <w:t xml:space="preserve">Green Packaging and Sustainable Development</w:t>
      </w:r>
    </w:p>
    <w:p>
      <w:pPr>
        <w:jc w:val="center"/>
      </w:pPr>
    </w:p>
    <w:p>
      <w:pPr>
        <w:spacing w:line="360" w:lineRule="auto"/>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With the rapid development of e-commerce, the scale of e-commerce logistics has continued to expand, which has led to increasingly prominent packaging waste issues. Excessive packaging not only wastes resources but also has far-reaching impacts on the ecological environment. Green packaging and sustainable development have become important themes for the transformation and upgrading of the logistics industry. Starting from the conceptual definition and theoretical basis of green packaging, this paper systematically reviews the current situation and prominent problems in the field of e-commerce logistics packaging, focusing on the core pain points of excessive packaging, the difficulty in degrading packaging materials, and the imperfect recycling system. Combined with advanced domestic and foreign practices, this paper proposes systematic path recommendations from four dimensions: green material substitution, packaging structure lightweighting design, circular packaging recycling system construction, and coordinated policy and regulatory support.</w:t>
      </w:r>
    </w:p>
    <w:p>
      <w:pPr>
        <w:spacing w:before="240" w:line="36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green packaging; e-commerce logistics; reduction; recycling; sustainable development</w:t>
      </w:r>
    </w:p>
    <w:p>
      <w:r>
        <w:br w:type="page"/>
      </w:r>
    </w:p>
    <w:p>
      <w:pPr>
        <w:pStyle w:val="Heading1"/>
        <w:jc w:val="center"/>
      </w:pPr>
      <w:r>
        <w:t xml:space="preserve">第1章  绪论</w:t>
      </w:r>
    </w:p>
    <w:p>
      <w:pPr>
        <w:pStyle w:val="Heading2"/>
      </w:pPr>
      <w:r>
        <w:t xml:space="preserve">1.1  研究背景与意义</w:t>
      </w:r>
    </w:p>
    <w:p>
      <w:pPr>
        <w:pStyle w:val="Heading3"/>
      </w:pPr>
      <w:r>
        <w:t xml:space="preserve">1.1.1  研究背景</w:t>
      </w:r>
    </w:p>
    <w:p>
      <w:pPr>
        <w:spacing w:line="360" w:lineRule="auto"/>
        <w:ind w:firstLine="480"/>
      </w:pPr>
      <w:r>
        <w:t xml:space="preserve">近年来，随着数字经济的迅猛崛起，电子商务在我国的渗透率持续攀升。国家邮政局数据显示，2023年全国快递业务量累计完成1320.7亿件，同比增长19.4%，连续10年位居世界第一。庞大的快递包裹量背后，是同样惊人的包装材料消耗量——据估算，每年仅电商行业消耗的纸箱、塑料袋、胶带等包装材料就超过百亿件次，由此产生的固体废弃物形成了不可忽视的环境压力。</w:t>
      </w:r>
    </w:p>
    <w:p>
      <w:pPr>
        <w:spacing w:line="360" w:lineRule="auto"/>
        <w:ind w:firstLine="480"/>
      </w:pPr>
      <w:r>
        <w:t xml:space="preserve">与此同时，"双碳"目标的确立为物流行业绿色转型提供了政策指引。2022年，国家发展改革委等部门联合印发《关于加快推进快递包装绿色转型的意见》，明确提出到2025年电商快件基本实现不再二次包装，可循环快递包装应用规模达到1000万个。这一系列政策导向表明，绿色包装已从企业自发探索走向国家战略部署的重要议题。</w:t>
      </w:r>
    </w:p>
    <w:p>
      <w:pPr>
        <w:spacing w:line="360" w:lineRule="auto"/>
        <w:ind w:firstLine="480"/>
      </w:pPr>
      <w:r>
        <w:t xml:space="preserve">在此背景下，深入研究电商物流包装的减量化路径与循环利用机制，不仅具有重要的学术价值，更对推动行业实践、促进生态文明建设具有现实意义。</w:t>
      </w:r>
    </w:p>
    <w:p>
      <w:pPr>
        <w:pStyle w:val="Heading3"/>
      </w:pPr>
      <w:r>
        <w:t xml:space="preserve">1.1.2  研究意义</w:t>
      </w:r>
    </w:p>
    <w:p>
      <w:pPr>
        <w:spacing w:line="360" w:lineRule="auto"/>
        <w:ind w:firstLine="480"/>
      </w:pPr>
      <w:r>
        <w:t xml:space="preserve">从理论层面看，本文系统梳理绿色包装理论体系，将生命周期评价（LCA）、循环经济理论与物流包装管理实践相融合，有助于丰富物流包装领域的理论研究框架。从实践层面看，本文提出的减量化设计路径和循环回收体系建议，可为快递企业、电商平台及政策制定者提供切实可行的参考依据，助力行业绿色转型。</w:t>
      </w:r>
    </w:p>
    <w:p>
      <w:pPr>
        <w:pStyle w:val="Heading2"/>
      </w:pPr>
      <w:r>
        <w:t xml:space="preserve">1.2  国内外研究现状</w:t>
      </w:r>
    </w:p>
    <w:p>
      <w:pPr>
        <w:pStyle w:val="Heading3"/>
      </w:pPr>
      <w:r>
        <w:t xml:space="preserve">1.2.1  国外研究现状</w:t>
      </w:r>
    </w:p>
    <w:p>
      <w:pPr>
        <w:spacing w:line="360" w:lineRule="auto"/>
        <w:ind w:firstLine="480"/>
      </w:pPr>
      <w:r>
        <w:t xml:space="preserve">国际上，绿色包装研究起步较早。德国于1991年率先颁布《包装条例》（Verpackungsverordnung），建立生产者责任延伸制度（EPR），要求制造商和销售商承担包装废弃物的回收处置责任，确立了全球包装废弃物治理的制度基准。此后，欧盟通过《包装和包装废弃物指令》不断强化包装减量与回收目标，要求到2030年实现所有包装100%可回收。</w:t>
      </w:r>
    </w:p>
    <w:p>
      <w:pPr>
        <w:spacing w:line="360" w:lineRule="auto"/>
        <w:ind w:firstLine="480"/>
      </w:pPr>
      <w:r>
        <w:t xml:space="preserve">在学术研究层面，Prendergast &amp; Pitt（1996）较早关注包装的环境影响评价，指出包装全生命周期的资源消耗和排放问题。Svanes等（2010）则将生命周期评价方法引入食品包装设计，为量化绿色包装效益提供了方法论基础。近年来，Verghese等（2015）从供应链视角系统研究包装减量化策略，证实轻量化设计可在全链条实现显著的碳排放削减效果。</w:t>
      </w:r>
    </w:p>
    <w:p>
      <w:pPr>
        <w:pStyle w:val="Heading3"/>
      </w:pPr>
      <w:r>
        <w:t xml:space="preserve">1.2.2  国内研究现状</w:t>
      </w:r>
    </w:p>
    <w:p>
      <w:pPr>
        <w:spacing w:line="360" w:lineRule="auto"/>
        <w:ind w:firstLine="480"/>
      </w:pPr>
      <w:r>
        <w:t xml:space="preserve">国内对快递包装问题的关注随电商的快速发展而逐步深化。刘秉镰等（2018）对快递包装废弃物的生成规律进行了测算分析，揭示了我国快递包装废弃物增长的结构性特征。王建国等（2020）从循环经济视角构建了快递包装回收利用的分析框架，提出基于"减量化—再利用—再循环"的3R管理模式。近年来，也有学者关注消费者绿色包装偏好及其影响因素，发现消费者的环保意识、支付意愿和企业激励机制共同决定了绿色包装市场的推广效果。</w:t>
      </w:r>
    </w:p>
    <w:p>
      <w:pPr>
        <w:spacing w:line="360" w:lineRule="auto"/>
        <w:ind w:firstLine="480"/>
      </w:pPr>
      <w:r>
        <w:t xml:space="preserve">总体而言，现有研究在包装材料、回收机制、消费行为等单一维度上已有较为丰富的成果，但将减量化设计、循环回收体系与政策协同机制整合起来的系统性研究仍相对不足，本文即在此方面作出补充。</w:t>
      </w:r>
    </w:p>
    <w:p>
      <w:pPr>
        <w:pStyle w:val="Heading2"/>
      </w:pPr>
      <w:r>
        <w:t xml:space="preserve">1.3  研究思路与方法</w:t>
      </w:r>
    </w:p>
    <w:p>
      <w:pPr>
        <w:pStyle w:val="Heading3"/>
      </w:pPr>
      <w:r>
        <w:t xml:space="preserve">1.3.1  研究思路</w:t>
      </w:r>
    </w:p>
    <w:p>
      <w:pPr>
        <w:spacing w:line="360" w:lineRule="auto"/>
        <w:ind w:firstLine="480"/>
      </w:pPr>
      <w:r>
        <w:t xml:space="preserve">本文采用"问题识别—理论分析—路径构建"的研究框架。首先，从理论层面界定绿色包装的概念内涵，梳理支撑本研究的理论基础；其次，通过文献综述与案例分析，系统总结我国电商物流包装的现实问题；最后，从材料、结构、回收体系和政策保障四个维度，提出系统性的绿色包装路径建议，形成完整的研究闭环。</w:t>
      </w:r>
    </w:p>
    <w:p>
      <w:pPr>
        <w:pStyle w:val="Heading3"/>
      </w:pPr>
      <w:r>
        <w:t xml:space="preserve">1.3.2  研究方法</w:t>
      </w:r>
    </w:p>
    <w:p>
      <w:pPr>
        <w:spacing w:line="360" w:lineRule="auto"/>
        <w:ind w:firstLine="480"/>
      </w:pPr>
      <w:r>
        <w:t xml:space="preserve">本文综合运用文献研究法、案例分析法和比较研究法。通过系统检索国内外相关文献，归纳绿色包装理论的演进脉络；通过分析京东、菜鸟、顺丰等企业的绿色包装实践案例，提炼可推广的经验模式；通过比较中外包装治理政策，找出我国的差距与改进方向，最终形成具有针对性的对策建议。</w:t>
      </w:r>
    </w:p>
    <w:p>
      <w:r>
        <w:br w:type="page"/>
      </w:r>
    </w:p>
    <w:p>
      <w:pPr>
        <w:pStyle w:val="Heading1"/>
        <w:jc w:val="center"/>
      </w:pPr>
      <w:r>
        <w:t xml:space="preserve">第2章  绿色包装的概念界定与理论基础</w:t>
      </w:r>
    </w:p>
    <w:p>
      <w:pPr>
        <w:pStyle w:val="Heading2"/>
      </w:pPr>
      <w:r>
        <w:t xml:space="preserve">2.1  绿色包装的内涵与特征</w:t>
      </w:r>
    </w:p>
    <w:p>
      <w:pPr>
        <w:spacing w:line="360" w:lineRule="auto"/>
        <w:ind w:firstLine="480"/>
      </w:pPr>
      <w:r>
        <w:t xml:space="preserve">绿色包装（Green Packaging），又称环境友好型包装或生态包装，是指在包装产品的全生命周期内（包括原材料采购、设计制造、运输使用和废弃处置各阶段），对人体健康和自然环境的危害最小、资源能源消耗最少，并且包装材料最终能够高效回收再利用的包装系统。</w:t>
      </w:r>
    </w:p>
    <w:p>
      <w:pPr>
        <w:spacing w:line="360" w:lineRule="auto"/>
        <w:ind w:firstLine="480"/>
      </w:pPr>
      <w:r>
        <w:t xml:space="preserve">国内通常以"4R1D"原则概括绿色包装的核心理念：Reduce（减量化）——从源头控制包装用量，避免过度包装；Reuse（再利用）——推广循环周转箱等可多次使用的包装容器；Recycle（再循环）——包装废弃物经分类回收后，通过再生工艺回用于原料生产；Recover（能量回收）——不能再循环利用的包装废弃物，通过焚烧等方式回收热能；Degradable（可降解）——包装材料在自然环境中能够在一定时间内分解为无害物质。这五个原则共同构成绿色包装的评价维度，也是指导包装设计、材料选择和废弃物管理的基本准则。</w:t>
      </w:r>
    </w:p>
    <w:p>
      <w:pPr>
        <w:pStyle w:val="Heading2"/>
      </w:pPr>
      <w:r>
        <w:t xml:space="preserve">2.2  可持续发展理论</w:t>
      </w:r>
    </w:p>
    <w:p>
      <w:pPr>
        <w:spacing w:line="360" w:lineRule="auto"/>
        <w:ind w:firstLine="480"/>
      </w:pPr>
      <w:r>
        <w:t xml:space="preserve">可持续发展理论（Sustainable Development Theory）最早由1987年布伦特兰委员会在《我们共同的未来》报告中系统阐述，核心要义是"在不损害子孙后代满足其需求能力的前提下，满足当代人需求的发展"。可持续发展理论强调经济增长、社会公平与生态保护三者的动态平衡，为绿色包装研究提供了宏观框架。</w:t>
      </w:r>
    </w:p>
    <w:p>
      <w:pPr>
        <w:spacing w:line="360" w:lineRule="auto"/>
        <w:ind w:firstLine="480"/>
      </w:pPr>
      <w:r>
        <w:t xml:space="preserve">将可持续发展理论应用于物流包装领域，意味着包装的设计与管理不能仅着眼于当下的物流效率或经济成本，还必须将包装全生命周期的资源消耗、碳排放和废弃物产生纳入决策体系，实现经济效益与生态效益的协同最优。具体而言，包装企业需在产品竞争力和环境责任之间寻求平衡，电商平台需在配送效率和包装减量之间寻求协调，政策制定者则需通过标准规范和激励机制引导行业整体向绿色方向演进。</w:t>
      </w:r>
    </w:p>
    <w:p>
      <w:pPr>
        <w:pStyle w:val="Heading2"/>
      </w:pPr>
      <w:r>
        <w:t xml:space="preserve">2.3  生命周期评价理论（LCA）</w:t>
      </w:r>
    </w:p>
    <w:p>
      <w:pPr>
        <w:spacing w:line="360" w:lineRule="auto"/>
        <w:ind w:firstLine="480"/>
      </w:pPr>
      <w:r>
        <w:t xml:space="preserve">生命周期评价（Life Cycle Assessment, LCA）是一种系统评估产品或服务在其整个生命周期内（从原材料提取到产品最终处置）对环境影响的方法论工具。根据ISO 14040/14044标准，LCA评价流程通常包括四个阶段：目标与范围定义、清单分析、影响评价和结果解释。</w:t>
      </w:r>
    </w:p>
    <w:p>
      <w:pPr>
        <w:spacing w:line="360" w:lineRule="auto"/>
        <w:ind w:firstLine="480"/>
      </w:pPr>
      <w:r>
        <w:t xml:space="preserve">LCA在绿色包装研究中具有重要的方法论价值。通过对不同包装材料（如纸质包装、塑料包装、生物降解包装）的全生命周期环境影响进行量化比较，可以为材料替代方案的决策提供科学依据。例如，采用LCA方法对比传统瓦楞纸箱与可循环周转箱，可以发现在特定使用频次阈值以上，周转箱的单次碳足迹显著低于一次性纸箱，从而为推广循环包装提供定量支撑。</w:t>
      </w:r>
    </w:p>
    <w:p>
      <w:r>
        <w:br w:type="page"/>
      </w:r>
    </w:p>
    <w:p>
      <w:pPr>
        <w:pStyle w:val="Heading1"/>
        <w:jc w:val="center"/>
      </w:pPr>
      <w:r>
        <w:t xml:space="preserve">第3章  电商物流包装现状与问题分析</w:t>
      </w:r>
    </w:p>
    <w:p>
      <w:pPr>
        <w:pStyle w:val="Heading2"/>
      </w:pPr>
      <w:r>
        <w:t xml:space="preserve">3.1  电商物流包装使用现状</w:t>
      </w:r>
    </w:p>
    <w:p>
      <w:pPr>
        <w:spacing w:line="360" w:lineRule="auto"/>
        <w:ind w:firstLine="480"/>
      </w:pPr>
      <w:r>
        <w:t xml:space="preserve">从包装材料构成来看，当前电商物流包装仍以纸质类和塑料类材料为主。纸质包装主要包括瓦楞纸箱、纸板、蜂窝纸等，占快递包装材料总量的60%左右；塑料类包装主要包括气泡袋、塑料薄膜、填充气柱、胶带等，虽然重量占比相对较低，但在降解和回收方面面临更大的环境压力。</w:t>
      </w:r>
    </w:p>
    <w:p>
      <w:pPr>
        <w:spacing w:line="360" w:lineRule="auto"/>
        <w:ind w:firstLine="480"/>
      </w:pPr>
      <w:r>
        <w:t xml:space="preserve">从区域分布来看，华东、华南和华北三地的包装消耗量合计占全国总量的75%以上，与电商交易的地域分布高度吻合。从应用场景来看，3C数码、家电、化妆品等品类的包装材料用量和体积普遍偏高，存在较为突出的过度包装现象；而食品、服装等品类的包装已逐步向轻量化方向转变。</w:t>
      </w:r>
    </w:p>
    <w:p>
      <w:pPr>
        <w:spacing w:line="360" w:lineRule="auto"/>
        <w:ind w:firstLine="480"/>
      </w:pPr>
      <w:r>
        <w:t xml:space="preserve">可喜的是，近年来绿色包装在头部电商平台中的渗透率有所提升。京东2023年可循环绿色包装使用量超过10亿次，菜鸟驿站在全国铺设近10万个纸箱回收点，顺丰的"丰盒"可循环周转箱已在部分城市实现规模化运营。但从全行业看，绿色包装的整体渗透率仍偏低，绿色化转型任重道远。</w:t>
      </w:r>
    </w:p>
    <w:p>
      <w:pPr>
        <w:pStyle w:val="Heading2"/>
      </w:pPr>
      <w:r>
        <w:t xml:space="preserve">3.2  过度包装与资源浪费问题</w:t>
      </w:r>
    </w:p>
    <w:p>
      <w:pPr>
        <w:spacing w:line="360" w:lineRule="auto"/>
        <w:ind w:firstLine="480"/>
      </w:pPr>
      <w:r>
        <w:t xml:space="preserve">过度包装是电商物流包装领域最突出的痛点之一。所谓过度包装，是指包装在保护、运输、展示和信息传递等基本功能之外，使用了超过必要限度的包装材料、体积或层数。一般包括以下几种典型表现。</w:t>
      </w:r>
    </w:p>
    <w:p>
      <w:pPr>
        <w:spacing w:line="360" w:lineRule="auto"/>
        <w:ind w:firstLine="480"/>
      </w:pPr>
      <w:r>
        <w:t xml:space="preserve">第一，包装空隙率过高。调查显示，电商快递包裹的平均空隙率超过50%，部分商品的外箱体积是商品实际体积的3-5倍。大量空间被充气袋、泡沫块或纸质填充物填充，不仅浪费了材料，也降低了运输效率。第二，包装层数冗余。部分商品外有品牌礼盒、中有内衬填充、外有快递纸箱，三层甚至四层包装普遍存在，单一商品的包装重量有时超过商品本身。第三，不可降解材料滥用。聚苯乙烯（EPS）泡沫、多层复合塑料膜等难以降解和回收的材料依然大量使用，构成较为严峻的白色污染压力。</w:t>
      </w:r>
    </w:p>
    <w:p>
      <w:pPr>
        <w:spacing w:line="360" w:lineRule="auto"/>
        <w:ind w:firstLine="480"/>
      </w:pPr>
      <w:r>
        <w:t xml:space="preserve">从资源消耗角度来看，过度包装的代价十分高昂。据中国物流与采购联合会测算，2022年全国快递包装共消耗瓦楞纸箱约100亿个，消耗塑料袋约150亿个，消耗胶带约730亿米，折合材料价值超过千亿元。若通过减量化设计将空隙率控制在合理范围内，每年可节省数百亿元的原材料成本，同时大幅削减碳排放量。</w:t>
      </w:r>
    </w:p>
    <w:p>
      <w:pPr>
        <w:pStyle w:val="Heading2"/>
      </w:pPr>
      <w:r>
        <w:t xml:space="preserve">3.3  包装废弃物回收处置困境</w:t>
      </w:r>
    </w:p>
    <w:p>
      <w:pPr>
        <w:spacing w:line="360" w:lineRule="auto"/>
        <w:ind w:firstLine="480"/>
      </w:pPr>
      <w:r>
        <w:t xml:space="preserve">包装废弃物的回收处置是绿色包装体系建设中的另一关键难题。当前，我国快递包装废弃物的回收面临以下几方面困境。</w:t>
      </w:r>
    </w:p>
    <w:p>
      <w:pPr>
        <w:spacing w:line="360" w:lineRule="auto"/>
        <w:ind w:firstLine="480"/>
      </w:pPr>
      <w:r>
        <w:t xml:space="preserve">一是回收网络覆盖不足。快递包装废弃物的产生点高度分散，遍布全国数以亿计的家庭和企业。现有的回收网络主要依托社区垃圾分类站点和头部平台自建回收点，但总体密度仍然不够，大量废旧纸箱和塑料包装未能进入规范化的回收渠道，直接以混合生活垃圾形式处置，造成可回收资源的大量浪费。</w:t>
      </w:r>
    </w:p>
    <w:p>
      <w:pPr>
        <w:spacing w:line="360" w:lineRule="auto"/>
        <w:ind w:firstLine="480"/>
      </w:pPr>
      <w:r>
        <w:t xml:space="preserve">二是回收价值低、积极性不足。快递纸箱经过一次使用后，往往因破损、污染和规格不一而回收价值大幅下降。废旧纸箱的市场收购价格受原纸行情影响波动较大，当价格低迷时，消费者和中间商参与回收的积极性显著下降。塑料包装的回收则面临材料种类复杂、混合污染严重、分选成本高等问题，实际回收再生率偏低。</w:t>
      </w:r>
    </w:p>
    <w:p>
      <w:pPr>
        <w:spacing w:line="360" w:lineRule="auto"/>
        <w:ind w:firstLine="480"/>
      </w:pPr>
      <w:r>
        <w:t xml:space="preserve">三是回收—再生—再投入的产业链尚不完整。目前，快递包装废弃物从用户端回收后，经由分拣、打包、运输到再生加工厂，整个产业链的衔接仍不顺畅。一方面，再生原料的价格竞争力相对于原生材料并不突出；另一方面，使用再生材料的快递包装在品控和认证方面也存在一定障碍，制约了再生材料的规模化应用。</w:t>
      </w:r>
    </w:p>
    <w:p>
      <w:r>
        <w:br w:type="page"/>
      </w:r>
    </w:p>
    <w:p>
      <w:pPr>
        <w:pStyle w:val="Heading1"/>
        <w:jc w:val="center"/>
      </w:pPr>
      <w:r>
        <w:t xml:space="preserve">第4章  绿色包装减量化与循环利用路径</w:t>
      </w:r>
    </w:p>
    <w:p>
      <w:pPr>
        <w:pStyle w:val="Heading2"/>
      </w:pPr>
      <w:r>
        <w:t xml:space="preserve">4.1  包装材料绿色化替代策略</w:t>
      </w:r>
    </w:p>
    <w:p>
      <w:pPr>
        <w:spacing w:line="360" w:lineRule="auto"/>
        <w:ind w:firstLine="480"/>
      </w:pPr>
      <w:r>
        <w:t xml:space="preserve">包装材料的绿色化替代是减少环境影响的根本性举措。从替代方向来看，主要包括以下几类路径。</w:t>
      </w:r>
    </w:p>
    <w:p>
      <w:pPr>
        <w:spacing w:line="360" w:lineRule="auto"/>
        <w:ind w:firstLine="480"/>
      </w:pPr>
      <w:r>
        <w:t xml:space="preserve">（1）纸基材料的轻量化与高性能化。对于纸质包装，应在保证结构强度的前提下，通过优化纸浆配方、改进生产工艺，持续降低单位面积克重。目前，蜂窝纸板作为一种轻质高强的纸基复合材料，已开始在部分品类中替代传统瓦楞纸，其减重效果可达20%~30%，同时保持较好的缓冲保护性能。此外，采用100%再生纤维浆料生产的再生纸箱，在全生命周期碳排放上较原生木浆纸箱降低约40%。</w:t>
      </w:r>
    </w:p>
    <w:p>
      <w:pPr>
        <w:spacing w:line="360" w:lineRule="auto"/>
        <w:ind w:firstLine="480"/>
      </w:pPr>
      <w:r>
        <w:t xml:space="preserve">（2）生物基可降解材料的推广应用。以聚乳酸（PLA）、热塑性淀粉（TPS）为代表的生物基降解材料，在一定条件下可完全分解为CO₂和水，具有显著的环境优势。目前，部分外卖餐饮包装和农产品包装已率先采用PLA材料。但需指出的是，PLA等生物降解材料需要在特定工业堆肥条件下才能有效降解，在普通自然环境中降解速度并不理想，其大规模推广还需要配套完善的有机废弃物处理基础设施。</w:t>
      </w:r>
    </w:p>
    <w:p>
      <w:pPr>
        <w:spacing w:line="360" w:lineRule="auto"/>
        <w:ind w:firstLine="480"/>
      </w:pPr>
      <w:r>
        <w:t xml:space="preserve">（3）填充物的绿色替代。传统EPS泡沫、充气气泡膜等填充材料，可逐步用蜂窝纸、纸浆模塑、空气柱缓冲等绿色替代物取代。蜂窝纸作为填充材料，可完全降解，回收价值与纸箱相当；纸浆模塑则以废纸浆为原料，生产过程清洁，产品形状可按照商品尺寸定制，兼具保护和美观功能。</w:t>
      </w:r>
    </w:p>
    <w:p>
      <w:pPr>
        <w:pStyle w:val="Heading2"/>
      </w:pPr>
      <w:r>
        <w:t xml:space="preserve">4.2  包装结构减量化设计路径</w:t>
      </w:r>
    </w:p>
    <w:p>
      <w:pPr>
        <w:spacing w:line="360" w:lineRule="auto"/>
        <w:ind w:firstLine="480"/>
      </w:pPr>
      <w:r>
        <w:t xml:space="preserve">在材料选择之外，包装结构设计是减少包装用量的另一关键切入点。合理的结构设计可以在不降低保护性能的前提下，显著缩减材料用量和包装体积。</w:t>
      </w:r>
    </w:p>
    <w:p>
      <w:pPr>
        <w:spacing w:line="360" w:lineRule="auto"/>
        <w:ind w:firstLine="480"/>
      </w:pPr>
      <w:r>
        <w:t xml:space="preserve">首先，推广"按需适配"包装尺寸管理。电商平台和快递企业应建立商品-包装匹配数据库，根据商品的尺寸、重量、脆弱程度等参数，智能推荐最优包装规格组合。目前，亚马逊的"SIOC"（Ship in Own Container）计划和京东的"至尊包裹"计划已在这一方向进行了有益探索，通过减少外箱套内箱的层级，有效降低了包装体积。</w:t>
      </w:r>
    </w:p>
    <w:p>
      <w:pPr>
        <w:spacing w:line="360" w:lineRule="auto"/>
        <w:ind w:firstLine="480"/>
      </w:pPr>
      <w:r>
        <w:t xml:space="preserve">其次，开展包装结构拓扑优化设计。借助有限元分析等工程工具，对纸箱的楞型、壁厚和结构进行优化，在满足堆叠强度和跌落冲击要求的前提下，实现最小化用料设计。研究表明，通过结构优化，同等保护性能的包装可减少15%~25%的材料用量。</w:t>
      </w:r>
    </w:p>
    <w:p>
      <w:pPr>
        <w:spacing w:line="360" w:lineRule="auto"/>
        <w:ind w:firstLine="480"/>
      </w:pPr>
      <w:r>
        <w:t xml:space="preserve">再者，推广"一体化包装"设计。将内衬缓冲结构与外箱设计一体化，消除多余层次，既减少材料用量，也方便消费者打开和回收。部分美妆和3C品牌已将这一设计理念付诸实践，取得了较好的减量效果和用户体验反馈。</w:t>
      </w:r>
    </w:p>
    <w:p>
      <w:pPr>
        <w:spacing w:line="360" w:lineRule="auto"/>
        <w:ind w:firstLine="480"/>
      </w:pPr>
      <w:r>
        <w:t xml:space="preserve">此外，对于高频次、稳定品类的快递业务，应积极探索"标准化包装池"管理模式。在同一配送线路上，推行几种标准规格的纸箱循环使用，由平台或快递公司统一管理包装库存，实现包装资产的规模化调配和利用率最大化。</w:t>
      </w:r>
    </w:p>
    <w:p>
      <w:pPr>
        <w:pStyle w:val="Heading2"/>
      </w:pPr>
      <w:r>
        <w:t xml:space="preserve">4.3  循环包装回收体系建设</w:t>
      </w:r>
    </w:p>
    <w:p>
      <w:pPr>
        <w:spacing w:line="360" w:lineRule="auto"/>
        <w:ind w:firstLine="480"/>
      </w:pPr>
      <w:r>
        <w:t xml:space="preserve">可循环包装是实现包装废弃物"近零排放"最理想的路径。其核心逻辑是将一次性消耗的包装转变为多次循环使用的周转资产，从源头大幅削减废弃物产生量。构建完善的循环包装回收体系，需要在以下几个维度协同发力。</w:t>
      </w:r>
    </w:p>
    <w:p>
      <w:pPr>
        <w:spacing w:line="360" w:lineRule="auto"/>
        <w:ind w:firstLine="480"/>
      </w:pPr>
      <w:r>
        <w:t xml:space="preserve">（1）构建可循环周转箱应用体系。以菜鸟"绿色行动"、京东"绿色承诺"为代表的平台实践表明，在B2C电商仓配一体场景下，可循环周转箱的推广具有较好的可行性。典型模式是：电商平台或物流公司将标准化周转箱投放至消费者，消费者开箱取货后，通过驿站或快递员上门回收的方式将空箱归还，完成一次循环。关键在于：周转箱的材质需满足50次以上的使用寿命，并配备二维码或RFID标签以实现全程追踪；消费者端需有足够的激励机制（如积分、优惠券）和便捷的交还渠道；箱体的清洁、检测和维修流程需实现标准化和规模化运营。</w:t>
      </w:r>
    </w:p>
    <w:p>
      <w:pPr>
        <w:spacing w:line="360" w:lineRule="auto"/>
        <w:ind w:firstLine="480"/>
      </w:pPr>
      <w:r>
        <w:t xml:space="preserve">（2）完善快递纸箱回收网络布局。对于无法推广可循环包装的场景，应着力完善废旧纸箱的回收网络。一方面，在快递驿站、社区服务站等流量节点布设标准化回收箱，方便消费者就近投放；另一方面，利用外卖配送、快递取件等"最后一公里"配送资源，实现快递包装的"上门顺向回收"，降低消费者的回收门槛。此外，通过平台积分兑换、"以旧换新"等利益驱动机制，提升消费者参与回收的意愿。</w:t>
      </w:r>
    </w:p>
    <w:p>
      <w:pPr>
        <w:spacing w:line="360" w:lineRule="auto"/>
        <w:ind w:firstLine="480"/>
      </w:pPr>
      <w:r>
        <w:t xml:space="preserve">（3）发展再生材料闭环利用产业链。在回收端与加工端之间建立稳定的供应链对接机制，保障再生纸浆、再生塑料等的稳定出路。推动主要快递企业优先采购含再生成分的包装材料，形成"收废纸—再生纸浆—再生纸箱—包装使用—回收废纸"的完整产业闭环。政府层面可通过绿色采购政策和税收优惠，对使用再生原料生产包装材料的企业给予支持，提升再生材料的市场竞争力。</w:t>
      </w:r>
    </w:p>
    <w:p>
      <w:pPr>
        <w:pStyle w:val="Heading2"/>
      </w:pPr>
      <w:r>
        <w:t xml:space="preserve">4.4  政策法规保障与平台协同机制</w:t>
      </w:r>
    </w:p>
    <w:p>
      <w:pPr>
        <w:spacing w:line="360" w:lineRule="auto"/>
        <w:ind w:firstLine="480"/>
      </w:pPr>
      <w:r>
        <w:t xml:space="preserve">推动绿色包装转型，仅靠市场自发力量是不够的，还需要有效的政策法规保障和平台协同机制。</w:t>
      </w:r>
    </w:p>
    <w:p>
      <w:pPr>
        <w:spacing w:line="360" w:lineRule="auto"/>
        <w:ind w:firstLine="480"/>
      </w:pPr>
      <w:r>
        <w:t xml:space="preserve">（1）完善标准体系与法规约束。建议进一步细化和落实《快递绿色包装规范》（GB/T 37516）等现行标准，明确不同品类商品的包装空隙率上限、禁止使用的有毒材料清单以及可循环包装的技术要求。建议参照欧盟EPR制度，逐步建立我国快递包装生产者责任延伸制度，要求包装材料生产商和电商平台共同承担废弃物回收处置的法律责任，形成制度性约束。</w:t>
      </w:r>
    </w:p>
    <w:p>
      <w:pPr>
        <w:spacing w:line="360" w:lineRule="auto"/>
        <w:ind w:firstLine="480"/>
      </w:pPr>
      <w:r>
        <w:t xml:space="preserve">（2）构建电商平台绿色包装协同激励机制。头部电商平台（阿里、京东、拼多多等）应将绿色包装指标纳入商家评价体系，引导入驻商家积极采用绿色包装。具体措施包括：对使用认证绿色包装的商家给予搜索排名加权、流量倾斜等商业激励；对存在严重过度包装行为的商家实施差评或限流处罚；推广平台统一代发包装服务，以规模效益降低绿色包装的单位成本。</w:t>
      </w:r>
    </w:p>
    <w:p>
      <w:pPr>
        <w:spacing w:line="360" w:lineRule="auto"/>
        <w:ind w:firstLine="480"/>
      </w:pPr>
      <w:r>
        <w:t xml:space="preserve">（3）加强消费者端教育与引导。消费者是绿色包装的最终使用者，其行为选择对包装废弃物的回收率有直接影响。应通过媒体宣传、社区教育和平台弹窗提示等多渠道，普及"垃圾分类就是新时尚"的理念，提升消费者对纸箱回收价值的认知；同时，通过碳积分、绿色消费补贴等激励手段，让绿色行为产生实实在在的经济收益，推动消费者从被动参与到主动践行的转变。</w:t>
      </w:r>
    </w:p>
    <w:p>
      <w:r>
        <w:br w:type="page"/>
      </w:r>
    </w:p>
    <w:p>
      <w:pPr>
        <w:pStyle w:val="Heading1"/>
        <w:jc w:val="center"/>
      </w:pPr>
      <w:r>
        <w:t xml:space="preserve">第5章  结论与展望</w:t>
      </w:r>
    </w:p>
    <w:p>
      <w:pPr>
        <w:spacing w:line="360" w:lineRule="auto"/>
        <w:ind w:firstLine="480"/>
      </w:pPr>
      <w:r>
        <w:t xml:space="preserve">本文聚焦电商物流绿色包装议题，从理论梳理、问题诊断到路径建构，系统探讨了推动包装减量化与循环利用的可行方案。研究主要得出以下结论。</w:t>
      </w:r>
    </w:p>
    <w:p>
      <w:pPr>
        <w:spacing w:line="360" w:lineRule="auto"/>
        <w:ind w:firstLine="480"/>
      </w:pPr>
      <w:r>
        <w:t xml:space="preserve">第一，绿色包装是多目标协同优化的系统工程。实现包装减量、材料绿色化和废弃物循环利用，需要在设计端、制造端、流通端和消费端形成完整闭环，任何单一环节的改进都难以产生根本性突破，必须以系统思维推动全链条协同变革。</w:t>
      </w:r>
    </w:p>
    <w:p>
      <w:pPr>
        <w:spacing w:line="360" w:lineRule="auto"/>
        <w:ind w:firstLine="480"/>
      </w:pPr>
      <w:r>
        <w:t xml:space="preserve">第二，技术创新与制度设计缺一不可。一方面，材料科学、结构优化和数字化管理等技术进步为绿色包装提供了持续的解决方案供给；另一方面，生产者责任延伸制度、平台绿色激励机制和消费者行为引导政策，是将技术方案转化为市场行为的制度保障。</w:t>
      </w:r>
    </w:p>
    <w:p>
      <w:pPr>
        <w:spacing w:line="360" w:lineRule="auto"/>
        <w:ind w:firstLine="480"/>
      </w:pPr>
      <w:r>
        <w:t xml:space="preserve">第三，可循环包装是未来的战略方向。在可实现规模化运营的前提下，可循环周转箱体系相比一次性包装在全生命周期资源消耗和碳排放上具有显著优势，应作为绿色包装体系建设的重点方向持续投入推广。</w:t>
      </w:r>
    </w:p>
    <w:p>
      <w:pPr>
        <w:spacing w:line="360" w:lineRule="auto"/>
        <w:ind w:firstLine="480"/>
      </w:pPr>
      <w:r>
        <w:t xml:space="preserve">展望未来，随着"双碳"目标的深入推进、消费者绿色意识的不断提升和数字技术的广泛应用，我国电商物流包装的绿色化转型将进入加速发展阶段。人工智能驱动的包装尺寸智能匹配、区块链赋能的包装全生命周期溯源、生物基材料的持续降本迭代，将成为未来包装创新的重要技术方向。与此同时，随着监管政策的不断完善和市场竞争的充分发展，绿色包装有望从少数头部企业的差异化举措，逐步演变为行业普遍遵守的基本准则，助力物流行业实现更高质量、更可持续的发展。</w:t>
      </w:r>
    </w:p>
    <w:p>
      <w:r>
        <w:br w:type="page"/>
      </w:r>
    </w:p>
    <w:p>
      <w:pPr>
        <w:pStyle w:val="Heading1"/>
        <w:jc w:val="center"/>
      </w:pPr>
      <w:r>
        <w:t xml:space="preserve">参考文献</w:t>
      </w:r>
    </w:p>
    <w:p>
      <w:pPr>
        <w:spacing w:line="360" w:lineRule="auto"/>
      </w:pPr>
      <w:r>
        <w:t xml:space="preserve">[1] 国家邮政局. 2023年邮政行业发展统计公报[R]. 北京：国家邮政局，2024.</w:t>
      </w:r>
    </w:p>
    <w:p>
      <w:pPr>
        <w:spacing w:line="360" w:lineRule="auto"/>
      </w:pPr>
      <w:r>
        <w:t xml:space="preserve">[2] 国家发展改革委，生态环境部，商务部，等. 关于加快推进快递包装绿色转型的意见[Z]. 2022.</w:t>
      </w:r>
    </w:p>
    <w:p>
      <w:pPr>
        <w:spacing w:line="360" w:lineRule="auto"/>
      </w:pPr>
      <w:r>
        <w:t xml:space="preserve">[3] 中国物流与采购联合会. 2022年中国快递包装材料消耗研究报告[R]. 北京：中国物流与采购联合会，2023.</w:t>
      </w:r>
    </w:p>
    <w:p>
      <w:pPr>
        <w:spacing w:line="360" w:lineRule="auto"/>
      </w:pPr>
      <w:r>
        <w:t xml:space="preserve">[4] 刘秉镰，李冬，郝远. 快递包装废弃物生成规律与减量化研究[J]. 中国流通经济，2018，32(11)：68-77.</w:t>
      </w:r>
    </w:p>
    <w:p>
      <w:pPr>
        <w:spacing w:line="360" w:lineRule="auto"/>
      </w:pPr>
      <w:r>
        <w:t xml:space="preserve">[5] 王建国，张涛. 基于循环经济的快递包装回收利用模式研究[J]. 物流技术，2020，39(3)：20-26.</w:t>
      </w:r>
    </w:p>
    <w:p>
      <w:pPr>
        <w:spacing w:line="360" w:lineRule="auto"/>
      </w:pPr>
      <w:r>
        <w:t xml:space="preserve">[6] 张文静，陈宇. 生命周期视角下电商包装减量化效益评估[J]. 包装工程，2021，42(5)：1-9.</w:t>
      </w:r>
    </w:p>
    <w:p>
      <w:pPr>
        <w:spacing w:line="360" w:lineRule="auto"/>
      </w:pPr>
      <w:r>
        <w:t xml:space="preserve">[7] 孙丽文，王浩然. 消费者绿色包装偏好及其影响因素研究[J]. 商业研究，2022(2)：87-96.</w:t>
      </w:r>
    </w:p>
    <w:p>
      <w:pPr>
        <w:spacing w:line="360" w:lineRule="auto"/>
      </w:pPr>
      <w:r>
        <w:t xml:space="preserve">[8] Prendergast G, Pitt L. Packaging, marketing, logistics and the environment: are there trade-offs?[J]. International Journal of Physical Distribution &amp; Logistics Management, 1996, 26(6): 60-72.</w:t>
      </w:r>
    </w:p>
    <w:p>
      <w:pPr>
        <w:spacing w:line="360" w:lineRule="auto"/>
      </w:pPr>
      <w:r>
        <w:t xml:space="preserve">[9] Svanes E, Vold M, Møller H, et al. Sustainable packaging design: A holistic methodology for packaging design[J]. Packaging Technology and Science, 2010, 23(3): 161-175.</w:t>
      </w:r>
    </w:p>
    <w:p>
      <w:pPr>
        <w:spacing w:line="360" w:lineRule="auto"/>
      </w:pPr>
      <w:r>
        <w:t xml:space="preserve">[10] Verghese K, Lewis H, Lockrey S, et al. Packaging's role in minimizing food loss and waste across the supply chain[J]. Packaging Technology and Science, 2015, 28(7): 603-620.</w:t>
      </w:r>
    </w:p>
    <w:p>
      <w:pPr>
        <w:spacing w:line="360" w:lineRule="auto"/>
      </w:pPr>
      <w:r>
        <w:t xml:space="preserve">[11] 欧盟理事会. Directive 94/62/EC on Packaging and Packaging Waste[Z]. 1994.</w:t>
      </w:r>
    </w:p>
    <w:p>
      <w:pPr>
        <w:spacing w:line="360" w:lineRule="auto"/>
      </w:pPr>
      <w:r>
        <w:t xml:space="preserve">[12] 国家标准委. 快递绿色包装规范（GB/T 37516—2019）[S]. 北京：中国标准出版社，2019.</w:t>
      </w:r>
    </w:p>
    <w:p>
      <w:pPr>
        <w:spacing w:line="360" w:lineRule="auto"/>
      </w:pPr>
      <w:r>
        <w:t xml:space="preserve">[13] 菜鸟网络. 2023年菜鸟绿色行动可持续报告[R]. 杭州：菜鸟网络，2024.</w:t>
      </w:r>
    </w:p>
    <w:p>
      <w:pPr>
        <w:spacing w:line="360" w:lineRule="auto"/>
      </w:pPr>
      <w:r>
        <w:t xml:space="preserve">[14] 京东物流. 2023年京东绿色物流发展白皮书[R]. 北京：京东物流，2024.</w:t>
      </w:r>
    </w:p>
    <w:p>
      <w:pPr>
        <w:jc w:val="left"/>
      </w:pPr>
      <w:r>
        <w:rPr>
          <w:b w:val="0"/>
          <w:i w:val="0"/>
          <w:color w:val="999999"/>
        </w:rPr>
        <w:t>（内容由AI生成，仅供参考）</w:t>
      </w:r>
    </w:p>
    <w:sectPr>
      <w:pgSz w:w="11906" w:h="16838" w:orient="portrait"/>
      <w:pgMar w:top="1418"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黑体" w:cs="黑体" w:eastAsia="黑体" w:hAnsi="黑体"/>
      <w:b/>
      <w:bCs/>
      <w:sz w:val="28"/>
      <w:szCs w:val="28"/>
    </w:rPr>
  </w:style>
  <w:style w:type="paragraph" w:styleId="Heading2">
    <w:name w:val="Heading 2"/>
    <w:basedOn w:val="Normal"/>
    <w:next w:val="Normal"/>
    <w:qFormat/>
    <w:pPr>
      <w:spacing w:after="180" w:before="180"/>
      <w:outlineLvl w:val="1"/>
    </w:pPr>
    <w:rPr>
      <w:rFonts w:ascii="宋体" w:cs="宋体" w:eastAsia="宋体" w:hAnsi="宋体"/>
      <w:sz w:val="28"/>
      <w:szCs w:val="28"/>
    </w:rPr>
  </w:style>
  <w:style w:type="paragraph" w:styleId="Heading3">
    <w:name w:val="Heading 3"/>
    <w:basedOn w:val="Normal"/>
    <w:next w:val="Normal"/>
    <w:qFormat/>
    <w:pPr>
      <w:spacing w:after="180" w:before="180"/>
      <w:outlineLvl w:val="2"/>
    </w:pPr>
    <w:rPr>
      <w:rFonts w:ascii="宋体" w:cs="宋体" w:eastAsia="宋体" w:hAnsi="宋体"/>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683d3f0c416f8cbe3dcdad1527eb5d36b6cad6.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2026-06-24T12:42:57.521Z</dcterms:created>
  <dcterms:modified xsi:type="dcterms:W3CDTF">2026-06-24T12:42:57.529Z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d78444a538bff4f0148f93c65053d77b_44356e736fca11f1aabe5254007bceed","ReservedCode1":"Ou999nGZAVrHAKg8X+vZq9iSJ0gVHU2mkmsIo/BawOC5jf/k63q06SnAoS6QTvd2wufeaehYoI8ebiW9c75mScmGHw6xeocJ11bBLYe6FLm4nYUfqKqfg2inwfeHuGOLBrr6Hk4rSN4pB7CALhIZntReDTy0RimVaHS5OwKqOrBcE0MRo56kTP1wz1s=","ContentPropagator":"001191440300708461136T1XGW3","PropagateID":"d78444a538bff4f0148f93c65053d77b_44356e736fca11f1aabe5254007bceed","ReservedCode2":"Ou999nGZAVrHAKg8X+vZq9iSJ0gVHU2mkmsIo/BawOC5jf/k63q06SnAoS6QTvd2wufeaehYoI8ebiW9c75mScmGHw6xeocJ11bBLYe6FLm4nYUfqKqfg2inwfeHuGOLBrr6Hk4rSN4pB7CALhIZntReDTy0RimVaHS5OwKqOrBcE0MRo56kTP1wz1s="}</vt:lpwstr>
  </property>
</Properties>
</file>