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Ribbon 是Spring Cloud Netflix 子项目的核心组件之一，主要给服务间调用及API网关转发提供负载均衡的功能。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Ribbon简介</w:t>
      </w:r>
    </w:p>
    <w:p>
      <w:pPr>
        <w:numPr>
          <w:ilvl w:val="0"/>
          <w:numId w:val="3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微服务架构中，很多服务都会部署多个，其他服务去调用该服务的时候，如何保证负载均衡是个不得不去考虑的问题。负载均衡可以增加系统的可用性和扩展性，当我们使用RestTemplate来调用其他服务时，Ribbon可以很方便的实现负载均衡功能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三、RestTemplate的使用</w:t>
      </w:r>
    </w:p>
    <w:p>
      <w:pPr>
        <w:widowControl w:val="0"/>
        <w:numPr>
          <w:numId w:val="0"/>
        </w:numPr>
        <w:ind w:left="42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1、RestTemplate介绍：RestTemplate是一个HTTP客户端，使用它我们可以方便的调用HTTP接口，支持GET、POST、PUT、DELETE等方法。</w:t>
      </w:r>
    </w:p>
    <w:p>
      <w:pPr>
        <w:widowControl w:val="0"/>
        <w:numPr>
          <w:numId w:val="0"/>
        </w:numPr>
        <w:ind w:left="42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2、GET请求方法：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@Nullable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&lt;T&gt; T getForObject(String var1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Class&lt;T&gt; var2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Object... var3)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RestClientException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@Nullable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&lt;T&gt; T getForObject(String var1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Class&lt;T&gt; var2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Map&lt;String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?&gt; var3)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RestClientException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@Nullable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&lt;T&gt; T getForObject(URI var1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Class&lt;T&gt; var2)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RestClientException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&lt;T&gt; ResponseEntity&lt;T&gt; getForEntity(String var1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Class&lt;T&gt; var2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Object... var3)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RestClientException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&lt;T&gt; ResponseEntity&lt;T&gt; getForEntity(String var1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Class&lt;T&gt; var2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Map&lt;String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?&gt; var3)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RestClientException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&lt;T&gt; ResponseEntity&lt;T&gt; getForEntity(URI var1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Class&lt;T&gt; var2)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RestClientException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3、getForObject方法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①返回对象为响应体中数据转化成的对象，举例如下：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@GetMapping(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"/{id}"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CommonResult 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getUser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(@PathVariable Long id)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restTemplate.getForObject(userServiceUrl +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"/user/{1}"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CommonResult.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class,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id)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4、getForEntity方法</w:t>
      </w:r>
    </w:p>
    <w:p>
      <w:pPr>
        <w:widowControl w:val="0"/>
        <w:numPr>
          <w:numId w:val="0"/>
        </w:numPr>
        <w:ind w:left="420" w:hanging="420" w:hanging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①返回对象为ResponseEntity对象，包含了响应中的一些重要信息，比如响应头、响应状态码、响应体等，举例如下：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@GetMapping(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"/getEntityByUsername"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CommonResult 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getEntityByUsername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(@RequestParam String username)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ResponseEntity&lt;CommonResult&gt; entity = restTemplate.getForEntity(userServiceUrl +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"/user/getByUsername?username={1}"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CommonResult.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class,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username)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if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(entity.getStatusCode().is2xxSuccessful())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entity.getBody()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return new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CommonResult(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</w:t>
      </w:r>
      <w:r>
        <w:rPr>
          <w:rFonts w:ascii="Adobe Gothic Std B" w:hAnsi="Adobe Gothic Std B" w:eastAsia="Adobe Gothic Std B" w:cs="Adobe Gothic Std B"/>
          <w:color w:val="6A8759"/>
          <w:sz w:val="22"/>
          <w:szCs w:val="22"/>
          <w:shd w:val="clear" w:fill="2B2B2B"/>
        </w:rPr>
        <w:t>操作失</w:t>
      </w:r>
      <w:r>
        <w:rPr>
          <w:rFonts w:ascii="Adobe 仿宋 Std R" w:hAnsi="Adobe 仿宋 Std R" w:eastAsia="Adobe 仿宋 Std R" w:cs="Adobe 仿宋 Std R"/>
          <w:color w:val="6A8759"/>
          <w:sz w:val="22"/>
          <w:szCs w:val="22"/>
          <w:shd w:val="clear" w:fill="2B2B2B"/>
        </w:rPr>
        <w:t>败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B2B2B"/>
        </w:rPr>
        <w:t>500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POST请求方法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@Nullable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URI postForLocation(String var1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@Nullable Object var2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Object... var3)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RestClientException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@Nullable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URI postForLocation(String var1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@Nullable Object var2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Map&lt;String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?&gt; var3)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RestClientException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@Nullable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URI postForLocation(URI var1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@Nullable Object var2)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RestClientException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@Nullable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&lt;T&gt; T postForObject(String var1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@Nullable Object var2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Class&lt;T&gt; var3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Object... var4)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RestClientException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@Nullable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&lt;T&gt; T postForObject(String var1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@Nullable Object var2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Class&lt;T&gt; var3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Map&lt;String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?&gt; var4)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RestClientException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@Nullable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&lt;T&gt; T postForObject(URI var1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@Nullable Object var2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Class&lt;T&gt; var3)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RestClientException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&lt;T&gt; ResponseEntity&lt;T&gt; postForEntity(String var1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@Nullable Object var2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Class&lt;T&gt; var3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Object... var4)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RestClientException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&lt;T&gt; ResponseEntity&lt;T&gt; postForEntity(String var1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@Nullable Object var2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Class&lt;T&gt; var3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Map&lt;String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?&gt; var4)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RestClientException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&lt;T&gt; ResponseEntity&lt;T&gt; postForEntity(URI var1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@Nullable Object var2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Class&lt;T&gt; var3)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RestClientException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</w:p>
    <w:p>
      <w:pPr>
        <w:numPr>
          <w:numId w:val="0"/>
        </w:numPr>
        <w:ind w:left="105"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6、postForObject示例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@PostMapping(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"/create"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CommonResult 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create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(@RequestBody User user)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restTemplate.postForObject(userServiceUrl +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"/user/create"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user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CommonResult.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class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7、postForEntity示例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@PostMapping(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"/create"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CommonResult 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create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(@RequestBody User user)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restTemplate.postForEntity(userServiceUrl +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"/user/create"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user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CommonResult.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class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).getBody()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8、PUT请求方法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put(String var1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@Nullable Object var2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Object... var3)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RestClientException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put(String var1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@Nullable Object var2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Map&lt;String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?&gt; var3)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RestClientException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put(URI var1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@Nullable Object var2)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RestClientException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PUT请求示例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</w:pP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@PutMapping(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"/update"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CommonResult 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update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(@RequestBody User user)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restTemplate.put(userServiceUrl +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"/user/update"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user)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return new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CommonResult(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</w:t>
      </w:r>
      <w:r>
        <w:rPr>
          <w:rFonts w:ascii="Adobe Gothic Std B" w:hAnsi="Adobe Gothic Std B" w:eastAsia="Adobe Gothic Std B" w:cs="Adobe Gothic Std B"/>
          <w:color w:val="6A8759"/>
          <w:sz w:val="22"/>
          <w:szCs w:val="22"/>
          <w:shd w:val="clear" w:fill="2B2B2B"/>
        </w:rPr>
        <w:t>操作成功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B2B2B"/>
        </w:rPr>
        <w:t>200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10、DELETE请求方法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delete(String var1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Object... var2)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RestClientException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delete(String var1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Map&lt;String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?&gt; var2)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RestClientException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delete(URI var1)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RestClientException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11、DELETE请求示例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@DeleteMapping(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"/delete/{id}"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CommonResult 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delete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(@PathVariable Long id)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restTemplate.delete(userServiceUrl +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"/user/delete/{1}"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null,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id)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return new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CommonResult(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</w:t>
      </w:r>
      <w:r>
        <w:rPr>
          <w:rFonts w:ascii="Adobe Gothic Std B" w:hAnsi="Adobe Gothic Std B" w:eastAsia="Adobe Gothic Std B" w:cs="Adobe Gothic Std B"/>
          <w:color w:val="6A8759"/>
          <w:sz w:val="22"/>
          <w:szCs w:val="22"/>
          <w:shd w:val="clear" w:fill="2B2B2B"/>
        </w:rPr>
        <w:t>操作成功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B2B2B"/>
        </w:rPr>
        <w:t>200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四、创建一个user-service模块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注意：首先我们创建一个user-service，用于给Ribbon提供服务调用。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1、在pom.xml中添加相关依赖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org.springframework.cloud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 &lt;artifactId&gt;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spring-cloud-starter-netflix-eureka-client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&lt;/dependency&gt;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org.springframework.boot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spring-boot-starter-web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&lt;/dependency&gt;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2、在application.yml进行配置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注意：主要是配置了端口和注册中心地址。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server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port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B2B2B"/>
        </w:rPr>
        <w:t xml:space="preserve">8201   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运</w:t>
      </w:r>
      <w:r>
        <w:rPr>
          <w:rFonts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行端口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spring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application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name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 user-service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eureka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client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register-with-eureka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true 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注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册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到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Eureka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注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册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中心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fetch-registry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true      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获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取注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册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服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务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列表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service-url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defaultZone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http://localhost:8001/eureka/  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指定注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册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中心地址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3、添加UserController用于提供调用接口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注意：UserController类定义了对User对象常见的CRUD接口。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创建一个ribbon-service模块</w:t>
      </w:r>
    </w:p>
    <w:p>
      <w:pPr>
        <w:numPr>
          <w:numId w:val="0"/>
        </w:numPr>
        <w:ind w:left="840" w:leftChars="1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注意：这里我们创建一个ribbon-service模块来调用user-service模块演示负载均衡的服务调用。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1、在pom.xml中添加相关依赖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org.springframework.cloud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 &lt;artifactId&gt;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spring-cloud-starter-netflix-eureka-client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&lt;/dependency&gt;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org.springframework.cloud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spring-cloud-starter-netflix-ribbon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&lt;/dependency&gt;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org.springframework.boot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spring-boot-starter-web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&lt;/dependency&gt;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2、在application.yml进行配置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①主要是配置了端口、注册中心地址及user-service的调用路径。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server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port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B2B2B"/>
        </w:rPr>
        <w:t>8301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spring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application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name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 ribbon-service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eureka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client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register-with-eureka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true 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将</w:t>
      </w:r>
      <w:r>
        <w:rPr>
          <w:rFonts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自己注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册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到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Eureka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注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册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中心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fetch-registry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true    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获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取注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册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服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务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列表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service-url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defaultZone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http://localhost:8001/eureka/ 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指定注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册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中心地址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service-url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user-service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 http://user-service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3、使用@LoadBalanced注解赋予RestTemplate负载均衡的能力</w:t>
      </w:r>
    </w:p>
    <w:p>
      <w:pPr>
        <w:numPr>
          <w:numId w:val="0"/>
        </w:num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①可以看出使用Ribbon的负载均衡功能非常简单，和直接使用RestTemplate没什么两样，只需给RestTemplate添加一个@LoadBalanced即可。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>@Configuration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RibbonConfig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>@Bean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 xml:space="preserve">    @LoadBalanced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RestTemplate 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restTemplate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return new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RestTemplate()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</w:p>
    <w:p>
      <w:pPr>
        <w:numPr>
          <w:numId w:val="0"/>
        </w:numPr>
        <w:ind w:left="630" w:hanging="630" w:hangingChars="30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4、添加UserRibbonController类</w:t>
      </w:r>
    </w:p>
    <w:p>
      <w:pPr>
        <w:numPr>
          <w:numId w:val="0"/>
        </w:num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①注入RestTemplate，使用其调用user-service中提供的相关接口，这里对GET和POST调用进行了演示，其他方法调用均可参考。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六、负载均衡功能演示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1、启动eureka-server于8001端口；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2、启动user-service于8201端口；</w:t>
      </w:r>
    </w:p>
    <w:p>
      <w:pPr>
        <w:numPr>
          <w:numId w:val="0"/>
        </w:numPr>
        <w:ind w:left="630" w:leftChars="1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3、启动另一个user-service于8202端口，可以通过修改IDEA中的SpringBoot的启动配置</w:t>
      </w:r>
    </w:p>
    <w:p>
      <w:pPr>
        <w:numPr>
          <w:numId w:val="0"/>
        </w:num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</w:t>
      </w:r>
    </w:p>
    <w:p>
      <w:pPr>
        <w:numPr>
          <w:numId w:val="0"/>
        </w:numPr>
        <w:ind w:left="630" w:leftChars="200" w:hanging="210" w:hangingChars="100"/>
      </w:pPr>
      <w:r>
        <w:drawing>
          <wp:inline distT="0" distB="0" distL="114300" distR="114300">
            <wp:extent cx="5266690" cy="3116580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630" w:leftChars="200" w:hanging="210" w:hangingChars="100"/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4、然后启动几个应用，访问localhost:8001此时运行中的服务如下：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="630" w:leftChars="200" w:hanging="210" w:hangingChars="100"/>
      </w:pPr>
      <w:r>
        <w:drawing>
          <wp:inline distT="0" distB="0" distL="114300" distR="114300">
            <wp:extent cx="5273675" cy="217995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5、调用接口进行测试：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"http://localhost:8301/user/1" \t "https://juejin.im/post/_blank"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http://localhost:8301/user/1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="630" w:leftChars="200" w:hanging="210" w:hangingChars="100"/>
      </w:pPr>
      <w:r>
        <w:drawing>
          <wp:inline distT="0" distB="0" distL="114300" distR="114300">
            <wp:extent cx="3101340" cy="23317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6、可以发现运行在8201和8202的user-service控制台交替打印如下信息：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5266055" cy="801370"/>
            <wp:effectExtent l="0" t="0" r="698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4310" cy="831850"/>
            <wp:effectExtent l="0" t="0" r="1397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七、Ribbon的常用配置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1、全局配置：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全局配置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ribbon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ConnectTimeout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1000 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服</w:t>
      </w:r>
      <w:r>
        <w:rPr>
          <w:rFonts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务请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求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连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接超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时时间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（毫秒）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ReadTimeout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3000   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服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务请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求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处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理超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时时间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（毫秒）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OkToRetryOnAllOperations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true 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对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超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时请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求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启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用重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试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机制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MaxAutoRetriesNextServer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1    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切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换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重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试实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例的最大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个数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MaxAutoRetries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1              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#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切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换实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例后重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试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最大次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数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NFLoadBalancerRuleClassName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com.netflix.loadbalancer.RandomRule 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修改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负载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均衡算法</w:t>
      </w:r>
    </w:p>
    <w:p>
      <w:pPr>
        <w:numPr>
          <w:ilvl w:val="0"/>
          <w:numId w:val="3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指定服务进行配置：</w:t>
      </w:r>
    </w:p>
    <w:p>
      <w:pPr>
        <w:numPr>
          <w:numId w:val="0"/>
        </w:numPr>
        <w:ind w:left="630" w:leftChars="1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①与全局配置的区别就是ribbon节点挂在服务名称下面，如下是对ribbon-service调用user-service时的单独配置：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指定服</w:t>
      </w:r>
      <w:r>
        <w:rPr>
          <w:rFonts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务进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行配置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user-service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  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服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务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名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称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ribbon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ConnectTimeout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1000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服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务请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求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连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接超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时时间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（毫秒）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ReadTimeout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3000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服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务请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求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处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理超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时时间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（毫秒）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OkToRetryOnAllOperations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true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对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超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时请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求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启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用重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试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机制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MaxAutoRetriesNextServer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1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切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换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重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试实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例的最大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个数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MaxAutoRetries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1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#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切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换实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例后重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试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最大次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数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NFLoadBalancerRuleClassName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com.netflix.loadbalancer.RandomRule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修改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负载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均衡算法</w:t>
      </w:r>
    </w:p>
    <w:p>
      <w:pPr>
        <w:numPr>
          <w:numId w:val="0"/>
        </w:numPr>
        <w:ind w:left="630" w:leftChars="100" w:hanging="420" w:hangingChars="20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八、Ribbon的负载均衡策略</w:t>
      </w:r>
    </w:p>
    <w:p>
      <w:pPr>
        <w:numPr>
          <w:numId w:val="0"/>
        </w:num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注意：所谓的负载均衡策略，就是当A服务调用B服务时，此时B服务有多个实例，这时A服务以何种方式来选择调用的B实例，ribbon可以选择以下几种负载均衡策略。</w:t>
      </w:r>
    </w:p>
    <w:p>
      <w:pPr>
        <w:numPr>
          <w:ilvl w:val="0"/>
          <w:numId w:val="7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com.netflix.loadbalancer.RandomRule：从提供服务的实例中以随机的方式；</w:t>
      </w:r>
    </w:p>
    <w:p>
      <w:pPr>
        <w:numPr>
          <w:ilvl w:val="0"/>
          <w:numId w:val="7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com.netflix.loadbalancer.RoundRobinRule：以线性轮询的方式，就是维护一个计数器，   </w:t>
      </w:r>
    </w:p>
    <w:p>
      <w:pPr>
        <w:numPr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从提供服务的实例中按顺序选取，第一次选第一个，第二次选第二个，以此类推，到最后一个以后再从头来过；</w:t>
      </w:r>
    </w:p>
    <w:p>
      <w:pPr>
        <w:numPr>
          <w:ilvl w:val="0"/>
          <w:numId w:val="7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com.netflix.loadbalancer.RetryRule：在RoundRobinRule的基础上添加重试机制，即在指</w:t>
      </w:r>
    </w:p>
    <w:p>
      <w:pPr>
        <w:numPr>
          <w:numId w:val="0"/>
        </w:numPr>
        <w:ind w:left="21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定的重试时间内，反复使用线性轮询策略来选择可用实例；</w:t>
      </w:r>
    </w:p>
    <w:p>
      <w:pPr>
        <w:numPr>
          <w:ilvl w:val="0"/>
          <w:numId w:val="7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com.netflix.loadbalancer.WeightedResponseTimeRule：对RoundRobinRule的扩展，响应</w:t>
      </w:r>
    </w:p>
    <w:p>
      <w:pPr>
        <w:numPr>
          <w:numId w:val="0"/>
        </w:numPr>
        <w:ind w:left="21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速度越快的实例选择权重越大，越容易被选择；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5、com.netflix.loadbalancer.BestAvailableRule：选择并发较小的实例；</w:t>
      </w:r>
    </w:p>
    <w:p>
      <w:pPr>
        <w:numPr>
          <w:numId w:val="0"/>
        </w:numPr>
        <w:ind w:left="840" w:leftChars="1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6、com.netflix.loadbalancer.AvailabilityFilteringRule：先过滤掉故障实例，再选择并发较小</w:t>
      </w:r>
    </w:p>
    <w:p>
      <w:pPr>
        <w:numPr>
          <w:numId w:val="0"/>
        </w:num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的实例；</w:t>
      </w:r>
    </w:p>
    <w:p>
      <w:pPr>
        <w:numPr>
          <w:numId w:val="0"/>
        </w:numPr>
        <w:ind w:left="420" w:leftChars="1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7、com.netflix.loadbalancer.ZoneAwareLoadBalancer：采用双重过滤，同时过滤不是同一区域的实例和故障实例，选择并发较小的实例。</w:t>
      </w:r>
    </w:p>
    <w:p>
      <w:pPr>
        <w:numPr>
          <w:numId w:val="0"/>
        </w:numPr>
        <w:ind w:left="840" w:hanging="840" w:hangingChars="40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九、使用到的模块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Spring-cloud-learning 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├── eureka-server -- eureka注册中心 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├── user-service -- 提供User对象CRUD接口的服务 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├── ribbon-service -- ribbon服务调用测试服务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33675B"/>
    <w:multiLevelType w:val="singleLevel"/>
    <w:tmpl w:val="F033675B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7B44215"/>
    <w:multiLevelType w:val="singleLevel"/>
    <w:tmpl w:val="07B44215"/>
    <w:lvl w:ilvl="0" w:tentative="0">
      <w:start w:val="5"/>
      <w:numFmt w:val="decimal"/>
      <w:suff w:val="nothing"/>
      <w:lvlText w:val="%1、"/>
      <w:lvlJc w:val="left"/>
      <w:pPr>
        <w:ind w:left="105" w:leftChars="0" w:firstLine="0" w:firstLineChars="0"/>
      </w:pPr>
    </w:lvl>
  </w:abstractNum>
  <w:abstractNum w:abstractNumId="2">
    <w:nsid w:val="08CCA7DA"/>
    <w:multiLevelType w:val="singleLevel"/>
    <w:tmpl w:val="08CCA7D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22150F72"/>
    <w:multiLevelType w:val="singleLevel"/>
    <w:tmpl w:val="22150F72"/>
    <w:lvl w:ilvl="0" w:tentative="0">
      <w:start w:val="1"/>
      <w:numFmt w:val="decimal"/>
      <w:suff w:val="nothing"/>
      <w:lvlText w:val="%1、"/>
      <w:lvlJc w:val="left"/>
      <w:pPr>
        <w:ind w:left="210" w:leftChars="0" w:firstLine="0" w:firstLineChars="0"/>
      </w:pPr>
    </w:lvl>
  </w:abstractNum>
  <w:abstractNum w:abstractNumId="4">
    <w:nsid w:val="27B5DC20"/>
    <w:multiLevelType w:val="singleLevel"/>
    <w:tmpl w:val="27B5DC20"/>
    <w:lvl w:ilvl="0" w:tentative="0">
      <w:start w:val="9"/>
      <w:numFmt w:val="decimal"/>
      <w:suff w:val="nothing"/>
      <w:lvlText w:val="%1、"/>
      <w:lvlJc w:val="left"/>
      <w:pPr>
        <w:ind w:left="210" w:leftChars="0" w:firstLine="0" w:firstLineChars="0"/>
      </w:pPr>
    </w:lvl>
  </w:abstractNum>
  <w:abstractNum w:abstractNumId="5">
    <w:nsid w:val="2A6F7F4B"/>
    <w:multiLevelType w:val="singleLevel"/>
    <w:tmpl w:val="2A6F7F4B"/>
    <w:lvl w:ilvl="0" w:tentative="0">
      <w:start w:val="1"/>
      <w:numFmt w:val="decimal"/>
      <w:suff w:val="nothing"/>
      <w:lvlText w:val="%1、"/>
      <w:lvlJc w:val="left"/>
      <w:pPr>
        <w:ind w:left="210" w:leftChars="0" w:firstLine="0" w:firstLineChars="0"/>
      </w:pPr>
    </w:lvl>
  </w:abstractNum>
  <w:abstractNum w:abstractNumId="6">
    <w:nsid w:val="2FE302FC"/>
    <w:multiLevelType w:val="singleLevel"/>
    <w:tmpl w:val="2FE302FC"/>
    <w:lvl w:ilvl="0" w:tentative="0">
      <w:start w:val="1"/>
      <w:numFmt w:val="decimal"/>
      <w:suff w:val="nothing"/>
      <w:lvlText w:val="%1、"/>
      <w:lvlJc w:val="left"/>
      <w:pPr>
        <w:ind w:left="210" w:leftChars="0" w:firstLine="0" w:firstLineChars="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639A2"/>
    <w:rsid w:val="01442EF9"/>
    <w:rsid w:val="01A642AD"/>
    <w:rsid w:val="01EB13DB"/>
    <w:rsid w:val="01F43433"/>
    <w:rsid w:val="02154E22"/>
    <w:rsid w:val="03A80DFD"/>
    <w:rsid w:val="04501875"/>
    <w:rsid w:val="05385D4C"/>
    <w:rsid w:val="054F718E"/>
    <w:rsid w:val="05D02C8E"/>
    <w:rsid w:val="05D71997"/>
    <w:rsid w:val="062D72DC"/>
    <w:rsid w:val="06C51A6E"/>
    <w:rsid w:val="06DC2267"/>
    <w:rsid w:val="06FA3830"/>
    <w:rsid w:val="07522610"/>
    <w:rsid w:val="0948273F"/>
    <w:rsid w:val="09726F6A"/>
    <w:rsid w:val="0A0C1600"/>
    <w:rsid w:val="0AB2228B"/>
    <w:rsid w:val="0B121988"/>
    <w:rsid w:val="0CAE79E0"/>
    <w:rsid w:val="0D0F03F8"/>
    <w:rsid w:val="0E0135B4"/>
    <w:rsid w:val="0E6148BF"/>
    <w:rsid w:val="0ED62EC2"/>
    <w:rsid w:val="0F0C2ABE"/>
    <w:rsid w:val="0F43565B"/>
    <w:rsid w:val="0F4F59F0"/>
    <w:rsid w:val="0FC94313"/>
    <w:rsid w:val="10967EF6"/>
    <w:rsid w:val="11A81754"/>
    <w:rsid w:val="11B47B5D"/>
    <w:rsid w:val="12713182"/>
    <w:rsid w:val="132619CD"/>
    <w:rsid w:val="13512BAD"/>
    <w:rsid w:val="144B0067"/>
    <w:rsid w:val="14535374"/>
    <w:rsid w:val="14855189"/>
    <w:rsid w:val="18214504"/>
    <w:rsid w:val="1919378B"/>
    <w:rsid w:val="198142ED"/>
    <w:rsid w:val="1995572D"/>
    <w:rsid w:val="1CE61D85"/>
    <w:rsid w:val="1D2F1CBA"/>
    <w:rsid w:val="1E7B7E63"/>
    <w:rsid w:val="1E825CBD"/>
    <w:rsid w:val="1EFD0273"/>
    <w:rsid w:val="1F397376"/>
    <w:rsid w:val="1F700BEF"/>
    <w:rsid w:val="1FB42B3A"/>
    <w:rsid w:val="206D29EB"/>
    <w:rsid w:val="21567638"/>
    <w:rsid w:val="216272BE"/>
    <w:rsid w:val="2182693A"/>
    <w:rsid w:val="21BD17F4"/>
    <w:rsid w:val="21C009CB"/>
    <w:rsid w:val="2282275C"/>
    <w:rsid w:val="229B7CBA"/>
    <w:rsid w:val="23EC5242"/>
    <w:rsid w:val="2485089A"/>
    <w:rsid w:val="25144F34"/>
    <w:rsid w:val="26B74332"/>
    <w:rsid w:val="26BB5BD0"/>
    <w:rsid w:val="27910B1E"/>
    <w:rsid w:val="27CE48B6"/>
    <w:rsid w:val="27FC1499"/>
    <w:rsid w:val="282750A5"/>
    <w:rsid w:val="28653CE6"/>
    <w:rsid w:val="28CD3DB8"/>
    <w:rsid w:val="291E7609"/>
    <w:rsid w:val="29375B3F"/>
    <w:rsid w:val="294E48CA"/>
    <w:rsid w:val="296A6959"/>
    <w:rsid w:val="2A057FF9"/>
    <w:rsid w:val="2A380C8F"/>
    <w:rsid w:val="2A966E47"/>
    <w:rsid w:val="2AE50FEF"/>
    <w:rsid w:val="2BD47F4B"/>
    <w:rsid w:val="2C4B11F0"/>
    <w:rsid w:val="2DA326AF"/>
    <w:rsid w:val="2DAE57AC"/>
    <w:rsid w:val="2E7F0804"/>
    <w:rsid w:val="2F1934CC"/>
    <w:rsid w:val="304049C1"/>
    <w:rsid w:val="317477D4"/>
    <w:rsid w:val="320422A7"/>
    <w:rsid w:val="323C01A2"/>
    <w:rsid w:val="324D2FD3"/>
    <w:rsid w:val="326572A1"/>
    <w:rsid w:val="330E4D0E"/>
    <w:rsid w:val="331F5DC1"/>
    <w:rsid w:val="336960CA"/>
    <w:rsid w:val="353B5940"/>
    <w:rsid w:val="37CC0CA4"/>
    <w:rsid w:val="39027A0E"/>
    <w:rsid w:val="3A3147C5"/>
    <w:rsid w:val="3A9A7C0A"/>
    <w:rsid w:val="3BDF108B"/>
    <w:rsid w:val="3C4460BF"/>
    <w:rsid w:val="3C7620D8"/>
    <w:rsid w:val="3CAB6E2A"/>
    <w:rsid w:val="3D8951E4"/>
    <w:rsid w:val="3E6C6156"/>
    <w:rsid w:val="3E956A88"/>
    <w:rsid w:val="3FA9330C"/>
    <w:rsid w:val="405A0F07"/>
    <w:rsid w:val="40614BB5"/>
    <w:rsid w:val="414C3E57"/>
    <w:rsid w:val="414D1B46"/>
    <w:rsid w:val="414F61B2"/>
    <w:rsid w:val="41576C32"/>
    <w:rsid w:val="415A3395"/>
    <w:rsid w:val="42B23631"/>
    <w:rsid w:val="43567AA6"/>
    <w:rsid w:val="43C1237B"/>
    <w:rsid w:val="44193226"/>
    <w:rsid w:val="44852AB4"/>
    <w:rsid w:val="44D7765F"/>
    <w:rsid w:val="457D3D3F"/>
    <w:rsid w:val="45F41D19"/>
    <w:rsid w:val="46CD31A4"/>
    <w:rsid w:val="478A2B75"/>
    <w:rsid w:val="48974C84"/>
    <w:rsid w:val="48997067"/>
    <w:rsid w:val="48B14FC7"/>
    <w:rsid w:val="48B35E10"/>
    <w:rsid w:val="4A3A1CFC"/>
    <w:rsid w:val="4AA06B38"/>
    <w:rsid w:val="4ACA5B46"/>
    <w:rsid w:val="4B453B52"/>
    <w:rsid w:val="4B522E4E"/>
    <w:rsid w:val="4B7D3001"/>
    <w:rsid w:val="4C6B6051"/>
    <w:rsid w:val="4E4961B3"/>
    <w:rsid w:val="4E524487"/>
    <w:rsid w:val="4E8F1C7C"/>
    <w:rsid w:val="4FDD0A58"/>
    <w:rsid w:val="4FF3618F"/>
    <w:rsid w:val="507616B0"/>
    <w:rsid w:val="517B3B97"/>
    <w:rsid w:val="51CE29B7"/>
    <w:rsid w:val="52197F65"/>
    <w:rsid w:val="526F3A13"/>
    <w:rsid w:val="533C2352"/>
    <w:rsid w:val="54A67A49"/>
    <w:rsid w:val="568A70C2"/>
    <w:rsid w:val="5748481D"/>
    <w:rsid w:val="57907C9C"/>
    <w:rsid w:val="584E0152"/>
    <w:rsid w:val="58607FE5"/>
    <w:rsid w:val="58F447F2"/>
    <w:rsid w:val="59502407"/>
    <w:rsid w:val="59E742EE"/>
    <w:rsid w:val="59F744EA"/>
    <w:rsid w:val="5ADE220D"/>
    <w:rsid w:val="5AFE5305"/>
    <w:rsid w:val="5C871FA3"/>
    <w:rsid w:val="5C875A44"/>
    <w:rsid w:val="5D10277E"/>
    <w:rsid w:val="5D53751F"/>
    <w:rsid w:val="5DBF2E92"/>
    <w:rsid w:val="5E1E7F68"/>
    <w:rsid w:val="5EE10B71"/>
    <w:rsid w:val="5FCD0F3B"/>
    <w:rsid w:val="60127325"/>
    <w:rsid w:val="608D5F62"/>
    <w:rsid w:val="617F31DC"/>
    <w:rsid w:val="62600B28"/>
    <w:rsid w:val="626C309A"/>
    <w:rsid w:val="629A0401"/>
    <w:rsid w:val="631736C8"/>
    <w:rsid w:val="63210A94"/>
    <w:rsid w:val="6354455A"/>
    <w:rsid w:val="636175CE"/>
    <w:rsid w:val="63D22772"/>
    <w:rsid w:val="63E7129E"/>
    <w:rsid w:val="64576F05"/>
    <w:rsid w:val="64F773DE"/>
    <w:rsid w:val="668F7635"/>
    <w:rsid w:val="67242C15"/>
    <w:rsid w:val="67C75E83"/>
    <w:rsid w:val="67CA7F7B"/>
    <w:rsid w:val="68463507"/>
    <w:rsid w:val="68DD7B35"/>
    <w:rsid w:val="69221B91"/>
    <w:rsid w:val="695D698A"/>
    <w:rsid w:val="698329D4"/>
    <w:rsid w:val="6A5721D3"/>
    <w:rsid w:val="6B1B343B"/>
    <w:rsid w:val="6B1E43A8"/>
    <w:rsid w:val="6B79056D"/>
    <w:rsid w:val="6BAE76E9"/>
    <w:rsid w:val="6C9A01C5"/>
    <w:rsid w:val="6CD73D11"/>
    <w:rsid w:val="6D0F7897"/>
    <w:rsid w:val="6D5D6AB9"/>
    <w:rsid w:val="6E13383F"/>
    <w:rsid w:val="6F19757A"/>
    <w:rsid w:val="6FA94D80"/>
    <w:rsid w:val="6FB61F1D"/>
    <w:rsid w:val="6FBF4EF7"/>
    <w:rsid w:val="6FF02AC8"/>
    <w:rsid w:val="70807378"/>
    <w:rsid w:val="7119695D"/>
    <w:rsid w:val="7161716E"/>
    <w:rsid w:val="7206706C"/>
    <w:rsid w:val="73CE094B"/>
    <w:rsid w:val="74023F37"/>
    <w:rsid w:val="744E037E"/>
    <w:rsid w:val="74E86D2A"/>
    <w:rsid w:val="74F37E6E"/>
    <w:rsid w:val="751E51C8"/>
    <w:rsid w:val="75BD66DF"/>
    <w:rsid w:val="75D235B8"/>
    <w:rsid w:val="75E60DAB"/>
    <w:rsid w:val="75EB325E"/>
    <w:rsid w:val="76565DDC"/>
    <w:rsid w:val="77351844"/>
    <w:rsid w:val="777010EF"/>
    <w:rsid w:val="777C7789"/>
    <w:rsid w:val="77F56DC5"/>
    <w:rsid w:val="7A0D0A31"/>
    <w:rsid w:val="7A7E78BC"/>
    <w:rsid w:val="7A804436"/>
    <w:rsid w:val="7B016591"/>
    <w:rsid w:val="7B7A1170"/>
    <w:rsid w:val="7CA94147"/>
    <w:rsid w:val="7CC518E3"/>
    <w:rsid w:val="7D766CB0"/>
    <w:rsid w:val="7DD94CA8"/>
    <w:rsid w:val="7E40535E"/>
    <w:rsid w:val="7E756461"/>
    <w:rsid w:val="7F444E5B"/>
    <w:rsid w:val="7FEC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q'q</dc:creator>
  <cp:lastModifiedBy>qt界面开发</cp:lastModifiedBy>
  <dcterms:modified xsi:type="dcterms:W3CDTF">2019-12-08T10:47:40Z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