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bookmarkStart w:id="0" w:name="_MON_1546611317"/>
      <w:bookmarkEnd w:id="0"/>
      <w:r>
        <w:rPr>
          <w:b/>
        </w:rPr>
        <w:object>
          <v:shape id="_x0000_i1025" o:spt="75" type="#_x0000_t75" style="height:686.25pt;width:415.5pt;" o:ole="t" filled="f" o:preferrelative="t" stroked="f" coordsize="21600,21600">
            <v:path/>
            <v:fill on="f" focussize="0,0"/>
            <v:stroke on="f" joinstyle="miter"/>
            <v:imagedata r:id="rId5" o:title=""/>
            <o:lock v:ext="edit" aspectratio="t"/>
            <w10:wrap type="none"/>
            <w10:anchorlock/>
          </v:shape>
          <o:OLEObject Type="Embed" ProgID="Word.Document.12" ShapeID="_x0000_i1025" DrawAspect="Content" ObjectID="_1468075725" r:id="rId4">
            <o:LockedField>false</o:LockedField>
          </o:OLEObject>
        </w:object>
      </w:r>
      <w:r>
        <w:rPr>
          <w:b/>
        </w:rPr>
        <w:t>Problem</w:t>
      </w:r>
      <w:r>
        <w:rPr>
          <w:rFonts w:hint="eastAsia"/>
          <w:b/>
        </w:rPr>
        <w:t xml:space="preserve"> background</w:t>
      </w:r>
    </w:p>
    <w:p>
      <w:r>
        <w:t>The world is undergoing the largest wave of urban growth in history. More than half of the world’s population now lives in towns and cities, and by 2030 this number will swell to about 5 billion. Much of this urbanization will unfold in Africa and Asia, bringing huge social, economic and environmental transformations. Even though urbanization has the potential to usher in a new era of well-being, resource efficiency and economic growth. But cities are also home to high concentrations of poverty. Nowhere is the rise of inequality clearer than in urban areas, where wealthy communities coexist alongside, and separate from, slums and informal settlements. Also more environment pollution will be produced in urban area. The advantages of urbanization will not remedy the disadvantages in many city.</w:t>
      </w:r>
    </w:p>
    <w:p>
      <w:pPr>
        <w:rPr>
          <w:b/>
        </w:rPr>
      </w:pPr>
      <w:r>
        <w:rPr>
          <w:b/>
        </w:rPr>
        <w:t>Problem Description</w:t>
      </w:r>
    </w:p>
    <w:p>
      <w:r>
        <w:t>Our goal is to establish a set of evaluation system for the level of the smart growth in a city, which can predict and evaluate the potential of the development of a city in next few decades. And also we need to put forward a practical and feasible plan for the city development, so that the city will get higher score in our evaluation system. For the problems above, we use Analytic Hierarchy Process to evaluate whether a urbanization is smart growth or not.</w:t>
      </w:r>
    </w:p>
    <w:p>
      <w:pPr>
        <w:rPr>
          <w:b/>
        </w:rPr>
      </w:pPr>
      <w:r>
        <w:rPr>
          <w:b/>
        </w:rPr>
        <w:t>Method used</w:t>
      </w:r>
    </w:p>
    <w:p>
      <w:r>
        <w:t>In the process of selection evaluation index, the Analytic Hierarchy Process is adopted, and the degree of smart growth in a city will be evaluate by specific score.</w:t>
      </w:r>
    </w:p>
    <w:p/>
    <w:p>
      <w:r>
        <w:t xml:space="preserve">For the selection of indicators we avoid the way of using a large number of absolute amount, but use the data per capita to describe the situation of </w:t>
      </w:r>
    </w:p>
    <w:p>
      <w:pPr>
        <w:pStyle w:val="2"/>
        <w:spacing w:before="156" w:after="156"/>
      </w:pPr>
      <w:r>
        <w:t>P</w:t>
      </w:r>
      <w:r>
        <w:rPr>
          <w:rFonts w:hint="eastAsia"/>
        </w:rPr>
        <w:t>roblem analysis</w:t>
      </w:r>
    </w:p>
    <w:p>
      <w:r>
        <w:t>W</w:t>
      </w:r>
      <w:r>
        <w:rPr>
          <w:rFonts w:hint="eastAsia"/>
        </w:rPr>
        <w:t xml:space="preserve">e </w:t>
      </w:r>
      <w:r>
        <w:t>can split the big question to into several sub questions, and solve those questions separately.</w:t>
      </w:r>
    </w:p>
    <w:p>
      <w:pPr>
        <w:pStyle w:val="3"/>
        <w:spacing w:before="156" w:after="156"/>
      </w:pPr>
      <w:r>
        <w:t>E</w:t>
      </w:r>
      <w:r>
        <w:rPr>
          <w:rFonts w:hint="eastAsia"/>
        </w:rPr>
        <w:t xml:space="preserve">stablishing </w:t>
      </w:r>
      <w:r>
        <w:t>an evaluation system of the success of smart growth of a city</w:t>
      </w:r>
    </w:p>
    <w:p>
      <w:r>
        <w:t>There are many reasons for the success of smart growth of a city, but they are mainly determined by the level of economic development, the sustainability of environment and equity of the society and so on. With quantitative analysis of specific indicators in every aspect, we can figure out quantitative result to evaluate the success of smart growth of a city.</w:t>
      </w:r>
    </w:p>
    <w:p>
      <w:pPr>
        <w:pStyle w:val="3"/>
        <w:spacing w:before="156" w:after="156"/>
      </w:pPr>
      <w:r>
        <w:t>E</w:t>
      </w:r>
      <w:r>
        <w:rPr>
          <w:rFonts w:hint="eastAsia"/>
        </w:rPr>
        <w:t xml:space="preserve">valuating </w:t>
      </w:r>
      <w:r>
        <w:t>the growth plan of the selected cities based on the evaluation system</w:t>
      </w:r>
    </w:p>
    <w:p>
      <w:r>
        <w:t>W</w:t>
      </w:r>
      <w:r>
        <w:rPr>
          <w:rFonts w:hint="eastAsia"/>
        </w:rPr>
        <w:t xml:space="preserve">e </w:t>
      </w:r>
      <w:r>
        <w:t xml:space="preserve">can quantify the factors which affect the success of smart growth from the growth plan. Comparing those factors with ten principles of smart growth, we will find how this plan meet those principles marking the growth plan. </w:t>
      </w:r>
    </w:p>
    <w:p>
      <w:pPr>
        <w:pStyle w:val="3"/>
        <w:spacing w:before="156" w:after="156"/>
      </w:pPr>
      <w:r>
        <w:t>D</w:t>
      </w:r>
      <w:r>
        <w:rPr>
          <w:rFonts w:hint="eastAsia"/>
        </w:rPr>
        <w:t xml:space="preserve">eveloping </w:t>
      </w:r>
      <w:r>
        <w:t>a growth plan for cities and evaluating their future.</w:t>
      </w:r>
    </w:p>
    <w:p>
      <w:r>
        <w:t>We can start with the contribution of each factor to the success of smart growth. Depending on the contribution of each factor, we can calculate the critical value of those factors which will fit the future smart growth of the city. The growth plan is based on those critical values of factors.</w:t>
      </w:r>
    </w:p>
    <w:p>
      <w:pPr>
        <w:pStyle w:val="3"/>
        <w:spacing w:before="156" w:after="156"/>
      </w:pPr>
      <w:r>
        <w:t>C</w:t>
      </w:r>
      <w:r>
        <w:rPr>
          <w:rFonts w:hint="eastAsia"/>
        </w:rPr>
        <w:t xml:space="preserve">omparing </w:t>
      </w:r>
      <w:r>
        <w:t>the potential of smart growth between two cities.</w:t>
      </w:r>
    </w:p>
    <w:p>
      <w:r>
        <w:t>With the current condition of two cities, we apply our growth plan to those two cities and use cellular automaton to predict the future conditions of those cities. Using the evaluation system, we can calculate the success of smart growth of two cities in the future.</w:t>
      </w:r>
    </w:p>
    <w:p/>
    <w:p>
      <w:pPr>
        <w:rPr>
          <w:b/>
        </w:rPr>
      </w:pPr>
      <w:r>
        <w:rPr>
          <w:b/>
        </w:rPr>
        <w:t>5.The city merit model from three aspects</w:t>
      </w:r>
    </w:p>
    <w:p>
      <w:r>
        <w:t>Our final purpose is to access a evaluating system which can judge a city’s level of smart growth. To reach this goal ,we must construct a model which can describe degree of the city’s development. We select following three indicators to make the description and get the overall merit.</w:t>
      </w:r>
      <w:r>
        <w:rPr>
          <w:rFonts w:hint="eastAsia"/>
        </w:rPr>
        <w:t xml:space="preserve"> And Changsha and Dalian will be our selected cities in this problem.</w:t>
      </w:r>
    </w:p>
    <w:p>
      <w:r>
        <w:t xml:space="preserve"> </w:t>
      </w:r>
    </w:p>
    <w:p>
      <w:pPr>
        <w:rPr>
          <w:b/>
        </w:rPr>
      </w:pPr>
      <w:r>
        <w:rPr>
          <w:b/>
        </w:rPr>
        <w:t>5.1 Quantifying Environmentally Sustainability</w:t>
      </w:r>
    </w:p>
    <w:p>
      <w:pPr>
        <w:rPr>
          <w:b/>
        </w:rPr>
      </w:pPr>
    </w:p>
    <w:p>
      <w:r>
        <w:t>Our</w:t>
      </w:r>
      <w:r>
        <w:rPr>
          <w:rFonts w:hint="eastAsia"/>
        </w:rPr>
        <w:t xml:space="preserve"> </w:t>
      </w:r>
      <w:r>
        <w:t xml:space="preserve">ﬁnal measurement of the ecological aspect of sustainability would be a weighted pollution index. Since not all pollutants damage the environment and peoples health as much as others, each would be individually weighted by a value indicative of the its current yearly damage on the environment. Global warming potential, or GWP, is a measure of how much heat - which damages the environment through global warming - is entrapped in the environment due to an atmospheric pollutant. GWPs of various greenhouse gases are calculated based on the amount of heat they trap relative to the amount of heat trapped by the same mass of CO2 gas (whose GWP is normalized to over a speciﬁed time frame . The Intergovernmental Panel on Climate Change (IPCC) and Kyoto Protocol both use GWP measures as the </w:t>
      </w:r>
      <w:r>
        <w:rPr>
          <w:rFonts w:hint="eastAsia"/>
        </w:rPr>
        <w:t xml:space="preserve">actual </w:t>
      </w:r>
      <w:r>
        <w:t>standard to measure emission damage when creating environmental policy. We used the standard 100-year GWP values, shown below for the air pollutants that we were able to get country emission data for:</w:t>
      </w:r>
    </w:p>
    <w:p/>
    <w:p/>
    <w:p/>
    <w:p/>
    <w:tbl>
      <w:tblPr>
        <w:tblStyle w:val="17"/>
        <w:tblW w:w="106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31" w:type="dxa"/>
        </w:trPr>
        <w:tc>
          <w:tcPr>
            <w:tcW w:w="8522" w:type="dxa"/>
            <w:gridSpan w:val="4"/>
          </w:tcPr>
          <w:p>
            <w:pPr>
              <w:jc w:val="center"/>
            </w:pPr>
            <w:r>
              <w:t>Global Warming Potentials (IPCC 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31" w:type="dxa"/>
        </w:trPr>
        <w:tc>
          <w:tcPr>
            <w:tcW w:w="2130" w:type="dxa"/>
          </w:tcPr>
          <w:p>
            <w:r>
              <w:t>Pollutant</w:t>
            </w:r>
          </w:p>
        </w:tc>
        <w:tc>
          <w:tcPr>
            <w:tcW w:w="2131" w:type="dxa"/>
          </w:tcPr>
          <w:p>
            <w:r>
              <w:t>100-year GWP</w:t>
            </w:r>
          </w:p>
        </w:tc>
        <w:tc>
          <w:tcPr>
            <w:tcW w:w="2130" w:type="dxa"/>
          </w:tcPr>
          <w:p>
            <w:r>
              <w:t>Pollutant</w:t>
            </w:r>
          </w:p>
        </w:tc>
        <w:tc>
          <w:tcPr>
            <w:tcW w:w="2131" w:type="dxa"/>
          </w:tcPr>
          <w:p>
            <w:r>
              <w:t>100-year GWP</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31" w:type="dxa"/>
        </w:trPr>
        <w:tc>
          <w:tcPr>
            <w:tcW w:w="2130" w:type="dxa"/>
          </w:tcPr>
          <w:p>
            <w:r>
              <w:t>Carbon Dioxide (CO2</w:t>
            </w:r>
            <w:r>
              <w:rPr>
                <w:rFonts w:hint="eastAsia"/>
              </w:rPr>
              <w:t>)</w:t>
            </w:r>
          </w:p>
        </w:tc>
        <w:tc>
          <w:tcPr>
            <w:tcW w:w="2131" w:type="dxa"/>
          </w:tcPr>
          <w:p>
            <w:pPr>
              <w:jc w:val="center"/>
            </w:pPr>
            <w:r>
              <w:t>1</w:t>
            </w:r>
          </w:p>
        </w:tc>
        <w:tc>
          <w:tcPr>
            <w:tcW w:w="2130" w:type="dxa"/>
          </w:tcPr>
          <w:p>
            <w:r>
              <w:t>Hydroﬂuorocarbons</w:t>
            </w:r>
          </w:p>
        </w:tc>
        <w:tc>
          <w:tcPr>
            <w:tcW w:w="2131" w:type="dxa"/>
          </w:tcPr>
          <w:p>
            <w:pPr>
              <w:jc w:val="center"/>
            </w:pPr>
            <w:r>
              <w:rPr>
                <w:rFonts w:hint="eastAsia"/>
              </w:rPr>
              <w:t>12400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pPr>
            <w:r>
              <w:t>Methane (CH4)</w:t>
            </w:r>
          </w:p>
        </w:tc>
        <w:tc>
          <w:tcPr>
            <w:tcW w:w="2131" w:type="dxa"/>
          </w:tcPr>
          <w:p>
            <w:pPr>
              <w:jc w:val="center"/>
            </w:pPr>
            <w:r>
              <w:rPr>
                <w:rFonts w:hint="eastAsia"/>
              </w:rPr>
              <w:t>28</w:t>
            </w:r>
          </w:p>
        </w:tc>
        <w:tc>
          <w:tcPr>
            <w:tcW w:w="2130" w:type="dxa"/>
          </w:tcPr>
          <w:p>
            <w:r>
              <w:t>Perﬂuorocompounds</w:t>
            </w:r>
          </w:p>
        </w:tc>
        <w:tc>
          <w:tcPr>
            <w:tcW w:w="2131" w:type="dxa"/>
          </w:tcPr>
          <w:p>
            <w:pPr>
              <w:jc w:val="center"/>
            </w:pPr>
            <w:r>
              <w:rPr>
                <w:rFonts w:hint="eastAsia"/>
              </w:rPr>
              <w:t>11100</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131" w:type="dxa"/>
        </w:trPr>
        <w:tc>
          <w:tcPr>
            <w:tcW w:w="2130" w:type="dxa"/>
          </w:tcPr>
          <w:p>
            <w:r>
              <w:t>Nitrous Oxide (N2O</w:t>
            </w:r>
          </w:p>
        </w:tc>
        <w:tc>
          <w:tcPr>
            <w:tcW w:w="2131" w:type="dxa"/>
          </w:tcPr>
          <w:p>
            <w:pPr>
              <w:jc w:val="center"/>
            </w:pPr>
            <w:r>
              <w:rPr>
                <w:rFonts w:hint="eastAsia"/>
              </w:rPr>
              <w:t>265</w:t>
            </w:r>
          </w:p>
        </w:tc>
        <w:tc>
          <w:tcPr>
            <w:tcW w:w="2130" w:type="dxa"/>
          </w:tcPr>
          <w:p>
            <w:r>
              <w:t>Sulfur Hexaﬂuorid</w:t>
            </w:r>
            <w:r>
              <w:rPr>
                <w:rFonts w:hint="eastAsia"/>
              </w:rPr>
              <w:t>e</w:t>
            </w:r>
          </w:p>
        </w:tc>
        <w:tc>
          <w:tcPr>
            <w:tcW w:w="2131" w:type="dxa"/>
          </w:tcPr>
          <w:p>
            <w:pPr>
              <w:jc w:val="center"/>
            </w:pPr>
            <w:r>
              <w:rPr>
                <w:rFonts w:hint="eastAsia"/>
              </w:rPr>
              <w:t>23500</w:t>
            </w:r>
          </w:p>
        </w:tc>
      </w:tr>
    </w:tbl>
    <w:p>
      <w:r>
        <w:rPr>
          <w:rFonts w:hint="eastAsia"/>
        </w:rPr>
        <w:t>For each city we selected, we calculated pollution as:</w:t>
      </w:r>
    </w:p>
    <w:p>
      <w:r>
        <w:rPr>
          <w:rFonts w:hint="eastAsia"/>
        </w:rPr>
        <w:t xml:space="preserve">             </w:t>
      </w:r>
      <w:r>
        <w:t>Pollution</w:t>
      </w:r>
      <w:r>
        <w:rPr>
          <w:rFonts w:hint="eastAsia"/>
        </w:rPr>
        <w:t xml:space="preserve"> =</w:t>
      </w:r>
      <w:r>
        <w:t xml:space="preserve"> </w:t>
      </w:r>
    </w:p>
    <w:p>
      <w:r>
        <w:t>where A is amount of pollutant p emitted per capita and W is the damage-based weighting of that pollutant based on normalized GWP data.</w:t>
      </w:r>
    </w:p>
    <w:p/>
    <w:p>
      <w:r>
        <w:rPr>
          <w:rFonts w:hint="eastAsia"/>
        </w:rPr>
        <w:t>Following table show the discharge of green house gas in Changsha:</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Gas Class</w:t>
            </w:r>
          </w:p>
        </w:tc>
        <w:tc>
          <w:tcPr>
            <w:tcW w:w="4261" w:type="dxa"/>
          </w:tcPr>
          <w:p>
            <w:pPr>
              <w:jc w:val="center"/>
            </w:pPr>
            <w:r>
              <w:rPr>
                <w:rFonts w:hint="eastAsia"/>
              </w:rPr>
              <w:t>Discharge(1000 tons)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261" w:type="dxa"/>
          </w:tcPr>
          <w:p>
            <w:r>
              <w:t>Carbon dioxide (CO2)</w:t>
            </w:r>
          </w:p>
        </w:tc>
        <w:tc>
          <w:tcPr>
            <w:tcW w:w="4261" w:type="dxa"/>
          </w:tcPr>
          <w:p>
            <w:r>
              <w:rPr>
                <w:rFonts w:hint="eastAsia"/>
              </w:rPr>
              <w:t>17906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Methane (CH4)</w:t>
            </w:r>
          </w:p>
        </w:tc>
        <w:tc>
          <w:tcPr>
            <w:tcW w:w="4261" w:type="dxa"/>
          </w:tcPr>
          <w:p>
            <w:r>
              <w:rPr>
                <w:rFonts w:hint="eastAsia"/>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Nitrous oxide (N2O)</w:t>
            </w:r>
          </w:p>
        </w:tc>
        <w:tc>
          <w:tcPr>
            <w:tcW w:w="4261" w:type="dxa"/>
          </w:tcPr>
          <w:p>
            <w:r>
              <w:rPr>
                <w:rFonts w:hint="eastAsia"/>
              </w:rPr>
              <w:t>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Total</w:t>
            </w:r>
          </w:p>
        </w:tc>
        <w:tc>
          <w:tcPr>
            <w:tcW w:w="4261" w:type="dxa"/>
          </w:tcPr>
          <w:p>
            <w:r>
              <w:rPr>
                <w:rFonts w:hint="eastAsia"/>
              </w:rPr>
              <w:t>18011</w:t>
            </w:r>
          </w:p>
        </w:tc>
      </w:tr>
    </w:tbl>
    <w:p/>
    <w:p>
      <w:r>
        <w:rPr>
          <w:rFonts w:hint="eastAsia"/>
        </w:rPr>
        <w:t>Following table show the discharge of green house gas in Dalian:</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Gas Class</w:t>
            </w:r>
          </w:p>
        </w:tc>
        <w:tc>
          <w:tcPr>
            <w:tcW w:w="4261" w:type="dxa"/>
          </w:tcPr>
          <w:p>
            <w:pPr>
              <w:jc w:val="center"/>
            </w:pPr>
            <w:r>
              <w:rPr>
                <w:rFonts w:hint="eastAsia"/>
              </w:rPr>
              <w:t>Discharge(1000 tons)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261" w:type="dxa"/>
          </w:tcPr>
          <w:p>
            <w:r>
              <w:t>Carbon dioxide (CO2)</w:t>
            </w:r>
          </w:p>
        </w:tc>
        <w:tc>
          <w:tcPr>
            <w:tcW w:w="4261" w:type="dxa"/>
          </w:tcPr>
          <w:p>
            <w:r>
              <w:rPr>
                <w:rFonts w:hint="eastAsia"/>
              </w:rPr>
              <w:t>16888</w:t>
            </w:r>
          </w:p>
        </w:tc>
      </w:tr>
      <w:tr>
        <w:tblPrEx>
          <w:tblLayout w:type="fixed"/>
          <w:tblCellMar>
            <w:top w:w="0" w:type="dxa"/>
            <w:left w:w="108" w:type="dxa"/>
            <w:bottom w:w="0" w:type="dxa"/>
            <w:right w:w="108" w:type="dxa"/>
          </w:tblCellMar>
        </w:tblPrEx>
        <w:tc>
          <w:tcPr>
            <w:tcW w:w="4261" w:type="dxa"/>
          </w:tcPr>
          <w:p>
            <w:r>
              <w:t>Methane (CH4)</w:t>
            </w:r>
          </w:p>
        </w:tc>
        <w:tc>
          <w:tcPr>
            <w:tcW w:w="4261" w:type="dxa"/>
          </w:tcPr>
          <w:p>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Nitrous oxide (N2O)</w:t>
            </w:r>
          </w:p>
        </w:tc>
        <w:tc>
          <w:tcPr>
            <w:tcW w:w="4261" w:type="dxa"/>
          </w:tcPr>
          <w:p>
            <w:r>
              <w:rPr>
                <w:rFonts w:hint="eastAsia"/>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Total</w:t>
            </w:r>
          </w:p>
        </w:tc>
        <w:tc>
          <w:tcPr>
            <w:tcW w:w="4261" w:type="dxa"/>
          </w:tcPr>
          <w:p>
            <w:r>
              <w:rPr>
                <w:rFonts w:hint="eastAsia"/>
              </w:rPr>
              <w:t>16976</w:t>
            </w:r>
          </w:p>
        </w:tc>
      </w:tr>
    </w:tbl>
    <w:p/>
    <w:p>
      <w:r>
        <w:rPr>
          <w:rFonts w:hint="eastAsia"/>
        </w:rPr>
        <w:t>After calculating the data above, we can conclude the following Figure 1</w:t>
      </w:r>
    </w:p>
    <w:p>
      <w:r>
        <w:drawing>
          <wp:inline distT="0" distB="0" distL="0" distR="0">
            <wp:extent cx="5274310" cy="3076575"/>
            <wp:effectExtent l="0" t="0" r="2159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
        <w:rPr>
          <w:rFonts w:hint="eastAsia"/>
        </w:rPr>
        <w:t xml:space="preserve">           Figure 1 : two cities </w:t>
      </w:r>
      <w:r>
        <w:t>view of country Ecological Impact Index (</w:t>
      </w:r>
      <w:r>
        <w:rPr>
          <w:rFonts w:hint="eastAsia"/>
        </w:rPr>
        <w:t>E</w:t>
      </w:r>
      <w:r>
        <w:t>i) values</w:t>
      </w:r>
    </w:p>
    <w:p>
      <w:pPr>
        <w:rPr>
          <w:b/>
        </w:rPr>
      </w:pPr>
      <w:r>
        <w:rPr>
          <w:b/>
        </w:rPr>
        <w:t>Strengths and Weaknesses</w:t>
      </w:r>
    </w:p>
    <w:p>
      <w:r>
        <w:t xml:space="preserve">Our metric for ecological impact of a </w:t>
      </w:r>
      <w:r>
        <w:rPr>
          <w:rFonts w:hint="eastAsia"/>
        </w:rPr>
        <w:t>city</w:t>
      </w:r>
      <w:r>
        <w:t xml:space="preserve">, Ei, is both easily calculable (for it is, in essence, a measure of CO2 equivalence and Non-renewable energy consumption) and encompasses all of the primary environmental impacts of a developing </w:t>
      </w:r>
      <w:r>
        <w:rPr>
          <w:rFonts w:hint="eastAsia"/>
        </w:rPr>
        <w:t>city</w:t>
      </w:r>
      <w:r>
        <w:t xml:space="preserve">, based on the Kuznet Curve. Because the Kuznet Curve has been extensively studied in literature and is a widely accepted relationship, we know our model for Ei is sound for the eﬀect of development on pollution. </w:t>
      </w:r>
    </w:p>
    <w:p/>
    <w:p>
      <w:r>
        <w:t xml:space="preserve">Regarding weaknesses, this metric overlooks ground and water pollution in favor of air pollution. Because </w:t>
      </w:r>
      <w:r>
        <w:rPr>
          <w:rFonts w:hint="eastAsia"/>
        </w:rPr>
        <w:t>some city in rapid urbanization suffer from the water pollution and ground pollution, this model should readjusted to incorporate other form of pollution.</w:t>
      </w:r>
    </w:p>
    <w:p/>
    <w:p>
      <w:pPr>
        <w:rPr>
          <w:b/>
        </w:rPr>
      </w:pPr>
      <w:r>
        <w:rPr>
          <w:rFonts w:hint="eastAsia"/>
        </w:rPr>
        <w:t xml:space="preserve">5.2 </w:t>
      </w:r>
      <w:r>
        <w:rPr>
          <w:b/>
        </w:rPr>
        <w:t>Quantifying</w:t>
      </w:r>
      <w:r>
        <w:rPr>
          <w:rFonts w:hint="eastAsia"/>
          <w:b/>
        </w:rPr>
        <w:t xml:space="preserve"> </w:t>
      </w:r>
      <w:r>
        <w:rPr>
          <w:b/>
        </w:rPr>
        <w:t>Economically prosperous</w:t>
      </w:r>
    </w:p>
    <w:p>
      <w:pPr>
        <w:rPr>
          <w:b/>
        </w:rPr>
      </w:pPr>
    </w:p>
    <w:p>
      <w:r>
        <w:rPr>
          <w:rFonts w:hint="eastAsia"/>
        </w:rPr>
        <w:t>Economically prosperous can be measured in many aspects. However, GDP per capita can be a selective method but not a very overall method to merit the level of Economically prosperous. The following paragraph will find a more comprehensive way to evaluate the degree of Economically prosperous.</w:t>
      </w:r>
    </w:p>
    <w:p>
      <w:pPr>
        <w:rPr>
          <w:b/>
        </w:rPr>
      </w:pPr>
      <w:r>
        <w:rPr>
          <w:rFonts w:hint="eastAsia"/>
        </w:rPr>
        <w:t xml:space="preserve">5.2.1 </w:t>
      </w:r>
      <w:r>
        <w:rPr>
          <w:b/>
        </w:rPr>
        <w:t>Human Development Index</w:t>
      </w:r>
    </w:p>
    <w:p>
      <w:r>
        <w:t>The Human Development Index, or HDI, is a composite measurement used to measure the quality of life</w:t>
      </w:r>
      <w:r>
        <w:rPr>
          <w:rFonts w:hint="eastAsia"/>
        </w:rPr>
        <w:t xml:space="preserve"> and Economically prosperous</w:t>
      </w:r>
      <w:r>
        <w:t xml:space="preserve"> in </w:t>
      </w:r>
      <w:r>
        <w:rPr>
          <w:rFonts w:hint="eastAsia"/>
        </w:rPr>
        <w:t>city</w:t>
      </w:r>
      <w:r>
        <w:t>. The HDI consists of real GDP per capita, life expectancy, adult literacy and years of schooling, which are combined to give a single value between 0 and 1. However, a major weakness of the HDI is that it uses GDP per capita while taking no account of income distribution. This signiﬁes that, if income in unevenly distribution, then the GDP per capita is a misleading and inaccurate measure of the ﬁnancial well being of the people.</w:t>
      </w:r>
      <w:r>
        <w:rPr>
          <w:rFonts w:hint="eastAsia"/>
        </w:rPr>
        <w:t xml:space="preserve"> </w:t>
      </w:r>
    </w:p>
    <w:p/>
    <w:p>
      <w:pPr>
        <w:rPr>
          <w:b/>
        </w:rPr>
      </w:pPr>
      <w:r>
        <w:rPr>
          <w:rFonts w:hint="eastAsia"/>
        </w:rPr>
        <w:t xml:space="preserve">5.2.2 </w:t>
      </w:r>
      <w:r>
        <w:rPr>
          <w:b/>
        </w:rPr>
        <w:t>Socioeconomic Development Index</w:t>
      </w:r>
    </w:p>
    <w:p/>
    <w:p>
      <w:r>
        <w:t xml:space="preserve">To make up for the ﬂaws of the HDI, we decided to use an inequality-adjusted measurement of monetary well-being. We deﬁned the function I(x) as the purchasing power (income in terms of local commodities), with x </w:t>
      </w:r>
      <w:r>
        <w:rPr>
          <w:rFonts w:hint="eastAsia"/>
        </w:rPr>
        <w:t>∈</w:t>
      </w:r>
      <w:r>
        <w:t xml:space="preserve"> (0,1) being the income distribution percentile. We accounted for income inequality in an adjusted income distribution by multiplying I(x) for each x with a weight of 1−x. We summed this value, I(x)(1−x), for all x.</w:t>
      </w:r>
    </w:p>
    <w:p>
      <w:r>
        <w:pict>
          <v:shape id="_x0000_i1026" o:spt="75" type="#_x0000_t75" style="height:197.25pt;width:435pt;" filled="f" o:preferrelative="t" stroked="f" coordsize="21600,21600">
            <v:path/>
            <v:fill on="f" focussize="0,0"/>
            <v:stroke on="f" joinstyle="miter"/>
            <v:imagedata r:id="rId7" o:title="数学建模"/>
            <o:lock v:ext="edit" aspectratio="t"/>
            <w10:wrap type="none"/>
            <w10:anchorlock/>
          </v:shape>
        </w:pict>
      </w:r>
    </w:p>
    <w:p>
      <w:r>
        <w:rPr>
          <w:rFonts w:hint="eastAsia"/>
        </w:rPr>
        <w:t xml:space="preserve">         Figure 2 : </w:t>
      </w:r>
      <w:r>
        <w:t>Graph of the theoretical income distribution I(x) and adjusted income distribution A(x)</w:t>
      </w:r>
    </w:p>
    <w:p/>
    <w:p>
      <w:r>
        <w:t xml:space="preserve">We also deﬁne E as the average years of education and </w:t>
      </w:r>
      <w:r>
        <w:rPr>
          <w:i/>
        </w:rPr>
        <w:t>LE</w:t>
      </w:r>
      <w:r>
        <w:t xml:space="preserve"> as the average life expectancy. This results in a ﬁnal adjusted economic development function Di for any given </w:t>
      </w:r>
      <w:r>
        <w:rPr>
          <w:rFonts w:hint="eastAsia"/>
        </w:rPr>
        <w:t xml:space="preserve">city </w:t>
      </w:r>
      <w:r>
        <w:t>i of:</w:t>
      </w:r>
      <w:r>
        <w:rPr>
          <w:rFonts w:hint="eastAsia"/>
        </w:rPr>
        <w:t xml:space="preserve"> </w:t>
      </w:r>
    </w:p>
    <w:p>
      <w:pPr>
        <w:ind w:firstLine="420"/>
      </w:pPr>
    </w:p>
    <w:p>
      <w:r>
        <w:t>where Norm indicates data normalization with respect to national-wide maxima and minima, a procedure utilized by the Human Development Index (HDI). We weighted education less, because the number of years of education has less of a factor on socioeconomic development</w:t>
      </w:r>
      <w:r>
        <w:rPr>
          <w:rFonts w:hint="eastAsia"/>
        </w:rPr>
        <w:t xml:space="preserve"> </w:t>
      </w:r>
      <w:r>
        <w:t>than life expectancy and income, and years of education already shares a strong correlation with those two values.</w:t>
      </w:r>
    </w:p>
    <w:p/>
    <w:p>
      <w:pPr>
        <w:rPr>
          <w:b/>
        </w:rPr>
      </w:pPr>
      <w:r>
        <w:rPr>
          <w:b/>
        </w:rPr>
        <w:t>Strengths and Weaknesses</w:t>
      </w:r>
    </w:p>
    <w:p>
      <w:pPr>
        <w:rPr>
          <w:b/>
        </w:rPr>
      </w:pPr>
    </w:p>
    <w:p>
      <w:r>
        <w:t xml:space="preserve">Our model, by accounting for income inequality and share of income by percentile, gives more weight to a fair distribution of wealth throughout the </w:t>
      </w:r>
      <w:r>
        <w:rPr>
          <w:rFonts w:hint="eastAsia"/>
        </w:rPr>
        <w:t>city</w:t>
      </w:r>
      <w:r>
        <w:t>, valuing equality over mean income. Additionally, because we integrate economic share and inequality within the same integral, we provide a more inclusive metric for measuring wealth than by separately calculating GDP and inequality, before combining values. Thus, when this measure is combined with education and health, we have a more eﬀective measure of the e</w:t>
      </w:r>
      <w:r>
        <w:rPr>
          <w:rFonts w:hint="eastAsia"/>
        </w:rPr>
        <w:t>ff</w:t>
      </w:r>
      <w:r>
        <w:t xml:space="preserve">ect of wealth on the daily socioeconomic well-being of the populus. Thus, increasing this metric increases not just money but overall health and well-being. </w:t>
      </w:r>
    </w:p>
    <w:p/>
    <w:p>
      <w:r>
        <w:t>Regarding weaknesses, because this model combines economy and well being into one value, it can be seen as weak compared to two values. However, it is more eﬃcient to optimize one value than two, so having a sound one value metric is necessary for these purposes. Second, because this metric only combines three sources of information (albeit the three we value as most important), additional values unaccounted for by this metric will have an u</w:t>
      </w:r>
      <w:r>
        <w:rPr>
          <w:rFonts w:hint="eastAsia"/>
        </w:rPr>
        <w:t>n</w:t>
      </w:r>
      <w:r>
        <w:t>measured eﬀect on the country’s health and well being.</w:t>
      </w:r>
    </w:p>
    <w:p/>
    <w:p>
      <w:pPr>
        <w:rPr>
          <w:b/>
        </w:rPr>
      </w:pPr>
      <w:r>
        <w:rPr>
          <w:rFonts w:hint="eastAsia"/>
          <w:b/>
        </w:rPr>
        <w:t xml:space="preserve">5.3 </w:t>
      </w:r>
      <w:r>
        <w:rPr>
          <w:b/>
        </w:rPr>
        <w:t>Social equity</w:t>
      </w:r>
    </w:p>
    <w:p>
      <w:r>
        <w:t>A</w:t>
      </w:r>
      <w:r>
        <w:rPr>
          <w:rFonts w:hint="eastAsia"/>
        </w:rPr>
        <w:t xml:space="preserve">s </w:t>
      </w:r>
      <w:r>
        <w:t>for the social equity, we concern that income disparity is a critical factor to measure it. The income distribution of a city can be presented by a statistical distribution diagram.</w:t>
      </w:r>
    </w:p>
    <w:p>
      <w:pPr>
        <w:jc w:val="center"/>
      </w:pPr>
      <w:r>
        <w:drawing>
          <wp:inline distT="0" distB="0" distL="0" distR="0">
            <wp:extent cx="4341495" cy="2560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41495" cy="2560320"/>
                    </a:xfrm>
                    <a:prstGeom prst="rect">
                      <a:avLst/>
                    </a:prstGeom>
                    <a:noFill/>
                    <a:ln>
                      <a:noFill/>
                    </a:ln>
                  </pic:spPr>
                </pic:pic>
              </a:graphicData>
            </a:graphic>
          </wp:inline>
        </w:drawing>
      </w:r>
    </w:p>
    <w:p>
      <w:r>
        <w:t>x represents citizens’ income, f(x) represents the ratio of people who receive x income. In the x axis,  represents the average income. From this function, we can calculate the ratio of income of people whose income are less than x. We can name this ratio as L(p).</w:t>
      </w:r>
    </w:p>
    <w:p/>
    <w:p/>
    <w:p/>
    <w:p>
      <w:r>
        <w:t>L(p) is the Lorenz Curve of the income distribution of the city. Then we can analyze L(p).</w:t>
      </w:r>
    </w:p>
    <w:p>
      <w:pPr>
        <w:jc w:val="center"/>
      </w:pPr>
      <w:r>
        <w:drawing>
          <wp:inline distT="0" distB="0" distL="0" distR="0">
            <wp:extent cx="4295775" cy="39338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295775" cy="3933825"/>
                    </a:xfrm>
                    <a:prstGeom prst="rect">
                      <a:avLst/>
                    </a:prstGeom>
                  </pic:spPr>
                </pic:pic>
              </a:graphicData>
            </a:graphic>
          </wp:inline>
        </w:drawing>
      </w:r>
    </w:p>
    <w:p>
      <w:r>
        <w:t xml:space="preserve">In this diagram, p represents the ratio of population. In the y axis, y represents the ratio of income. Obviously, the higher the curve, the fairer this city are. The dotted line in this diagram indicates that everyone in this city shares equal amount of income, which means that this city is absolutely fair. </w:t>
      </w:r>
    </w:p>
    <w:p>
      <w:r>
        <w:t>Having this diagram, we can calculate Gini coefficient which indicates the fairness of income distribution. The Gini coefficient (G) equals:</w:t>
      </w:r>
    </w:p>
    <w:p/>
    <w:p>
      <w:r>
        <w:rPr>
          <w:rFonts w:hint="eastAsia"/>
        </w:rPr>
        <w:t>The less the G is , the fairer the society are.</w:t>
      </w:r>
    </w:p>
    <w:p>
      <w:r>
        <w:rPr>
          <w:rFonts w:hint="eastAsia"/>
        </w:rPr>
        <w:t>Following table show the data about Changsha in 2016:</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5"/>
        <w:gridCol w:w="1015"/>
        <w:gridCol w:w="1123"/>
        <w:gridCol w:w="1121"/>
        <w:gridCol w:w="1394"/>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5" w:type="dxa"/>
          </w:tcPr>
          <w:p>
            <w:r>
              <w:rPr>
                <w:rFonts w:hint="eastAsia"/>
              </w:rPr>
              <w:t>Class of household</w:t>
            </w:r>
          </w:p>
        </w:tc>
        <w:tc>
          <w:tcPr>
            <w:tcW w:w="1015" w:type="dxa"/>
          </w:tcPr>
          <w:p>
            <w:r>
              <w:t>L</w:t>
            </w:r>
            <w:r>
              <w:rPr>
                <w:rFonts w:hint="eastAsia"/>
              </w:rPr>
              <w:t>ower income</w:t>
            </w:r>
          </w:p>
        </w:tc>
        <w:tc>
          <w:tcPr>
            <w:tcW w:w="1123" w:type="dxa"/>
          </w:tcPr>
          <w:p>
            <w:r>
              <w:t>L</w:t>
            </w:r>
            <w:r>
              <w:rPr>
                <w:rFonts w:hint="eastAsia"/>
              </w:rPr>
              <w:t>ower Middle income</w:t>
            </w:r>
          </w:p>
        </w:tc>
        <w:tc>
          <w:tcPr>
            <w:tcW w:w="1121" w:type="dxa"/>
          </w:tcPr>
          <w:p>
            <w:r>
              <w:rPr>
                <w:rFonts w:hint="eastAsia"/>
              </w:rPr>
              <w:t>Middle income</w:t>
            </w:r>
          </w:p>
        </w:tc>
        <w:tc>
          <w:tcPr>
            <w:tcW w:w="1394" w:type="dxa"/>
          </w:tcPr>
          <w:p>
            <w:r>
              <w:rPr>
                <w:rFonts w:hint="eastAsia"/>
              </w:rPr>
              <w:t>Higher Middle income</w:t>
            </w:r>
          </w:p>
        </w:tc>
        <w:tc>
          <w:tcPr>
            <w:tcW w:w="1394" w:type="dxa"/>
          </w:tcPr>
          <w:p>
            <w:r>
              <w:t>H</w:t>
            </w:r>
            <w:r>
              <w:rPr>
                <w:rFonts w:hint="eastAsia"/>
              </w:rPr>
              <w:t>igher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5" w:type="dxa"/>
          </w:tcPr>
          <w:p>
            <w:r>
              <w:t>R</w:t>
            </w:r>
            <w:r>
              <w:rPr>
                <w:rFonts w:hint="eastAsia"/>
              </w:rPr>
              <w:t>atio of household</w:t>
            </w:r>
          </w:p>
        </w:tc>
        <w:tc>
          <w:tcPr>
            <w:tcW w:w="1015" w:type="dxa"/>
          </w:tcPr>
          <w:p>
            <w:r>
              <w:rPr>
                <w:rFonts w:hint="eastAsia"/>
              </w:rPr>
              <w:t>0.20075</w:t>
            </w:r>
          </w:p>
        </w:tc>
        <w:tc>
          <w:tcPr>
            <w:tcW w:w="1123" w:type="dxa"/>
          </w:tcPr>
          <w:p>
            <w:r>
              <w:rPr>
                <w:rFonts w:hint="eastAsia"/>
              </w:rPr>
              <w:t>0.19886</w:t>
            </w:r>
          </w:p>
        </w:tc>
        <w:tc>
          <w:tcPr>
            <w:tcW w:w="1121" w:type="dxa"/>
          </w:tcPr>
          <w:p>
            <w:r>
              <w:rPr>
                <w:rFonts w:hint="eastAsia"/>
              </w:rPr>
              <w:t>0.20075</w:t>
            </w:r>
          </w:p>
        </w:tc>
        <w:tc>
          <w:tcPr>
            <w:tcW w:w="1394" w:type="dxa"/>
          </w:tcPr>
          <w:p>
            <w:r>
              <w:rPr>
                <w:rFonts w:hint="eastAsia"/>
              </w:rPr>
              <w:t>0.20075</w:t>
            </w:r>
          </w:p>
        </w:tc>
        <w:tc>
          <w:tcPr>
            <w:tcW w:w="1394" w:type="dxa"/>
          </w:tcPr>
          <w:p>
            <w:r>
              <w:rPr>
                <w:rFonts w:hint="eastAsia"/>
              </w:rPr>
              <w:t>0.19886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5" w:type="dxa"/>
          </w:tcPr>
          <w:p>
            <w:r>
              <w:t>H</w:t>
            </w:r>
            <w:r>
              <w:rPr>
                <w:rFonts w:hint="eastAsia"/>
              </w:rPr>
              <w:t>ousehold income</w:t>
            </w:r>
          </w:p>
        </w:tc>
        <w:tc>
          <w:tcPr>
            <w:tcW w:w="1015" w:type="dxa"/>
          </w:tcPr>
          <w:p>
            <w:r>
              <w:rPr>
                <w:rFonts w:hint="eastAsia"/>
              </w:rPr>
              <w:t>74801.93</w:t>
            </w:r>
          </w:p>
        </w:tc>
        <w:tc>
          <w:tcPr>
            <w:tcW w:w="1123" w:type="dxa"/>
          </w:tcPr>
          <w:p>
            <w:r>
              <w:rPr>
                <w:rFonts w:hint="eastAsia"/>
              </w:rPr>
              <w:t>91765.62</w:t>
            </w:r>
          </w:p>
        </w:tc>
        <w:tc>
          <w:tcPr>
            <w:tcW w:w="1121" w:type="dxa"/>
          </w:tcPr>
          <w:p>
            <w:r>
              <w:rPr>
                <w:rFonts w:hint="eastAsia"/>
              </w:rPr>
              <w:t>110620.38</w:t>
            </w:r>
          </w:p>
        </w:tc>
        <w:tc>
          <w:tcPr>
            <w:tcW w:w="1394" w:type="dxa"/>
          </w:tcPr>
          <w:p>
            <w:r>
              <w:rPr>
                <w:rFonts w:hint="eastAsia"/>
              </w:rPr>
              <w:t>119472.91</w:t>
            </w:r>
          </w:p>
        </w:tc>
        <w:tc>
          <w:tcPr>
            <w:tcW w:w="1394" w:type="dxa"/>
          </w:tcPr>
          <w:p>
            <w:r>
              <w:rPr>
                <w:rFonts w:hint="eastAsia"/>
              </w:rPr>
              <w:t>152470.30</w:t>
            </w:r>
          </w:p>
        </w:tc>
      </w:tr>
    </w:tbl>
    <w:p/>
    <w:p/>
    <w:p/>
    <w:p/>
    <w:p/>
    <w:p>
      <w:r>
        <w:rPr>
          <w:rFonts w:hint="eastAsia"/>
        </w:rPr>
        <w:t>Following table show the data about Dalian 2016:</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5"/>
        <w:gridCol w:w="1015"/>
        <w:gridCol w:w="1123"/>
        <w:gridCol w:w="1121"/>
        <w:gridCol w:w="1394"/>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5" w:type="dxa"/>
          </w:tcPr>
          <w:p>
            <w:r>
              <w:rPr>
                <w:rFonts w:hint="eastAsia"/>
              </w:rPr>
              <w:t>Class of household</w:t>
            </w:r>
          </w:p>
        </w:tc>
        <w:tc>
          <w:tcPr>
            <w:tcW w:w="1015" w:type="dxa"/>
          </w:tcPr>
          <w:p>
            <w:r>
              <w:t>L</w:t>
            </w:r>
            <w:r>
              <w:rPr>
                <w:rFonts w:hint="eastAsia"/>
              </w:rPr>
              <w:t>ower income</w:t>
            </w:r>
          </w:p>
        </w:tc>
        <w:tc>
          <w:tcPr>
            <w:tcW w:w="1123" w:type="dxa"/>
          </w:tcPr>
          <w:p>
            <w:r>
              <w:t>L</w:t>
            </w:r>
            <w:r>
              <w:rPr>
                <w:rFonts w:hint="eastAsia"/>
              </w:rPr>
              <w:t>ower Middle income</w:t>
            </w:r>
          </w:p>
        </w:tc>
        <w:tc>
          <w:tcPr>
            <w:tcW w:w="1121" w:type="dxa"/>
          </w:tcPr>
          <w:p>
            <w:r>
              <w:rPr>
                <w:rFonts w:hint="eastAsia"/>
              </w:rPr>
              <w:t>Middle income</w:t>
            </w:r>
          </w:p>
        </w:tc>
        <w:tc>
          <w:tcPr>
            <w:tcW w:w="1394" w:type="dxa"/>
          </w:tcPr>
          <w:p>
            <w:r>
              <w:rPr>
                <w:rFonts w:hint="eastAsia"/>
              </w:rPr>
              <w:t>Higher Middle income</w:t>
            </w:r>
          </w:p>
        </w:tc>
        <w:tc>
          <w:tcPr>
            <w:tcW w:w="1394" w:type="dxa"/>
          </w:tcPr>
          <w:p>
            <w:r>
              <w:t>H</w:t>
            </w:r>
            <w:r>
              <w:rPr>
                <w:rFonts w:hint="eastAsia"/>
              </w:rPr>
              <w:t>igher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5" w:type="dxa"/>
          </w:tcPr>
          <w:p>
            <w:r>
              <w:t>R</w:t>
            </w:r>
            <w:r>
              <w:rPr>
                <w:rFonts w:hint="eastAsia"/>
              </w:rPr>
              <w:t>atio of household</w:t>
            </w:r>
          </w:p>
        </w:tc>
        <w:tc>
          <w:tcPr>
            <w:tcW w:w="1015" w:type="dxa"/>
          </w:tcPr>
          <w:p>
            <w:r>
              <w:rPr>
                <w:rFonts w:hint="eastAsia"/>
              </w:rPr>
              <w:t>0.20045</w:t>
            </w:r>
          </w:p>
        </w:tc>
        <w:tc>
          <w:tcPr>
            <w:tcW w:w="1123" w:type="dxa"/>
          </w:tcPr>
          <w:p>
            <w:r>
              <w:rPr>
                <w:rFonts w:hint="eastAsia"/>
              </w:rPr>
              <w:t>0.19896</w:t>
            </w:r>
          </w:p>
        </w:tc>
        <w:tc>
          <w:tcPr>
            <w:tcW w:w="1121" w:type="dxa"/>
          </w:tcPr>
          <w:p>
            <w:r>
              <w:rPr>
                <w:rFonts w:hint="eastAsia"/>
              </w:rPr>
              <w:t>0.20215</w:t>
            </w:r>
          </w:p>
        </w:tc>
        <w:tc>
          <w:tcPr>
            <w:tcW w:w="1394" w:type="dxa"/>
          </w:tcPr>
          <w:p>
            <w:r>
              <w:rPr>
                <w:rFonts w:hint="eastAsia"/>
              </w:rPr>
              <w:t>0.20175</w:t>
            </w:r>
          </w:p>
        </w:tc>
        <w:tc>
          <w:tcPr>
            <w:tcW w:w="1394" w:type="dxa"/>
          </w:tcPr>
          <w:p>
            <w:r>
              <w:rPr>
                <w:rFonts w:hint="eastAsia"/>
              </w:rPr>
              <w:t>0.19446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75" w:type="dxa"/>
          </w:tcPr>
          <w:p>
            <w:r>
              <w:t>H</w:t>
            </w:r>
            <w:r>
              <w:rPr>
                <w:rFonts w:hint="eastAsia"/>
              </w:rPr>
              <w:t>ousehold income</w:t>
            </w:r>
          </w:p>
        </w:tc>
        <w:tc>
          <w:tcPr>
            <w:tcW w:w="1015" w:type="dxa"/>
          </w:tcPr>
          <w:p>
            <w:r>
              <w:rPr>
                <w:rFonts w:hint="eastAsia"/>
              </w:rPr>
              <w:t>70770.91</w:t>
            </w:r>
          </w:p>
        </w:tc>
        <w:tc>
          <w:tcPr>
            <w:tcW w:w="1123" w:type="dxa"/>
          </w:tcPr>
          <w:p>
            <w:r>
              <w:rPr>
                <w:rFonts w:hint="eastAsia"/>
              </w:rPr>
              <w:t>86674.31</w:t>
            </w:r>
          </w:p>
        </w:tc>
        <w:tc>
          <w:tcPr>
            <w:tcW w:w="1121" w:type="dxa"/>
          </w:tcPr>
          <w:p>
            <w:r>
              <w:rPr>
                <w:rFonts w:hint="eastAsia"/>
              </w:rPr>
              <w:t>106789.56</w:t>
            </w:r>
          </w:p>
        </w:tc>
        <w:tc>
          <w:tcPr>
            <w:tcW w:w="1394" w:type="dxa"/>
          </w:tcPr>
          <w:p>
            <w:r>
              <w:rPr>
                <w:rFonts w:hint="eastAsia"/>
              </w:rPr>
              <w:t>114572.09</w:t>
            </w:r>
          </w:p>
        </w:tc>
        <w:tc>
          <w:tcPr>
            <w:tcW w:w="1394" w:type="dxa"/>
          </w:tcPr>
          <w:p>
            <w:r>
              <w:rPr>
                <w:rFonts w:hint="eastAsia"/>
              </w:rPr>
              <w:t>146752.41</w:t>
            </w:r>
          </w:p>
        </w:tc>
      </w:tr>
    </w:tbl>
    <w:p/>
    <w:p>
      <w:r>
        <w:t>From statistics we can calculate that the Gini coefficient in Dalian is 0.501, the Gini coefficient in Changsha is 0.507.</w:t>
      </w:r>
    </w:p>
    <w:p/>
    <w:p>
      <w:pPr>
        <w:rPr>
          <w:rFonts w:ascii="Arial" w:hAnsi="Arial" w:cs="Arial"/>
          <w:b/>
          <w:color w:val="333333"/>
          <w:sz w:val="20"/>
          <w:szCs w:val="20"/>
          <w:shd w:val="clear" w:color="auto" w:fill="FFFFFF"/>
        </w:rPr>
      </w:pPr>
      <w:r>
        <w:rPr>
          <w:rFonts w:hint="eastAsia"/>
          <w:b/>
        </w:rPr>
        <w:t>6.</w:t>
      </w:r>
      <w:r>
        <w:rPr>
          <w:rFonts w:ascii="URWPalladioL-Bold" w:hAnsi="URWPalladioL-Bold" w:cs="URWPalladioL-Bold"/>
          <w:b/>
          <w:kern w:val="0"/>
          <w:sz w:val="22"/>
        </w:rPr>
        <w:t xml:space="preserve"> </w:t>
      </w:r>
      <w:r>
        <w:rPr>
          <w:rFonts w:ascii="Arial" w:hAnsi="Arial" w:cs="Arial"/>
          <w:b/>
          <w:color w:val="333333"/>
          <w:sz w:val="20"/>
          <w:szCs w:val="20"/>
          <w:shd w:val="clear" w:color="auto" w:fill="FFFFFF"/>
        </w:rPr>
        <w:t>Analytic Hierarchy Process</w:t>
      </w:r>
    </w:p>
    <w:p>
      <w:pPr>
        <w:rPr>
          <w:rFonts w:ascii="Arial" w:hAnsi="Arial" w:cs="Arial"/>
          <w:b/>
          <w:color w:val="333333"/>
          <w:sz w:val="20"/>
          <w:szCs w:val="20"/>
          <w:shd w:val="clear" w:color="auto" w:fill="FFFFFF"/>
        </w:rPr>
      </w:pPr>
    </w:p>
    <w:p>
      <w:pPr>
        <w:rPr>
          <w:b/>
        </w:rPr>
      </w:pPr>
      <w:r>
        <w:rPr>
          <w:rFonts w:hint="eastAsia"/>
          <w:b/>
        </w:rPr>
        <w:t xml:space="preserve">6.1 </w:t>
      </w:r>
      <w:r>
        <w:rPr>
          <w:b/>
        </w:rPr>
        <w:t>Selection of Evaluation Index of the success of smart growth of a city</w:t>
      </w:r>
    </w:p>
    <w:p>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 xml:space="preserve">There are many factors that affect the situation of </w:t>
      </w:r>
      <w:r>
        <w:rPr>
          <w:rFonts w:ascii="URWPalladioL-Roma" w:hAnsi="URWPalladioL-Roma" w:cs="URWPalladioL-Roma"/>
          <w:bCs/>
          <w:kern w:val="0"/>
          <w:sz w:val="22"/>
        </w:rPr>
        <w:t>the success of smart growth of a city</w:t>
      </w:r>
      <w:r>
        <w:rPr>
          <w:rFonts w:ascii="URWPalladioL-Roma" w:hAnsi="URWPalladioL-Roma" w:cs="URWPalladioL-Roma"/>
          <w:kern w:val="0"/>
          <w:sz w:val="22"/>
        </w:rPr>
        <w:t>. Therefore, we</w:t>
      </w:r>
      <w:r>
        <w:rPr>
          <w:rFonts w:hint="eastAsia" w:ascii="URWPalladioL-Roma" w:hAnsi="URWPalladioL-Roma" w:cs="URWPalladioL-Roma"/>
          <w:kern w:val="0"/>
          <w:sz w:val="22"/>
        </w:rPr>
        <w:t xml:space="preserve"> </w:t>
      </w:r>
      <w:r>
        <w:rPr>
          <w:rFonts w:ascii="URWPalladioL-Roma" w:hAnsi="URWPalladioL-Roma" w:cs="URWPalladioL-Roma"/>
          <w:kern w:val="0"/>
          <w:sz w:val="22"/>
        </w:rPr>
        <w:t>should choose the most representative factors to describe and simplify the model.</w:t>
      </w:r>
      <w:r>
        <w:rPr>
          <w:rFonts w:hint="eastAsia" w:ascii="URWPalladioL-Roma" w:hAnsi="URWPalladioL-Roma" w:cs="URWPalladioL-Roma"/>
          <w:kern w:val="0"/>
          <w:sz w:val="22"/>
        </w:rPr>
        <w:t xml:space="preserve"> </w:t>
      </w:r>
      <w:r>
        <w:rPr>
          <w:rFonts w:ascii="URWPalladioL-Roma" w:hAnsi="URWPalladioL-Roma" w:cs="URWPalladioL-Roma"/>
          <w:kern w:val="0"/>
          <w:sz w:val="22"/>
        </w:rPr>
        <w:t>At the same time, we select indicators from the natural, economic, social, sustainable</w:t>
      </w:r>
      <w:r>
        <w:rPr>
          <w:rFonts w:hint="eastAsia" w:ascii="URWPalladioL-Roma" w:hAnsi="URWPalladioL-Roma" w:cs="URWPalladioL-Roma"/>
          <w:kern w:val="0"/>
          <w:sz w:val="22"/>
        </w:rPr>
        <w:t xml:space="preserve"> </w:t>
      </w:r>
      <w:r>
        <w:rPr>
          <w:rFonts w:ascii="URWPalladioL-Roma" w:hAnsi="URWPalladioL-Roma" w:cs="URWPalladioL-Roma"/>
          <w:kern w:val="0"/>
          <w:sz w:val="22"/>
        </w:rPr>
        <w:t>development and other aspects, descripting the current condition of the city</w:t>
      </w:r>
      <w:r>
        <w:rPr>
          <w:rFonts w:hint="eastAsia" w:ascii="URWPalladioL-Roma" w:hAnsi="URWPalladioL-Roma" w:cs="URWPalladioL-Roma"/>
          <w:kern w:val="0"/>
          <w:sz w:val="22"/>
        </w:rPr>
        <w:t xml:space="preserve"> </w:t>
      </w:r>
      <w:r>
        <w:rPr>
          <w:rFonts w:ascii="URWPalladioL-Roma" w:hAnsi="URWPalladioL-Roma" w:cs="URWPalladioL-Roma"/>
          <w:kern w:val="0"/>
          <w:sz w:val="22"/>
        </w:rPr>
        <w:t>as well as the expectations of the future, to ensure that both representative and</w:t>
      </w:r>
      <w:r>
        <w:rPr>
          <w:rFonts w:hint="eastAsia" w:ascii="URWPalladioL-Roma" w:hAnsi="URWPalladioL-Roma" w:cs="URWPalladioL-Roma"/>
          <w:kern w:val="0"/>
          <w:sz w:val="22"/>
        </w:rPr>
        <w:t xml:space="preserve"> </w:t>
      </w:r>
      <w:r>
        <w:rPr>
          <w:rFonts w:ascii="URWPalladioL-Roma" w:hAnsi="URWPalladioL-Roma" w:cs="URWPalladioL-Roma"/>
          <w:kern w:val="0"/>
          <w:sz w:val="22"/>
        </w:rPr>
        <w:t>comprehensive.</w:t>
      </w:r>
    </w:p>
    <w:p>
      <w:pPr>
        <w:autoSpaceDE w:val="0"/>
        <w:autoSpaceDN w:val="0"/>
        <w:adjustRightInd w:val="0"/>
        <w:jc w:val="left"/>
        <w:rPr>
          <w:rFonts w:ascii="URWPalladioL-Roma" w:hAnsi="URWPalladioL-Roma" w:cs="URWPalladioL-Roma"/>
          <w:kern w:val="0"/>
          <w:sz w:val="22"/>
        </w:rPr>
      </w:pPr>
    </w:p>
    <w:p>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Indicators should be properly handled. In this model, the relative parameter values</w:t>
      </w:r>
      <w:r>
        <w:rPr>
          <w:rFonts w:hint="eastAsia" w:ascii="URWPalladioL-Roma" w:hAnsi="URWPalladioL-Roma" w:cs="URWPalladioL-Roma"/>
          <w:kern w:val="0"/>
          <w:sz w:val="22"/>
        </w:rPr>
        <w:t xml:space="preserve"> </w:t>
      </w:r>
      <w:r>
        <w:rPr>
          <w:rFonts w:ascii="URWPalladioL-Roma" w:hAnsi="URWPalladioL-Roma" w:cs="URWPalladioL-Roma"/>
          <w:kern w:val="0"/>
          <w:sz w:val="22"/>
        </w:rPr>
        <w:t>are used instead of the absolute number, which will make the index is more reference and comparability.</w:t>
      </w:r>
    </w:p>
    <w:p>
      <w:pPr>
        <w:autoSpaceDE w:val="0"/>
        <w:autoSpaceDN w:val="0"/>
        <w:adjustRightInd w:val="0"/>
        <w:jc w:val="left"/>
        <w:rPr>
          <w:rFonts w:ascii="URWPalladioL-Roma" w:hAnsi="URWPalladioL-Roma" w:cs="URWPalladioL-Roma"/>
          <w:kern w:val="0"/>
          <w:sz w:val="22"/>
        </w:rPr>
      </w:pPr>
    </w:p>
    <w:p>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Select the indicators that reflect the current smart growth characteristics, and make corresponding</w:t>
      </w:r>
      <w:r>
        <w:rPr>
          <w:rFonts w:hint="eastAsia" w:ascii="URWPalladioL-Roma" w:hAnsi="URWPalladioL-Roma" w:cs="URWPalladioL-Roma"/>
          <w:kern w:val="0"/>
          <w:sz w:val="22"/>
        </w:rPr>
        <w:t xml:space="preserve"> </w:t>
      </w:r>
      <w:r>
        <w:rPr>
          <w:rFonts w:ascii="URWPalladioL-Roma" w:hAnsi="URWPalladioL-Roma" w:cs="URWPalladioL-Roma"/>
          <w:kern w:val="0"/>
          <w:sz w:val="22"/>
        </w:rPr>
        <w:t>adjustments according to different cities.</w:t>
      </w:r>
    </w:p>
    <w:p>
      <w:pPr>
        <w:autoSpaceDE w:val="0"/>
        <w:autoSpaceDN w:val="0"/>
        <w:adjustRightInd w:val="0"/>
        <w:jc w:val="left"/>
        <w:rPr>
          <w:rFonts w:ascii="URWPalladioL-Roma" w:hAnsi="URWPalladioL-Roma" w:cs="URWPalladioL-Roma"/>
          <w:kern w:val="0"/>
          <w:sz w:val="22"/>
        </w:rPr>
      </w:pPr>
    </w:p>
    <w:p>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Select indicators that can be used with data. For some evaluation indicators such as</w:t>
      </w:r>
      <w:r>
        <w:rPr>
          <w:rFonts w:hint="eastAsia" w:ascii="URWPalladioL-Roma" w:hAnsi="URWPalladioL-Roma" w:cs="URWPalladioL-Roma"/>
          <w:kern w:val="0"/>
          <w:sz w:val="22"/>
        </w:rPr>
        <w:t xml:space="preserve"> the actual expanding rate of city and the level of pollution of the city</w:t>
      </w:r>
      <w:r>
        <w:rPr>
          <w:rFonts w:ascii="URWPalladioL-Roma" w:hAnsi="URWPalladioL-Roma" w:cs="URWPalladioL-Roma"/>
          <w:kern w:val="0"/>
          <w:sz w:val="22"/>
        </w:rPr>
        <w:t>, the actual data are hard to get, so we select other comprehensive index which</w:t>
      </w:r>
      <w:r>
        <w:rPr>
          <w:rFonts w:hint="eastAsia" w:ascii="URWPalladioL-Roma" w:hAnsi="URWPalladioL-Roma" w:cs="URWPalladioL-Roma"/>
          <w:kern w:val="0"/>
          <w:sz w:val="22"/>
        </w:rPr>
        <w:t xml:space="preserve"> </w:t>
      </w:r>
      <w:r>
        <w:rPr>
          <w:rFonts w:ascii="URWPalladioL-Roma" w:hAnsi="URWPalladioL-Roma" w:cs="URWPalladioL-Roma"/>
          <w:kern w:val="0"/>
          <w:sz w:val="22"/>
        </w:rPr>
        <w:t xml:space="preserve">can indirectly reflect the characteristic to replace. </w:t>
      </w:r>
    </w:p>
    <w:p>
      <w:pPr>
        <w:autoSpaceDE w:val="0"/>
        <w:autoSpaceDN w:val="0"/>
        <w:adjustRightInd w:val="0"/>
        <w:jc w:val="left"/>
        <w:rPr>
          <w:rFonts w:ascii="URWPalladioL-Roma" w:hAnsi="URWPalladioL-Roma" w:cs="URWPalladioL-Roma"/>
          <w:kern w:val="0"/>
          <w:sz w:val="22"/>
        </w:rPr>
      </w:pPr>
    </w:p>
    <w:p>
      <w:pPr>
        <w:autoSpaceDE w:val="0"/>
        <w:autoSpaceDN w:val="0"/>
        <w:adjustRightInd w:val="0"/>
        <w:jc w:val="left"/>
        <w:rPr>
          <w:rFonts w:ascii="URWPalladioL-Roma" w:hAnsi="URWPalladioL-Roma" w:cs="URWPalladioL-Roma"/>
          <w:color w:val="FF0000"/>
          <w:kern w:val="0"/>
          <w:sz w:val="22"/>
        </w:rPr>
      </w:pPr>
      <w:r>
        <w:rPr>
          <w:rFonts w:ascii="URWPalladioL-Roma" w:hAnsi="URWPalladioL-Roma" w:cs="URWPalladioL-Roma"/>
          <w:kern w:val="0"/>
          <w:sz w:val="22"/>
        </w:rPr>
        <w:t xml:space="preserve">For example, We use the </w:t>
      </w:r>
      <w:r>
        <w:rPr>
          <w:rFonts w:hint="eastAsia" w:ascii="URWPalladioL-Roma" w:hAnsi="URWPalladioL-Roma" w:cs="URWPalladioL-Roma"/>
          <w:kern w:val="0"/>
          <w:sz w:val="22"/>
        </w:rPr>
        <w:t>AQI</w:t>
      </w:r>
      <w:r>
        <w:rPr>
          <w:rFonts w:ascii="URWPalladioL-Roma" w:hAnsi="URWPalladioL-Roma" w:cs="URWPalladioL-Roma"/>
          <w:kern w:val="0"/>
          <w:sz w:val="22"/>
        </w:rPr>
        <w:t xml:space="preserve"> </w:t>
      </w:r>
      <w:r>
        <w:rPr>
          <w:rFonts w:hint="eastAsia" w:ascii="URWPalladioL-Roma" w:hAnsi="URWPalladioL-Roma" w:cs="URWPalladioL-Roma"/>
          <w:kern w:val="0"/>
          <w:sz w:val="22"/>
        </w:rPr>
        <w:t>and Ei</w:t>
      </w:r>
      <w:r>
        <w:rPr>
          <w:rFonts w:ascii="URWPalladioL-Roma" w:hAnsi="URWPalladioL-Roma" w:cs="URWPalladioL-Roma"/>
          <w:kern w:val="0"/>
          <w:sz w:val="22"/>
        </w:rPr>
        <w:t xml:space="preserve"> in the ecological environment to replace the indicators of the </w:t>
      </w:r>
      <w:r>
        <w:rPr>
          <w:rFonts w:hint="eastAsia" w:ascii="URWPalladioL-Roma" w:hAnsi="URWPalladioL-Roma" w:cs="URWPalladioL-Roma"/>
          <w:kern w:val="0"/>
          <w:sz w:val="22"/>
        </w:rPr>
        <w:t xml:space="preserve">city </w:t>
      </w:r>
      <w:r>
        <w:rPr>
          <w:rFonts w:ascii="URWPalladioL-Roma" w:hAnsi="URWPalladioL-Roma" w:cs="URWPalladioL-Roma"/>
          <w:kern w:val="0"/>
          <w:sz w:val="22"/>
        </w:rPr>
        <w:t>environmental quality.</w:t>
      </w:r>
      <w:r>
        <w:rPr>
          <w:rFonts w:hint="eastAsia" w:ascii="URWPalladioL-Roma" w:hAnsi="URWPalladioL-Roma" w:cs="URWPalladioL-Roma"/>
          <w:kern w:val="0"/>
          <w:sz w:val="22"/>
        </w:rPr>
        <w:t xml:space="preserve"> </w:t>
      </w:r>
      <w:r>
        <w:rPr>
          <w:rFonts w:ascii="URWPalladioL-Roma" w:hAnsi="URWPalladioL-Roma" w:cs="URWPalladioL-Roma"/>
          <w:kern w:val="0"/>
          <w:sz w:val="22"/>
        </w:rPr>
        <w:t xml:space="preserve">We use the </w:t>
      </w:r>
      <w:r>
        <w:rPr>
          <w:rFonts w:hint="eastAsia" w:ascii="URWPalladioL-Roma" w:hAnsi="URWPalladioL-Roma" w:cs="URWPalladioL-Roma"/>
          <w:kern w:val="0"/>
          <w:sz w:val="22"/>
        </w:rPr>
        <w:t xml:space="preserve">Gini </w:t>
      </w:r>
      <w:r>
        <w:t>coefficient</w:t>
      </w:r>
      <w:r>
        <w:rPr>
          <w:rFonts w:ascii="URWPalladioL-Roma" w:hAnsi="URWPalladioL-Roma" w:cs="URWPalladioL-Roma"/>
          <w:kern w:val="0"/>
          <w:sz w:val="22"/>
        </w:rPr>
        <w:t xml:space="preserve"> to </w:t>
      </w:r>
      <w:r>
        <w:rPr>
          <w:rFonts w:hint="eastAsia" w:ascii="URWPalladioL-Roma" w:hAnsi="URWPalladioL-Roma" w:cs="URWPalladioL-Roma"/>
          <w:kern w:val="0"/>
          <w:sz w:val="22"/>
        </w:rPr>
        <w:t xml:space="preserve">evaluate the </w:t>
      </w:r>
      <w:r>
        <w:rPr>
          <w:rFonts w:ascii="URWPalladioL-Roma" w:hAnsi="URWPalladioL-Roma" w:cs="URWPalladioL-Roma"/>
          <w:kern w:val="0"/>
          <w:sz w:val="22"/>
        </w:rPr>
        <w:t>socially Equitable</w:t>
      </w:r>
      <w:r>
        <w:rPr>
          <w:rFonts w:hint="eastAsia" w:ascii="URWPalladioL-Roma" w:hAnsi="URWPalladioL-Roma" w:cs="URWPalladioL-Roma"/>
          <w:kern w:val="0"/>
          <w:sz w:val="22"/>
        </w:rPr>
        <w:t xml:space="preserve"> </w:t>
      </w:r>
      <w:r>
        <w:rPr>
          <w:rFonts w:ascii="URWPalladioL-Roma" w:hAnsi="URWPalladioL-Roma" w:cs="URWPalladioL-Roma"/>
          <w:kern w:val="0"/>
          <w:sz w:val="22"/>
        </w:rPr>
        <w:t xml:space="preserve">, using the </w:t>
      </w:r>
      <w:r>
        <w:rPr>
          <w:rFonts w:hint="eastAsia" w:ascii="URWPalladioL-Roma" w:hAnsi="URWPalladioL-Roma" w:cs="URWPalladioL-Roma"/>
          <w:kern w:val="0"/>
          <w:sz w:val="22"/>
        </w:rPr>
        <w:t>family income and life expectancy</w:t>
      </w:r>
      <w:r>
        <w:rPr>
          <w:rFonts w:ascii="URWPalladioL-Roma" w:hAnsi="URWPalladioL-Roma" w:cs="URWPalladioL-Roma"/>
          <w:kern w:val="0"/>
          <w:sz w:val="22"/>
        </w:rPr>
        <w:t xml:space="preserve"> reflect social and economic development level </w:t>
      </w:r>
      <w:r>
        <w:rPr>
          <w:rFonts w:hint="eastAsia" w:ascii="URWPalladioL-Roma" w:hAnsi="URWPalladioL-Roma" w:cs="URWPalladioL-Roma"/>
          <w:kern w:val="0"/>
          <w:sz w:val="22"/>
        </w:rPr>
        <w:t>of the city.</w:t>
      </w:r>
      <w:r>
        <w:rPr>
          <w:rFonts w:ascii="URWPalladioL-Roma" w:hAnsi="URWPalladioL-Roma" w:cs="URWPalladioL-Roma"/>
          <w:kern w:val="0"/>
          <w:sz w:val="22"/>
        </w:rPr>
        <w:t xml:space="preserve"> </w:t>
      </w:r>
    </w:p>
    <w:p>
      <w:pPr>
        <w:pStyle w:val="3"/>
        <w:spacing w:before="156" w:after="156"/>
      </w:pPr>
      <w:r>
        <w:t>Determining the Weight of Each Index</w:t>
      </w:r>
    </w:p>
    <w:p>
      <w:pPr>
        <w:rPr>
          <w:rFonts w:ascii="URWPalladioL-Roma" w:hAnsi="URWPalladioL-Roma" w:cs="URWPalladioL-Roma"/>
          <w:kern w:val="0"/>
          <w:sz w:val="22"/>
        </w:rPr>
      </w:pPr>
      <w:r>
        <w:rPr>
          <w:rFonts w:ascii="URWPalladioL-Roma" w:hAnsi="URWPalladioL-Roma" w:cs="URWPalladioL-Roma"/>
          <w:kern w:val="0"/>
          <w:sz w:val="22"/>
        </w:rPr>
        <w:t>The weight of each index was obtained by the method of chromatography analysis.</w:t>
      </w:r>
    </w:p>
    <w:p>
      <w:pPr>
        <w:pStyle w:val="4"/>
        <w:spacing w:before="156" w:after="156"/>
        <w:rPr>
          <w:rFonts w:ascii="URWPalladioL-Bold" w:hAnsi="URWPalladioL-Bold" w:cs="URWPalladioL-Bold" w:eastAsiaTheme="minorEastAsia"/>
          <w:bCs w:val="0"/>
          <w:kern w:val="0"/>
          <w:sz w:val="22"/>
          <w:szCs w:val="22"/>
        </w:rPr>
      </w:pPr>
      <w:r>
        <w:rPr>
          <w:rFonts w:ascii="URWPalladioL-Bold" w:hAnsi="URWPalladioL-Bold" w:cs="URWPalladioL-Bold" w:eastAsiaTheme="minorEastAsia"/>
          <w:bCs w:val="0"/>
          <w:kern w:val="0"/>
          <w:sz w:val="22"/>
          <w:szCs w:val="22"/>
        </w:rPr>
        <w:t>Establishing Hierarchy Model</w:t>
      </w:r>
    </w:p>
    <w:p>
      <w:pPr>
        <w:jc w:val="center"/>
      </w:pPr>
      <w:r>
        <w:t>T</w:t>
      </w:r>
      <w:r>
        <w:rPr>
          <w:rFonts w:hint="eastAsia"/>
        </w:rPr>
        <w:t xml:space="preserve">able </w:t>
      </w:r>
      <w:r>
        <w:t>1 Evaluation index and Calculation Formula</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r>
              <w:rPr>
                <w:rFonts w:hint="eastAsia"/>
              </w:rPr>
              <w:t>Category</w:t>
            </w:r>
          </w:p>
        </w:tc>
        <w:tc>
          <w:tcPr>
            <w:tcW w:w="5607" w:type="dxa"/>
          </w:tcPr>
          <w:p>
            <w:r>
              <w:t>I</w:t>
            </w:r>
            <w:r>
              <w:rPr>
                <w:rFonts w:hint="eastAsia"/>
              </w:rPr>
              <w:t>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 w:hRule="atLeast"/>
        </w:trPr>
        <w:tc>
          <w:tcPr>
            <w:tcW w:w="2689" w:type="dxa"/>
            <w:vMerge w:val="restart"/>
          </w:tcPr>
          <w:p>
            <w:r>
              <w:t>E</w:t>
            </w:r>
            <w:r>
              <w:rPr>
                <w:rFonts w:hint="eastAsia"/>
              </w:rPr>
              <w:t xml:space="preserve">conomically </w:t>
            </w:r>
            <w:r>
              <w:t>prosperous</w:t>
            </w:r>
          </w:p>
        </w:tc>
        <w:tc>
          <w:tcPr>
            <w:tcW w:w="5607" w:type="dxa"/>
          </w:tcPr>
          <w:p>
            <w:r>
              <w:t>T</w:t>
            </w:r>
            <w:r>
              <w:rPr>
                <w:rFonts w:hint="eastAsia"/>
              </w:rPr>
              <w:t xml:space="preserve">he </w:t>
            </w:r>
            <w:r>
              <w:t>year of education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 w:hRule="atLeast"/>
        </w:trPr>
        <w:tc>
          <w:tcPr>
            <w:tcW w:w="2689" w:type="dxa"/>
            <w:vMerge w:val="continue"/>
          </w:tcPr>
          <w:p/>
        </w:tc>
        <w:tc>
          <w:tcPr>
            <w:tcW w:w="5607" w:type="dxa"/>
          </w:tcPr>
          <w:p>
            <w:r>
              <w:t>Average life expectancy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 w:hRule="atLeast"/>
        </w:trPr>
        <w:tc>
          <w:tcPr>
            <w:tcW w:w="2689" w:type="dxa"/>
            <w:vMerge w:val="continue"/>
          </w:tcPr>
          <w:p/>
        </w:tc>
        <w:tc>
          <w:tcPr>
            <w:tcW w:w="5607" w:type="dxa"/>
          </w:tcPr>
          <w:p>
            <w:r>
              <w:t>A</w:t>
            </w:r>
            <w:r>
              <w:rPr>
                <w:rFonts w:hint="eastAsia"/>
              </w:rPr>
              <w:t>verage</w:t>
            </w:r>
            <w:r>
              <w:t xml:space="preserve"> disposable</w:t>
            </w:r>
            <w:r>
              <w:rPr>
                <w:rFonts w:hint="eastAsia"/>
              </w:rPr>
              <w:t xml:space="preserve"> </w:t>
            </w:r>
            <w:r>
              <w:t>income per capita (yuan)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689" w:type="dxa"/>
            <w:vMerge w:val="restart"/>
          </w:tcPr>
          <w:p>
            <w:r>
              <w:t>Environmental sustainability</w:t>
            </w:r>
          </w:p>
        </w:tc>
        <w:tc>
          <w:tcPr>
            <w:tcW w:w="5607" w:type="dxa"/>
          </w:tcPr>
          <w:p>
            <w:r>
              <w:t>Ecological impact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 w:hRule="atLeast"/>
        </w:trPr>
        <w:tc>
          <w:tcPr>
            <w:tcW w:w="2689" w:type="dxa"/>
            <w:vMerge w:val="continue"/>
          </w:tcPr>
          <w:p/>
        </w:tc>
        <w:tc>
          <w:tcPr>
            <w:tcW w:w="5607" w:type="dxa"/>
          </w:tcPr>
          <w:p>
            <w:r>
              <w:rPr>
                <w:rFonts w:hint="eastAsia"/>
              </w:rPr>
              <w:t>Air quality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tcPr>
          <w:p>
            <w:r>
              <w:t>S</w:t>
            </w:r>
            <w:r>
              <w:rPr>
                <w:rFonts w:hint="eastAsia"/>
              </w:rPr>
              <w:t xml:space="preserve">ocially </w:t>
            </w:r>
            <w:r>
              <w:t>equitable</w:t>
            </w:r>
          </w:p>
        </w:tc>
        <w:tc>
          <w:tcPr>
            <w:tcW w:w="5607" w:type="dxa"/>
          </w:tcPr>
          <w:p>
            <w:r>
              <w:rPr>
                <w:rFonts w:hint="eastAsia"/>
              </w:rPr>
              <w:t xml:space="preserve">Gini </w:t>
            </w:r>
            <w:r>
              <w:t>coefficient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2689" w:type="dxa"/>
            <w:vMerge w:val="restart"/>
          </w:tcPr>
          <w:p>
            <w:r>
              <w:rPr>
                <w:rFonts w:hint="eastAsia"/>
              </w:rPr>
              <w:t>Expand</w:t>
            </w:r>
            <w:r>
              <w:t>ing rate</w:t>
            </w:r>
            <w:r>
              <w:rPr>
                <w:rFonts w:hint="eastAsia"/>
              </w:rPr>
              <w:t xml:space="preserve"> </w:t>
            </w:r>
          </w:p>
        </w:tc>
        <w:tc>
          <w:tcPr>
            <w:tcW w:w="5607" w:type="dxa"/>
          </w:tcPr>
          <w:p>
            <w:r>
              <w:t>R</w:t>
            </w:r>
            <w:r>
              <w:rPr>
                <w:rFonts w:hint="eastAsia"/>
              </w:rPr>
              <w:t>elatively</w:t>
            </w:r>
            <w:r>
              <w:t xml:space="preserve"> population</w:t>
            </w:r>
            <w:r>
              <w:rPr>
                <w:rFonts w:hint="eastAsia"/>
              </w:rPr>
              <w:t xml:space="preserve"> </w:t>
            </w:r>
            <w:r>
              <w:t>increasing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 w:hRule="atLeast"/>
        </w:trPr>
        <w:tc>
          <w:tcPr>
            <w:tcW w:w="2689" w:type="dxa"/>
            <w:vMerge w:val="continue"/>
          </w:tcPr>
          <w:p/>
        </w:tc>
        <w:tc>
          <w:tcPr>
            <w:tcW w:w="5607" w:type="dxa"/>
          </w:tcPr>
          <w:p>
            <w:r>
              <w:t>R</w:t>
            </w:r>
            <w:r>
              <w:rPr>
                <w:rFonts w:hint="eastAsia"/>
              </w:rPr>
              <w:t>elatively</w:t>
            </w:r>
            <w:r>
              <w:t xml:space="preserve"> land</w:t>
            </w:r>
            <w:r>
              <w:rPr>
                <w:rFonts w:hint="eastAsia"/>
              </w:rPr>
              <w:t xml:space="preserve"> </w:t>
            </w:r>
            <w:r>
              <w:t>increasing rate</w:t>
            </w:r>
          </w:p>
        </w:tc>
      </w:tr>
    </w:tbl>
    <w:p/>
    <w:p>
      <w:r>
        <w:t xml:space="preserve"> Table 2 and table 3 shows the current statistics of the selected cities.</w:t>
      </w:r>
    </w:p>
    <w:p/>
    <w:p>
      <w:r>
        <w:rPr>
          <w:rFonts w:hint="eastAsia"/>
        </w:rPr>
        <w:t xml:space="preserve">                                   Table 2 Changsha</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521"/>
        <w:gridCol w:w="1447"/>
        <w:gridCol w:w="1264"/>
        <w:gridCol w:w="1265"/>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7" w:type="dxa"/>
            <w:gridSpan w:val="2"/>
            <w:tcBorders>
              <w:tl2br w:val="single" w:color="auto" w:sz="4" w:space="0"/>
            </w:tcBorders>
          </w:tcPr>
          <w:p>
            <w:pPr>
              <w:tabs>
                <w:tab w:val="left" w:pos="1005"/>
              </w:tabs>
            </w:pPr>
            <w:r>
              <w:rPr>
                <w:rFonts w:hint="eastAsia"/>
              </w:rPr>
              <w:t xml:space="preserve">        </w:t>
            </w:r>
            <w:r>
              <w:t xml:space="preserve">    </w:t>
            </w:r>
            <w:r>
              <w:rPr>
                <w:rFonts w:hint="eastAsia"/>
              </w:rPr>
              <w:t>year</w:t>
            </w:r>
          </w:p>
          <w:p>
            <w:pPr>
              <w:tabs>
                <w:tab w:val="left" w:pos="1005"/>
              </w:tabs>
            </w:pPr>
            <w:r>
              <w:rPr>
                <w:rFonts w:hint="eastAsia"/>
              </w:rPr>
              <w:t>index</w:t>
            </w:r>
          </w:p>
        </w:tc>
        <w:tc>
          <w:tcPr>
            <w:tcW w:w="1447" w:type="dxa"/>
          </w:tcPr>
          <w:p>
            <w:r>
              <w:rPr>
                <w:rFonts w:hint="eastAsia"/>
              </w:rPr>
              <w:t>2010</w:t>
            </w:r>
          </w:p>
        </w:tc>
        <w:tc>
          <w:tcPr>
            <w:tcW w:w="1264" w:type="dxa"/>
          </w:tcPr>
          <w:p>
            <w:r>
              <w:rPr>
                <w:rFonts w:hint="eastAsia"/>
              </w:rPr>
              <w:t>2012</w:t>
            </w:r>
          </w:p>
        </w:tc>
        <w:tc>
          <w:tcPr>
            <w:tcW w:w="1265" w:type="dxa"/>
          </w:tcPr>
          <w:p>
            <w:r>
              <w:rPr>
                <w:rFonts w:hint="eastAsia"/>
              </w:rPr>
              <w:t>2014</w:t>
            </w:r>
          </w:p>
        </w:tc>
        <w:tc>
          <w:tcPr>
            <w:tcW w:w="1339" w:type="dxa"/>
          </w:tcPr>
          <w:p>
            <w:r>
              <w:rPr>
                <w:rFonts w:hint="eastAsia"/>
              </w:rPr>
              <w:t>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trPr>
        <w:tc>
          <w:tcPr>
            <w:tcW w:w="1686" w:type="dxa"/>
            <w:vMerge w:val="restart"/>
          </w:tcPr>
          <w:p>
            <w:r>
              <w:t>E</w:t>
            </w:r>
            <w:r>
              <w:rPr>
                <w:rFonts w:hint="eastAsia"/>
              </w:rPr>
              <w:t xml:space="preserve">conomically </w:t>
            </w:r>
            <w:r>
              <w:t>prosperous</w:t>
            </w:r>
            <w:r>
              <w:rPr>
                <w:rFonts w:hint="eastAsia"/>
              </w:rPr>
              <w:t>(</w:t>
            </w:r>
            <w:r>
              <w:t>B1)</w:t>
            </w:r>
          </w:p>
        </w:tc>
        <w:tc>
          <w:tcPr>
            <w:tcW w:w="1521" w:type="dxa"/>
          </w:tcPr>
          <w:p>
            <w:r>
              <w:t>T</w:t>
            </w:r>
            <w:r>
              <w:rPr>
                <w:rFonts w:hint="eastAsia"/>
              </w:rPr>
              <w:t xml:space="preserve">he </w:t>
            </w:r>
            <w:r>
              <w:t>year of education(C1)</w:t>
            </w:r>
          </w:p>
        </w:tc>
        <w:tc>
          <w:tcPr>
            <w:tcW w:w="1447" w:type="dxa"/>
          </w:tcPr>
          <w:p>
            <w:r>
              <w:rPr>
                <w:rFonts w:hint="eastAsia"/>
              </w:rPr>
              <w:t>9.58</w:t>
            </w:r>
          </w:p>
        </w:tc>
        <w:tc>
          <w:tcPr>
            <w:tcW w:w="1264" w:type="dxa"/>
          </w:tcPr>
          <w:p>
            <w:r>
              <w:rPr>
                <w:rFonts w:hint="eastAsia"/>
              </w:rPr>
              <w:t>9.60</w:t>
            </w:r>
          </w:p>
        </w:tc>
        <w:tc>
          <w:tcPr>
            <w:tcW w:w="1265" w:type="dxa"/>
          </w:tcPr>
          <w:p>
            <w:r>
              <w:rPr>
                <w:rFonts w:hint="eastAsia"/>
              </w:rPr>
              <w:t>9.67</w:t>
            </w:r>
          </w:p>
        </w:tc>
        <w:tc>
          <w:tcPr>
            <w:tcW w:w="1339" w:type="dxa"/>
          </w:tcPr>
          <w:p>
            <w:r>
              <w:rPr>
                <w:rFonts w:hint="eastAsia"/>
              </w:rPr>
              <w:t>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 w:hRule="atLeast"/>
        </w:trPr>
        <w:tc>
          <w:tcPr>
            <w:tcW w:w="1686" w:type="dxa"/>
            <w:vMerge w:val="continue"/>
          </w:tcPr>
          <w:p/>
        </w:tc>
        <w:tc>
          <w:tcPr>
            <w:tcW w:w="1521" w:type="dxa"/>
          </w:tcPr>
          <w:p>
            <w:r>
              <w:t>Average life expectancy(C2)</w:t>
            </w:r>
          </w:p>
        </w:tc>
        <w:tc>
          <w:tcPr>
            <w:tcW w:w="1447" w:type="dxa"/>
          </w:tcPr>
          <w:p>
            <w:r>
              <w:rPr>
                <w:rFonts w:hint="eastAsia"/>
              </w:rPr>
              <w:t>79.02</w:t>
            </w:r>
          </w:p>
        </w:tc>
        <w:tc>
          <w:tcPr>
            <w:tcW w:w="1264" w:type="dxa"/>
          </w:tcPr>
          <w:p>
            <w:r>
              <w:rPr>
                <w:rFonts w:hint="eastAsia"/>
              </w:rPr>
              <w:t>79.</w:t>
            </w:r>
            <w:r>
              <w:t>10</w:t>
            </w:r>
          </w:p>
        </w:tc>
        <w:tc>
          <w:tcPr>
            <w:tcW w:w="1265" w:type="dxa"/>
          </w:tcPr>
          <w:p>
            <w:r>
              <w:rPr>
                <w:rFonts w:hint="eastAsia"/>
              </w:rPr>
              <w:t>79.04</w:t>
            </w:r>
          </w:p>
        </w:tc>
        <w:tc>
          <w:tcPr>
            <w:tcW w:w="1339" w:type="dxa"/>
          </w:tcPr>
          <w:p>
            <w:r>
              <w:rPr>
                <w:rFonts w:hint="eastAsia"/>
              </w:rPr>
              <w:t>79.</w:t>
            </w:r>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 w:hRule="atLeast"/>
        </w:trPr>
        <w:tc>
          <w:tcPr>
            <w:tcW w:w="1686" w:type="dxa"/>
            <w:vMerge w:val="continue"/>
          </w:tcPr>
          <w:p/>
        </w:tc>
        <w:tc>
          <w:tcPr>
            <w:tcW w:w="1521" w:type="dxa"/>
          </w:tcPr>
          <w:p>
            <w:r>
              <w:t>A</w:t>
            </w:r>
            <w:r>
              <w:rPr>
                <w:rFonts w:hint="eastAsia"/>
              </w:rPr>
              <w:t>verage</w:t>
            </w:r>
            <w:r>
              <w:t xml:space="preserve"> disposable</w:t>
            </w:r>
            <w:r>
              <w:rPr>
                <w:rFonts w:hint="eastAsia"/>
              </w:rPr>
              <w:t xml:space="preserve"> </w:t>
            </w:r>
            <w:r>
              <w:t>income per capita(C3)</w:t>
            </w:r>
          </w:p>
        </w:tc>
        <w:tc>
          <w:tcPr>
            <w:tcW w:w="1447" w:type="dxa"/>
          </w:tcPr>
          <w:p>
            <w:r>
              <w:rPr>
                <w:rFonts w:hint="eastAsia"/>
              </w:rPr>
              <w:t>36608.74</w:t>
            </w:r>
          </w:p>
        </w:tc>
        <w:tc>
          <w:tcPr>
            <w:tcW w:w="1264" w:type="dxa"/>
          </w:tcPr>
          <w:p>
            <w:r>
              <w:rPr>
                <w:rFonts w:hint="eastAsia"/>
              </w:rPr>
              <w:t>36708.71</w:t>
            </w:r>
          </w:p>
        </w:tc>
        <w:tc>
          <w:tcPr>
            <w:tcW w:w="1265" w:type="dxa"/>
          </w:tcPr>
          <w:p>
            <w:r>
              <w:rPr>
                <w:rFonts w:hint="eastAsia"/>
              </w:rPr>
              <w:t>36889.21</w:t>
            </w:r>
          </w:p>
        </w:tc>
        <w:tc>
          <w:tcPr>
            <w:tcW w:w="1339" w:type="dxa"/>
          </w:tcPr>
          <w:p>
            <w:r>
              <w:rPr>
                <w:rFonts w:hint="eastAsia"/>
              </w:rPr>
              <w:t>36992.75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6" w:type="dxa"/>
            <w:vMerge w:val="restart"/>
          </w:tcPr>
          <w:p>
            <w:r>
              <w:t>Environmental sustainability(B2)</w:t>
            </w:r>
          </w:p>
        </w:tc>
        <w:tc>
          <w:tcPr>
            <w:tcW w:w="1521" w:type="dxa"/>
          </w:tcPr>
          <w:p>
            <w:r>
              <w:t>Ecological impact index(C4)</w:t>
            </w:r>
          </w:p>
        </w:tc>
        <w:tc>
          <w:tcPr>
            <w:tcW w:w="1447" w:type="dxa"/>
          </w:tcPr>
          <w:p>
            <w:r>
              <w:rPr>
                <w:rFonts w:hint="eastAsia"/>
              </w:rPr>
              <w:t>40900</w:t>
            </w:r>
          </w:p>
        </w:tc>
        <w:tc>
          <w:tcPr>
            <w:tcW w:w="1264" w:type="dxa"/>
          </w:tcPr>
          <w:p>
            <w:r>
              <w:rPr>
                <w:rFonts w:hint="eastAsia"/>
              </w:rPr>
              <w:t>40912</w:t>
            </w:r>
          </w:p>
        </w:tc>
        <w:tc>
          <w:tcPr>
            <w:tcW w:w="1265" w:type="dxa"/>
          </w:tcPr>
          <w:p>
            <w:r>
              <w:rPr>
                <w:rFonts w:hint="eastAsia"/>
              </w:rPr>
              <w:t>40987</w:t>
            </w:r>
          </w:p>
        </w:tc>
        <w:tc>
          <w:tcPr>
            <w:tcW w:w="1339" w:type="dxa"/>
          </w:tcPr>
          <w:p>
            <w:r>
              <w:rPr>
                <w:rFonts w:hint="eastAsia"/>
              </w:rPr>
              <w:t>41010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6" w:type="dxa"/>
            <w:vMerge w:val="continue"/>
          </w:tcPr>
          <w:p/>
        </w:tc>
        <w:tc>
          <w:tcPr>
            <w:tcW w:w="1521" w:type="dxa"/>
          </w:tcPr>
          <w:p>
            <w:r>
              <w:rPr>
                <w:rFonts w:hint="eastAsia"/>
              </w:rPr>
              <w:t>Air quality index</w:t>
            </w:r>
            <w:r>
              <w:t>(C5)  1%</w:t>
            </w:r>
          </w:p>
        </w:tc>
        <w:tc>
          <w:tcPr>
            <w:tcW w:w="1447" w:type="dxa"/>
          </w:tcPr>
          <w:p>
            <w:r>
              <w:rPr>
                <w:rFonts w:hint="eastAsia"/>
              </w:rPr>
              <w:t>77</w:t>
            </w:r>
          </w:p>
        </w:tc>
        <w:tc>
          <w:tcPr>
            <w:tcW w:w="1264" w:type="dxa"/>
          </w:tcPr>
          <w:p>
            <w:r>
              <w:rPr>
                <w:rFonts w:hint="eastAsia"/>
              </w:rPr>
              <w:t>67</w:t>
            </w:r>
          </w:p>
        </w:tc>
        <w:tc>
          <w:tcPr>
            <w:tcW w:w="1265" w:type="dxa"/>
          </w:tcPr>
          <w:p>
            <w:r>
              <w:rPr>
                <w:rFonts w:hint="eastAsia"/>
              </w:rPr>
              <w:t>71</w:t>
            </w:r>
          </w:p>
        </w:tc>
        <w:tc>
          <w:tcPr>
            <w:tcW w:w="1339" w:type="dxa"/>
          </w:tcPr>
          <w:p>
            <w:r>
              <w:rPr>
                <w:rFonts w:hint="eastAsia"/>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6" w:type="dxa"/>
          </w:tcPr>
          <w:p>
            <w:r>
              <w:t>S</w:t>
            </w:r>
            <w:r>
              <w:rPr>
                <w:rFonts w:hint="eastAsia"/>
              </w:rPr>
              <w:t xml:space="preserve">ocially </w:t>
            </w:r>
            <w:r>
              <w:t>equitable(B3)</w:t>
            </w:r>
          </w:p>
        </w:tc>
        <w:tc>
          <w:tcPr>
            <w:tcW w:w="1521" w:type="dxa"/>
          </w:tcPr>
          <w:p>
            <w:r>
              <w:rPr>
                <w:rFonts w:hint="eastAsia"/>
              </w:rPr>
              <w:t xml:space="preserve">Gini </w:t>
            </w:r>
            <w:r>
              <w:t>coefficient(C6)</w:t>
            </w:r>
          </w:p>
        </w:tc>
        <w:tc>
          <w:tcPr>
            <w:tcW w:w="1447" w:type="dxa"/>
          </w:tcPr>
          <w:p>
            <w:r>
              <w:rPr>
                <w:rFonts w:hint="eastAsia"/>
              </w:rPr>
              <w:t>0.507</w:t>
            </w:r>
          </w:p>
        </w:tc>
        <w:tc>
          <w:tcPr>
            <w:tcW w:w="1264" w:type="dxa"/>
          </w:tcPr>
          <w:p>
            <w:r>
              <w:rPr>
                <w:rFonts w:hint="eastAsia"/>
              </w:rPr>
              <w:t>0.506</w:t>
            </w:r>
          </w:p>
        </w:tc>
        <w:tc>
          <w:tcPr>
            <w:tcW w:w="1265" w:type="dxa"/>
          </w:tcPr>
          <w:p>
            <w:r>
              <w:rPr>
                <w:rFonts w:hint="eastAsia"/>
              </w:rPr>
              <w:t>0.509</w:t>
            </w:r>
          </w:p>
        </w:tc>
        <w:tc>
          <w:tcPr>
            <w:tcW w:w="1339" w:type="dxa"/>
          </w:tcPr>
          <w:p>
            <w:r>
              <w:rPr>
                <w:rFonts w:hint="eastAsia"/>
              </w:rPr>
              <w:t>0.510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6" w:type="dxa"/>
            <w:vMerge w:val="restart"/>
          </w:tcPr>
          <w:p>
            <w:r>
              <w:rPr>
                <w:rFonts w:hint="eastAsia"/>
              </w:rPr>
              <w:t>Expand</w:t>
            </w:r>
            <w:r>
              <w:t>ing rate(B4)</w:t>
            </w:r>
          </w:p>
        </w:tc>
        <w:tc>
          <w:tcPr>
            <w:tcW w:w="1521" w:type="dxa"/>
          </w:tcPr>
          <w:p>
            <w:r>
              <w:t>R</w:t>
            </w:r>
            <w:r>
              <w:rPr>
                <w:rFonts w:hint="eastAsia"/>
              </w:rPr>
              <w:t>elatively</w:t>
            </w:r>
            <w:r>
              <w:t xml:space="preserve"> population</w:t>
            </w:r>
            <w:r>
              <w:rPr>
                <w:rFonts w:hint="eastAsia"/>
              </w:rPr>
              <w:t xml:space="preserve"> </w:t>
            </w:r>
            <w:r>
              <w:t>increasing rate(C7)</w:t>
            </w:r>
          </w:p>
        </w:tc>
        <w:tc>
          <w:tcPr>
            <w:tcW w:w="1447" w:type="dxa"/>
          </w:tcPr>
          <w:p>
            <w:r>
              <w:rPr>
                <w:rFonts w:hint="eastAsia"/>
              </w:rPr>
              <w:t>0.0165</w:t>
            </w:r>
          </w:p>
        </w:tc>
        <w:tc>
          <w:tcPr>
            <w:tcW w:w="1264" w:type="dxa"/>
          </w:tcPr>
          <w:p>
            <w:r>
              <w:rPr>
                <w:rFonts w:hint="eastAsia"/>
              </w:rPr>
              <w:t>0.0176</w:t>
            </w:r>
          </w:p>
        </w:tc>
        <w:tc>
          <w:tcPr>
            <w:tcW w:w="1265" w:type="dxa"/>
          </w:tcPr>
          <w:p>
            <w:r>
              <w:rPr>
                <w:rFonts w:hint="eastAsia"/>
              </w:rPr>
              <w:t>0.0188</w:t>
            </w:r>
          </w:p>
        </w:tc>
        <w:tc>
          <w:tcPr>
            <w:tcW w:w="1339" w:type="dxa"/>
          </w:tcPr>
          <w:p>
            <w:r>
              <w:rPr>
                <w:rFonts w:hint="eastAsia"/>
              </w:rPr>
              <w:t>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6" w:type="dxa"/>
            <w:vMerge w:val="continue"/>
          </w:tcPr>
          <w:p/>
        </w:tc>
        <w:tc>
          <w:tcPr>
            <w:tcW w:w="1521" w:type="dxa"/>
          </w:tcPr>
          <w:p>
            <w:r>
              <w:t>R</w:t>
            </w:r>
            <w:r>
              <w:rPr>
                <w:rFonts w:hint="eastAsia"/>
              </w:rPr>
              <w:t>elatively</w:t>
            </w:r>
            <w:r>
              <w:t xml:space="preserve"> land</w:t>
            </w:r>
            <w:r>
              <w:rPr>
                <w:rFonts w:hint="eastAsia"/>
              </w:rPr>
              <w:t xml:space="preserve"> </w:t>
            </w:r>
            <w:r>
              <w:t>increasing rate(C8)</w:t>
            </w:r>
          </w:p>
        </w:tc>
        <w:tc>
          <w:tcPr>
            <w:tcW w:w="1447" w:type="dxa"/>
          </w:tcPr>
          <w:p>
            <w:r>
              <w:rPr>
                <w:rFonts w:hint="eastAsia"/>
              </w:rPr>
              <w:t>0.0030472</w:t>
            </w:r>
          </w:p>
        </w:tc>
        <w:tc>
          <w:tcPr>
            <w:tcW w:w="1264" w:type="dxa"/>
          </w:tcPr>
          <w:p>
            <w:r>
              <w:rPr>
                <w:rFonts w:hint="eastAsia"/>
              </w:rPr>
              <w:t>0.003</w:t>
            </w:r>
            <w:r>
              <w:t>0221</w:t>
            </w:r>
          </w:p>
        </w:tc>
        <w:tc>
          <w:tcPr>
            <w:tcW w:w="1265" w:type="dxa"/>
          </w:tcPr>
          <w:p>
            <w:r>
              <w:rPr>
                <w:rFonts w:hint="eastAsia"/>
              </w:rPr>
              <w:t>0.0033214</w:t>
            </w:r>
          </w:p>
        </w:tc>
        <w:tc>
          <w:tcPr>
            <w:tcW w:w="1339" w:type="dxa"/>
          </w:tcPr>
          <w:p>
            <w:r>
              <w:rPr>
                <w:rFonts w:hint="eastAsia"/>
              </w:rPr>
              <w:t>0.003</w:t>
            </w:r>
            <w:r>
              <w:t>0487</w:t>
            </w:r>
          </w:p>
        </w:tc>
      </w:tr>
    </w:tbl>
    <w:p/>
    <w:p>
      <w:pPr>
        <w:jc w:val="center"/>
      </w:pPr>
      <w:r>
        <w:rPr>
          <w:rFonts w:hint="eastAsia"/>
        </w:rPr>
        <w:t xml:space="preserve">Table 3 </w:t>
      </w:r>
      <w:r>
        <w:t>Dalian</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546"/>
        <w:gridCol w:w="1368"/>
        <w:gridCol w:w="1197"/>
        <w:gridCol w:w="1197"/>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7" w:type="dxa"/>
            <w:gridSpan w:val="2"/>
            <w:tcBorders>
              <w:tl2br w:val="single" w:color="auto" w:sz="4" w:space="0"/>
            </w:tcBorders>
          </w:tcPr>
          <w:p>
            <w:pPr>
              <w:tabs>
                <w:tab w:val="left" w:pos="1005"/>
              </w:tabs>
            </w:pPr>
            <w:r>
              <w:rPr>
                <w:rFonts w:hint="eastAsia"/>
              </w:rPr>
              <w:t xml:space="preserve">        </w:t>
            </w:r>
            <w:r>
              <w:t xml:space="preserve">    </w:t>
            </w:r>
            <w:r>
              <w:rPr>
                <w:rFonts w:hint="eastAsia"/>
              </w:rPr>
              <w:t>year</w:t>
            </w:r>
          </w:p>
          <w:p>
            <w:pPr>
              <w:tabs>
                <w:tab w:val="left" w:pos="1005"/>
              </w:tabs>
            </w:pPr>
            <w:r>
              <w:rPr>
                <w:rFonts w:hint="eastAsia"/>
              </w:rPr>
              <w:t>index</w:t>
            </w:r>
          </w:p>
        </w:tc>
        <w:tc>
          <w:tcPr>
            <w:tcW w:w="1368" w:type="dxa"/>
          </w:tcPr>
          <w:p>
            <w:r>
              <w:rPr>
                <w:rFonts w:hint="eastAsia"/>
              </w:rPr>
              <w:t>2010</w:t>
            </w:r>
          </w:p>
        </w:tc>
        <w:tc>
          <w:tcPr>
            <w:tcW w:w="1197" w:type="dxa"/>
          </w:tcPr>
          <w:p>
            <w:r>
              <w:rPr>
                <w:rFonts w:hint="eastAsia"/>
              </w:rPr>
              <w:t>2012</w:t>
            </w:r>
          </w:p>
        </w:tc>
        <w:tc>
          <w:tcPr>
            <w:tcW w:w="1197" w:type="dxa"/>
          </w:tcPr>
          <w:p>
            <w:r>
              <w:rPr>
                <w:rFonts w:hint="eastAsia"/>
              </w:rPr>
              <w:t>2014</w:t>
            </w:r>
          </w:p>
        </w:tc>
        <w:tc>
          <w:tcPr>
            <w:tcW w:w="1267" w:type="dxa"/>
          </w:tcPr>
          <w:p>
            <w:r>
              <w:rPr>
                <w:rFonts w:hint="eastAsia"/>
              </w:rPr>
              <w:t>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trPr>
        <w:tc>
          <w:tcPr>
            <w:tcW w:w="1721" w:type="dxa"/>
            <w:vMerge w:val="restart"/>
          </w:tcPr>
          <w:p>
            <w:r>
              <w:t>E</w:t>
            </w:r>
            <w:r>
              <w:rPr>
                <w:rFonts w:hint="eastAsia"/>
              </w:rPr>
              <w:t xml:space="preserve">conomically </w:t>
            </w:r>
            <w:r>
              <w:t>prosperous</w:t>
            </w:r>
            <w:r>
              <w:rPr>
                <w:rFonts w:hint="eastAsia"/>
              </w:rPr>
              <w:t>(</w:t>
            </w:r>
            <w:r>
              <w:t>B1)</w:t>
            </w:r>
          </w:p>
        </w:tc>
        <w:tc>
          <w:tcPr>
            <w:tcW w:w="1546" w:type="dxa"/>
          </w:tcPr>
          <w:p>
            <w:r>
              <w:t>T</w:t>
            </w:r>
            <w:r>
              <w:rPr>
                <w:rFonts w:hint="eastAsia"/>
              </w:rPr>
              <w:t xml:space="preserve">he </w:t>
            </w:r>
            <w:r>
              <w:t>year of education(C1)</w:t>
            </w:r>
          </w:p>
        </w:tc>
        <w:tc>
          <w:tcPr>
            <w:tcW w:w="1368" w:type="dxa"/>
          </w:tcPr>
          <w:p>
            <w:r>
              <w:rPr>
                <w:rFonts w:hint="eastAsia"/>
              </w:rPr>
              <w:t>9.42</w:t>
            </w:r>
          </w:p>
        </w:tc>
        <w:tc>
          <w:tcPr>
            <w:tcW w:w="1197" w:type="dxa"/>
          </w:tcPr>
          <w:p>
            <w:r>
              <w:rPr>
                <w:rFonts w:hint="eastAsia"/>
              </w:rPr>
              <w:t>9.51</w:t>
            </w:r>
          </w:p>
        </w:tc>
        <w:tc>
          <w:tcPr>
            <w:tcW w:w="1197" w:type="dxa"/>
          </w:tcPr>
          <w:p>
            <w:r>
              <w:rPr>
                <w:rFonts w:hint="eastAsia"/>
              </w:rPr>
              <w:t>9.38</w:t>
            </w:r>
          </w:p>
        </w:tc>
        <w:tc>
          <w:tcPr>
            <w:tcW w:w="1267" w:type="dxa"/>
          </w:tcPr>
          <w:p>
            <w:r>
              <w:rPr>
                <w:rFonts w:hint="eastAsia"/>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 w:hRule="atLeast"/>
        </w:trPr>
        <w:tc>
          <w:tcPr>
            <w:tcW w:w="1721" w:type="dxa"/>
            <w:vMerge w:val="continue"/>
          </w:tcPr>
          <w:p/>
        </w:tc>
        <w:tc>
          <w:tcPr>
            <w:tcW w:w="1546" w:type="dxa"/>
          </w:tcPr>
          <w:p>
            <w:r>
              <w:t>Average life expectancy(C2)</w:t>
            </w:r>
          </w:p>
        </w:tc>
        <w:tc>
          <w:tcPr>
            <w:tcW w:w="1368" w:type="dxa"/>
          </w:tcPr>
          <w:p>
            <w:r>
              <w:rPr>
                <w:rFonts w:hint="eastAsia"/>
              </w:rPr>
              <w:t>80.02</w:t>
            </w:r>
          </w:p>
        </w:tc>
        <w:tc>
          <w:tcPr>
            <w:tcW w:w="1197" w:type="dxa"/>
          </w:tcPr>
          <w:p>
            <w:r>
              <w:rPr>
                <w:rFonts w:hint="eastAsia"/>
              </w:rPr>
              <w:t>80.61</w:t>
            </w:r>
          </w:p>
        </w:tc>
        <w:tc>
          <w:tcPr>
            <w:tcW w:w="1197" w:type="dxa"/>
          </w:tcPr>
          <w:p>
            <w:r>
              <w:rPr>
                <w:rFonts w:hint="eastAsia"/>
              </w:rPr>
              <w:t>79.98</w:t>
            </w:r>
          </w:p>
        </w:tc>
        <w:tc>
          <w:tcPr>
            <w:tcW w:w="1267" w:type="dxa"/>
          </w:tcPr>
          <w:p>
            <w:r>
              <w:rPr>
                <w:rFonts w:hint="eastAsia"/>
              </w:rPr>
              <w:t>80.01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 w:hRule="atLeast"/>
        </w:trPr>
        <w:tc>
          <w:tcPr>
            <w:tcW w:w="1721" w:type="dxa"/>
            <w:vMerge w:val="continue"/>
          </w:tcPr>
          <w:p/>
        </w:tc>
        <w:tc>
          <w:tcPr>
            <w:tcW w:w="1546" w:type="dxa"/>
          </w:tcPr>
          <w:p>
            <w:r>
              <w:t>A</w:t>
            </w:r>
            <w:r>
              <w:rPr>
                <w:rFonts w:hint="eastAsia"/>
              </w:rPr>
              <w:t>verage</w:t>
            </w:r>
            <w:r>
              <w:t xml:space="preserve"> disposable</w:t>
            </w:r>
            <w:r>
              <w:rPr>
                <w:rFonts w:hint="eastAsia"/>
              </w:rPr>
              <w:t xml:space="preserve"> </w:t>
            </w:r>
            <w:r>
              <w:t>income per capita(C3)</w:t>
            </w:r>
          </w:p>
        </w:tc>
        <w:tc>
          <w:tcPr>
            <w:tcW w:w="1368" w:type="dxa"/>
          </w:tcPr>
          <w:p>
            <w:r>
              <w:rPr>
                <w:rFonts w:hint="eastAsia"/>
              </w:rPr>
              <w:t>33215.45</w:t>
            </w:r>
          </w:p>
        </w:tc>
        <w:tc>
          <w:tcPr>
            <w:tcW w:w="1197" w:type="dxa"/>
          </w:tcPr>
          <w:p>
            <w:r>
              <w:rPr>
                <w:rFonts w:hint="eastAsia"/>
              </w:rPr>
              <w:t>34879.81</w:t>
            </w:r>
          </w:p>
        </w:tc>
        <w:tc>
          <w:tcPr>
            <w:tcW w:w="1197" w:type="dxa"/>
          </w:tcPr>
          <w:p>
            <w:r>
              <w:rPr>
                <w:rFonts w:hint="eastAsia"/>
              </w:rPr>
              <w:t>35341.23</w:t>
            </w:r>
          </w:p>
        </w:tc>
        <w:tc>
          <w:tcPr>
            <w:tcW w:w="1267" w:type="dxa"/>
          </w:tcPr>
          <w:p>
            <w:r>
              <w:rPr>
                <w:rFonts w:hint="eastAsia"/>
              </w:rPr>
              <w:t>35078.41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Merge w:val="restart"/>
          </w:tcPr>
          <w:p>
            <w:r>
              <w:t>Environmental sustainability(B2)</w:t>
            </w:r>
          </w:p>
        </w:tc>
        <w:tc>
          <w:tcPr>
            <w:tcW w:w="1546" w:type="dxa"/>
          </w:tcPr>
          <w:p>
            <w:r>
              <w:t>Ecological impact index(C4)</w:t>
            </w:r>
          </w:p>
        </w:tc>
        <w:tc>
          <w:tcPr>
            <w:tcW w:w="1368" w:type="dxa"/>
          </w:tcPr>
          <w:p>
            <w:r>
              <w:rPr>
                <w:rFonts w:hint="eastAsia"/>
              </w:rPr>
              <w:t>36712</w:t>
            </w:r>
          </w:p>
        </w:tc>
        <w:tc>
          <w:tcPr>
            <w:tcW w:w="1197" w:type="dxa"/>
          </w:tcPr>
          <w:p>
            <w:r>
              <w:rPr>
                <w:rFonts w:hint="eastAsia"/>
              </w:rPr>
              <w:t>34092</w:t>
            </w:r>
          </w:p>
        </w:tc>
        <w:tc>
          <w:tcPr>
            <w:tcW w:w="1197" w:type="dxa"/>
          </w:tcPr>
          <w:p>
            <w:r>
              <w:rPr>
                <w:rFonts w:hint="eastAsia"/>
              </w:rPr>
              <w:t>35423</w:t>
            </w:r>
          </w:p>
        </w:tc>
        <w:tc>
          <w:tcPr>
            <w:tcW w:w="1267" w:type="dxa"/>
          </w:tcPr>
          <w:p>
            <w:r>
              <w:rPr>
                <w:rFonts w:hint="eastAsia"/>
              </w:rPr>
              <w:t>35543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Merge w:val="continue"/>
          </w:tcPr>
          <w:p/>
        </w:tc>
        <w:tc>
          <w:tcPr>
            <w:tcW w:w="1546" w:type="dxa"/>
          </w:tcPr>
          <w:p>
            <w:r>
              <w:rPr>
                <w:rFonts w:hint="eastAsia"/>
              </w:rPr>
              <w:t>Air quality index</w:t>
            </w:r>
            <w:r>
              <w:t>(C5)</w:t>
            </w:r>
          </w:p>
        </w:tc>
        <w:tc>
          <w:tcPr>
            <w:tcW w:w="1368" w:type="dxa"/>
          </w:tcPr>
          <w:p>
            <w:r>
              <w:rPr>
                <w:rFonts w:hint="eastAsia"/>
              </w:rPr>
              <w:t>36</w:t>
            </w:r>
          </w:p>
        </w:tc>
        <w:tc>
          <w:tcPr>
            <w:tcW w:w="1197" w:type="dxa"/>
          </w:tcPr>
          <w:p>
            <w:r>
              <w:rPr>
                <w:rFonts w:hint="eastAsia"/>
              </w:rPr>
              <w:t>49</w:t>
            </w:r>
          </w:p>
        </w:tc>
        <w:tc>
          <w:tcPr>
            <w:tcW w:w="1197" w:type="dxa"/>
          </w:tcPr>
          <w:p>
            <w:r>
              <w:rPr>
                <w:rFonts w:hint="eastAsia"/>
              </w:rPr>
              <w:t>57</w:t>
            </w:r>
          </w:p>
        </w:tc>
        <w:tc>
          <w:tcPr>
            <w:tcW w:w="1267" w:type="dxa"/>
          </w:tcPr>
          <w:p>
            <w:r>
              <w:rPr>
                <w:rFonts w:hint="eastAsia"/>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Pr>
          <w:p>
            <w:r>
              <w:t>S</w:t>
            </w:r>
            <w:r>
              <w:rPr>
                <w:rFonts w:hint="eastAsia"/>
              </w:rPr>
              <w:t xml:space="preserve">ocially </w:t>
            </w:r>
            <w:r>
              <w:t>equitable(B3)</w:t>
            </w:r>
          </w:p>
        </w:tc>
        <w:tc>
          <w:tcPr>
            <w:tcW w:w="1546" w:type="dxa"/>
          </w:tcPr>
          <w:p>
            <w:r>
              <w:rPr>
                <w:rFonts w:hint="eastAsia"/>
              </w:rPr>
              <w:t xml:space="preserve">Gini </w:t>
            </w:r>
            <w:r>
              <w:t>coefficient(C6)</w:t>
            </w:r>
          </w:p>
        </w:tc>
        <w:tc>
          <w:tcPr>
            <w:tcW w:w="1368" w:type="dxa"/>
          </w:tcPr>
          <w:p>
            <w:r>
              <w:rPr>
                <w:rFonts w:hint="eastAsia"/>
              </w:rPr>
              <w:t>0.499</w:t>
            </w:r>
          </w:p>
        </w:tc>
        <w:tc>
          <w:tcPr>
            <w:tcW w:w="1197" w:type="dxa"/>
          </w:tcPr>
          <w:p>
            <w:r>
              <w:rPr>
                <w:rFonts w:hint="eastAsia"/>
              </w:rPr>
              <w:t>0.503</w:t>
            </w:r>
          </w:p>
        </w:tc>
        <w:tc>
          <w:tcPr>
            <w:tcW w:w="1197" w:type="dxa"/>
          </w:tcPr>
          <w:p>
            <w:r>
              <w:rPr>
                <w:rFonts w:hint="eastAsia"/>
              </w:rPr>
              <w:t>0.508</w:t>
            </w:r>
          </w:p>
        </w:tc>
        <w:tc>
          <w:tcPr>
            <w:tcW w:w="1267" w:type="dxa"/>
          </w:tcPr>
          <w:p>
            <w:r>
              <w:rPr>
                <w:rFonts w:hint="eastAsia"/>
              </w:rPr>
              <w:t>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Merge w:val="restart"/>
          </w:tcPr>
          <w:p>
            <w:r>
              <w:rPr>
                <w:rFonts w:hint="eastAsia"/>
              </w:rPr>
              <w:t>Expand</w:t>
            </w:r>
            <w:r>
              <w:t>ing rate(B4)</w:t>
            </w:r>
          </w:p>
        </w:tc>
        <w:tc>
          <w:tcPr>
            <w:tcW w:w="1546" w:type="dxa"/>
          </w:tcPr>
          <w:p>
            <w:r>
              <w:t>R</w:t>
            </w:r>
            <w:r>
              <w:rPr>
                <w:rFonts w:hint="eastAsia"/>
              </w:rPr>
              <w:t>elatively</w:t>
            </w:r>
            <w:r>
              <w:t xml:space="preserve"> population</w:t>
            </w:r>
            <w:r>
              <w:rPr>
                <w:rFonts w:hint="eastAsia"/>
              </w:rPr>
              <w:t xml:space="preserve"> </w:t>
            </w:r>
            <w:r>
              <w:t>increasing rate(C7)</w:t>
            </w:r>
          </w:p>
        </w:tc>
        <w:tc>
          <w:tcPr>
            <w:tcW w:w="1368" w:type="dxa"/>
          </w:tcPr>
          <w:p>
            <w:r>
              <w:rPr>
                <w:rFonts w:hint="eastAsia"/>
              </w:rPr>
              <w:t>0.00874</w:t>
            </w:r>
          </w:p>
        </w:tc>
        <w:tc>
          <w:tcPr>
            <w:tcW w:w="1197" w:type="dxa"/>
          </w:tcPr>
          <w:p>
            <w:r>
              <w:rPr>
                <w:rFonts w:hint="eastAsia"/>
              </w:rPr>
              <w:t>0.00789</w:t>
            </w:r>
          </w:p>
        </w:tc>
        <w:tc>
          <w:tcPr>
            <w:tcW w:w="1197" w:type="dxa"/>
          </w:tcPr>
          <w:p>
            <w:r>
              <w:rPr>
                <w:rFonts w:hint="eastAsia"/>
              </w:rPr>
              <w:t>0.00872</w:t>
            </w:r>
          </w:p>
        </w:tc>
        <w:tc>
          <w:tcPr>
            <w:tcW w:w="1267" w:type="dxa"/>
          </w:tcPr>
          <w:p>
            <w:r>
              <w:rPr>
                <w:rFonts w:hint="eastAsia"/>
              </w:rPr>
              <w:t>0.00786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Merge w:val="continue"/>
          </w:tcPr>
          <w:p/>
        </w:tc>
        <w:tc>
          <w:tcPr>
            <w:tcW w:w="1546" w:type="dxa"/>
          </w:tcPr>
          <w:p>
            <w:r>
              <w:t>R</w:t>
            </w:r>
            <w:r>
              <w:rPr>
                <w:rFonts w:hint="eastAsia"/>
              </w:rPr>
              <w:t>elatively</w:t>
            </w:r>
            <w:r>
              <w:t xml:space="preserve"> land</w:t>
            </w:r>
            <w:r>
              <w:rPr>
                <w:rFonts w:hint="eastAsia"/>
              </w:rPr>
              <w:t xml:space="preserve"> </w:t>
            </w:r>
            <w:r>
              <w:t>increasing rate(C8)</w:t>
            </w:r>
          </w:p>
        </w:tc>
        <w:tc>
          <w:tcPr>
            <w:tcW w:w="1368" w:type="dxa"/>
          </w:tcPr>
          <w:p>
            <w:r>
              <w:rPr>
                <w:rFonts w:hint="eastAsia"/>
              </w:rPr>
              <w:t>0.0032451</w:t>
            </w:r>
          </w:p>
        </w:tc>
        <w:tc>
          <w:tcPr>
            <w:tcW w:w="1197" w:type="dxa"/>
          </w:tcPr>
          <w:p>
            <w:r>
              <w:rPr>
                <w:rFonts w:hint="eastAsia"/>
              </w:rPr>
              <w:t>0.0045231</w:t>
            </w:r>
          </w:p>
        </w:tc>
        <w:tc>
          <w:tcPr>
            <w:tcW w:w="1197" w:type="dxa"/>
          </w:tcPr>
          <w:p>
            <w:r>
              <w:rPr>
                <w:rFonts w:hint="eastAsia"/>
              </w:rPr>
              <w:t>0.0055678</w:t>
            </w:r>
          </w:p>
        </w:tc>
        <w:tc>
          <w:tcPr>
            <w:tcW w:w="1267" w:type="dxa"/>
          </w:tcPr>
          <w:p>
            <w:r>
              <w:rPr>
                <w:rFonts w:hint="eastAsia"/>
              </w:rPr>
              <w:t>0.0044231</w:t>
            </w:r>
          </w:p>
        </w:tc>
      </w:tr>
    </w:tbl>
    <w:p>
      <w:r>
        <w:t>A</w:t>
      </w:r>
      <w:r>
        <w:rPr>
          <w:rFonts w:hint="eastAsia"/>
        </w:rPr>
        <w:t xml:space="preserve">s </w:t>
      </w:r>
      <w:r>
        <w:t>different data sources with different dimensions, we need to transfer these statistics into relative data. To standardizing these data, we use the following formula</w:t>
      </w:r>
    </w:p>
    <w:p>
      <w:r>
        <w:t>F</w:t>
      </w:r>
      <w:r>
        <w:rPr>
          <w:rFonts w:hint="eastAsia"/>
        </w:rPr>
        <w:t xml:space="preserve">or </w:t>
      </w:r>
      <w:r>
        <w:t>the factor which is the higher the better, we use</w:t>
      </w:r>
    </w:p>
    <w:p/>
    <w:p>
      <w:r>
        <w:t>F</w:t>
      </w:r>
      <w:r>
        <w:rPr>
          <w:rFonts w:hint="eastAsia"/>
        </w:rPr>
        <w:t xml:space="preserve">or </w:t>
      </w:r>
      <w:r>
        <w:t>the factor which is the lower the better, we use</w:t>
      </w:r>
    </w:p>
    <w:p/>
    <w:p>
      <w:r>
        <w:rPr>
          <w:rFonts w:hint="eastAsia"/>
        </w:rPr>
        <w:t xml:space="preserve">In this formula,  </w:t>
      </w:r>
      <w:r>
        <w:t>is the standard value of the i</w:t>
      </w:r>
      <w:r>
        <w:rPr>
          <w:vertAlign w:val="superscript"/>
        </w:rPr>
        <w:t xml:space="preserve">th </w:t>
      </w:r>
      <w:r>
        <w:t xml:space="preserve">factor.  </w:t>
      </w:r>
      <w:r>
        <w:rPr>
          <w:rFonts w:hint="eastAsia"/>
        </w:rPr>
        <w:t xml:space="preserve"> is the current value of this factor. </w:t>
      </w:r>
      <w:r>
        <w:t>Using this formula, we can figure out the standard value of those factor listed below.</w:t>
      </w:r>
    </w:p>
    <w:p>
      <w:pPr>
        <w:jc w:val="center"/>
      </w:pPr>
      <w:r>
        <w:t>Table 4 standard value</w:t>
      </w:r>
    </w:p>
    <w:tbl>
      <w:tblPr>
        <w:tblStyle w:val="17"/>
        <w:tblW w:w="8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2"/>
        <w:gridCol w:w="921"/>
        <w:gridCol w:w="922"/>
        <w:gridCol w:w="922"/>
        <w:gridCol w:w="922"/>
        <w:gridCol w:w="922"/>
        <w:gridCol w:w="922"/>
        <w:gridCol w:w="922"/>
        <w:gridCol w:w="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tcBorders>
              <w:tl2br w:val="single" w:color="auto" w:sz="4" w:space="0"/>
            </w:tcBorders>
          </w:tcPr>
          <w:p>
            <w:pPr>
              <w:ind w:firstLine="735" w:firstLineChars="350"/>
            </w:pPr>
            <w:r>
              <w:t>f</w:t>
            </w:r>
            <w:r>
              <w:rPr>
                <w:rFonts w:hint="eastAsia"/>
              </w:rPr>
              <w:t>actor</w:t>
            </w:r>
          </w:p>
          <w:p>
            <w:r>
              <w:t>city</w:t>
            </w:r>
          </w:p>
        </w:tc>
        <w:tc>
          <w:tcPr>
            <w:tcW w:w="921" w:type="dxa"/>
          </w:tcPr>
          <w:p>
            <w:r>
              <w:rPr>
                <w:rFonts w:hint="eastAsia"/>
              </w:rPr>
              <w:t>C1</w:t>
            </w:r>
          </w:p>
        </w:tc>
        <w:tc>
          <w:tcPr>
            <w:tcW w:w="922" w:type="dxa"/>
          </w:tcPr>
          <w:p>
            <w:r>
              <w:rPr>
                <w:rFonts w:hint="eastAsia"/>
              </w:rPr>
              <w:t>C2</w:t>
            </w:r>
          </w:p>
        </w:tc>
        <w:tc>
          <w:tcPr>
            <w:tcW w:w="922" w:type="dxa"/>
          </w:tcPr>
          <w:p>
            <w:r>
              <w:rPr>
                <w:rFonts w:hint="eastAsia"/>
              </w:rPr>
              <w:t>C3</w:t>
            </w:r>
          </w:p>
        </w:tc>
        <w:tc>
          <w:tcPr>
            <w:tcW w:w="922" w:type="dxa"/>
          </w:tcPr>
          <w:p>
            <w:r>
              <w:rPr>
                <w:rFonts w:hint="eastAsia"/>
              </w:rPr>
              <w:t>C4</w:t>
            </w:r>
          </w:p>
        </w:tc>
        <w:tc>
          <w:tcPr>
            <w:tcW w:w="922" w:type="dxa"/>
          </w:tcPr>
          <w:p>
            <w:r>
              <w:rPr>
                <w:rFonts w:hint="eastAsia"/>
              </w:rPr>
              <w:t>C5</w:t>
            </w:r>
          </w:p>
        </w:tc>
        <w:tc>
          <w:tcPr>
            <w:tcW w:w="922" w:type="dxa"/>
          </w:tcPr>
          <w:p>
            <w:r>
              <w:rPr>
                <w:rFonts w:hint="eastAsia"/>
              </w:rPr>
              <w:t>C6</w:t>
            </w:r>
          </w:p>
        </w:tc>
        <w:tc>
          <w:tcPr>
            <w:tcW w:w="922" w:type="dxa"/>
          </w:tcPr>
          <w:p>
            <w:r>
              <w:rPr>
                <w:rFonts w:hint="eastAsia"/>
              </w:rPr>
              <w:t>C7</w:t>
            </w:r>
          </w:p>
        </w:tc>
        <w:tc>
          <w:tcPr>
            <w:tcW w:w="922" w:type="dxa"/>
          </w:tcPr>
          <w:p>
            <w:r>
              <w:rPr>
                <w:rFonts w:hint="eastAsia"/>
              </w:rPr>
              <w:t>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tcPr>
          <w:p>
            <w:r>
              <w:t>C</w:t>
            </w:r>
            <w:r>
              <w:rPr>
                <w:rFonts w:hint="eastAsia"/>
              </w:rPr>
              <w:t>hang</w:t>
            </w:r>
            <w:r>
              <w:t>s</w:t>
            </w:r>
            <w:r>
              <w:rPr>
                <w:rFonts w:hint="eastAsia"/>
              </w:rPr>
              <w:t>ha</w:t>
            </w:r>
          </w:p>
        </w:tc>
        <w:tc>
          <w:tcPr>
            <w:tcW w:w="921" w:type="dxa"/>
          </w:tcPr>
          <w:p>
            <w:r>
              <w:rPr>
                <w:rFonts w:hint="eastAsia"/>
              </w:rPr>
              <w:t>0.667</w:t>
            </w:r>
          </w:p>
        </w:tc>
        <w:tc>
          <w:tcPr>
            <w:tcW w:w="922" w:type="dxa"/>
          </w:tcPr>
          <w:p>
            <w:r>
              <w:rPr>
                <w:rFonts w:hint="eastAsia"/>
              </w:rPr>
              <w:t>0.750</w:t>
            </w:r>
          </w:p>
        </w:tc>
        <w:tc>
          <w:tcPr>
            <w:tcW w:w="922" w:type="dxa"/>
          </w:tcPr>
          <w:p>
            <w:r>
              <w:rPr>
                <w:rFonts w:hint="eastAsia"/>
              </w:rPr>
              <w:t>1.000</w:t>
            </w:r>
          </w:p>
        </w:tc>
        <w:tc>
          <w:tcPr>
            <w:tcW w:w="922" w:type="dxa"/>
          </w:tcPr>
          <w:p>
            <w:r>
              <w:rPr>
                <w:rFonts w:hint="eastAsia"/>
              </w:rPr>
              <w:t>1.000</w:t>
            </w:r>
          </w:p>
        </w:tc>
        <w:tc>
          <w:tcPr>
            <w:tcW w:w="922" w:type="dxa"/>
          </w:tcPr>
          <w:p>
            <w:r>
              <w:rPr>
                <w:rFonts w:hint="eastAsia"/>
              </w:rPr>
              <w:t>0.200</w:t>
            </w:r>
          </w:p>
        </w:tc>
        <w:tc>
          <w:tcPr>
            <w:tcW w:w="922" w:type="dxa"/>
          </w:tcPr>
          <w:p>
            <w:r>
              <w:rPr>
                <w:rFonts w:hint="eastAsia"/>
              </w:rPr>
              <w:t>0.000</w:t>
            </w:r>
          </w:p>
        </w:tc>
        <w:tc>
          <w:tcPr>
            <w:tcW w:w="922" w:type="dxa"/>
          </w:tcPr>
          <w:p>
            <w:r>
              <w:rPr>
                <w:rFonts w:hint="eastAsia"/>
              </w:rPr>
              <w:t>1.000</w:t>
            </w:r>
          </w:p>
        </w:tc>
        <w:tc>
          <w:tcPr>
            <w:tcW w:w="922" w:type="dxa"/>
          </w:tcPr>
          <w:p>
            <w:r>
              <w:rPr>
                <w:rFonts w:hint="eastAsia"/>
              </w:rPr>
              <w:t>0.911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2" w:type="dxa"/>
          </w:tcPr>
          <w:p>
            <w:r>
              <w:rPr>
                <w:rFonts w:hint="eastAsia"/>
              </w:rPr>
              <w:t>Dalian</w:t>
            </w:r>
          </w:p>
        </w:tc>
        <w:tc>
          <w:tcPr>
            <w:tcW w:w="921" w:type="dxa"/>
          </w:tcPr>
          <w:p>
            <w:r>
              <w:rPr>
                <w:rFonts w:hint="eastAsia"/>
              </w:rPr>
              <w:t>0.462</w:t>
            </w:r>
          </w:p>
        </w:tc>
        <w:tc>
          <w:tcPr>
            <w:tcW w:w="922" w:type="dxa"/>
          </w:tcPr>
          <w:p>
            <w:r>
              <w:rPr>
                <w:rFonts w:hint="eastAsia"/>
              </w:rPr>
              <w:t>0.04</w:t>
            </w:r>
            <w:r>
              <w:t>8</w:t>
            </w:r>
          </w:p>
        </w:tc>
        <w:tc>
          <w:tcPr>
            <w:tcW w:w="922" w:type="dxa"/>
          </w:tcPr>
          <w:p>
            <w:r>
              <w:rPr>
                <w:rFonts w:hint="eastAsia"/>
              </w:rPr>
              <w:t>0.876</w:t>
            </w:r>
          </w:p>
        </w:tc>
        <w:tc>
          <w:tcPr>
            <w:tcW w:w="922" w:type="dxa"/>
          </w:tcPr>
          <w:p>
            <w:r>
              <w:rPr>
                <w:rFonts w:hint="eastAsia"/>
              </w:rPr>
              <w:t>0.450</w:t>
            </w:r>
          </w:p>
        </w:tc>
        <w:tc>
          <w:tcPr>
            <w:tcW w:w="922" w:type="dxa"/>
          </w:tcPr>
          <w:p>
            <w:r>
              <w:rPr>
                <w:rFonts w:hint="eastAsia"/>
              </w:rPr>
              <w:t>0.048</w:t>
            </w:r>
          </w:p>
        </w:tc>
        <w:tc>
          <w:tcPr>
            <w:tcW w:w="922" w:type="dxa"/>
          </w:tcPr>
          <w:p>
            <w:r>
              <w:rPr>
                <w:rFonts w:hint="eastAsia"/>
              </w:rPr>
              <w:t>0.778</w:t>
            </w:r>
          </w:p>
        </w:tc>
        <w:tc>
          <w:tcPr>
            <w:tcW w:w="922" w:type="dxa"/>
          </w:tcPr>
          <w:p>
            <w:r>
              <w:rPr>
                <w:rFonts w:hint="eastAsia"/>
              </w:rPr>
              <w:t>0.</w:t>
            </w:r>
            <w:r>
              <w:t>989</w:t>
            </w:r>
          </w:p>
        </w:tc>
        <w:tc>
          <w:tcPr>
            <w:tcW w:w="922" w:type="dxa"/>
          </w:tcPr>
          <w:p>
            <w:r>
              <w:rPr>
                <w:rFonts w:hint="eastAsia"/>
              </w:rPr>
              <w:t>0.493</w:t>
            </w:r>
          </w:p>
        </w:tc>
      </w:tr>
    </w:tbl>
    <w:p/>
    <w:p>
      <w:r>
        <w:t>When comparing the importance of the i</w:t>
      </w:r>
      <w:r>
        <w:rPr>
          <w:vertAlign w:val="subscript"/>
        </w:rPr>
        <w:t>th</w:t>
      </w:r>
      <w:r>
        <w:t xml:space="preserve"> element and the j</w:t>
      </w:r>
      <w:r>
        <w:rPr>
          <w:vertAlign w:val="subscript"/>
        </w:rPr>
        <w:t>th</w:t>
      </w:r>
      <w:r>
        <w:t xml:space="preserve"> element to the last layer</w:t>
      </w:r>
      <w:r>
        <w:rPr>
          <w:rFonts w:hint="eastAsia"/>
        </w:rPr>
        <w:t xml:space="preserve"> </w:t>
      </w:r>
      <w:r>
        <w:t>of the factor, we use quantitative relative weight a</w:t>
      </w:r>
      <w:r>
        <w:rPr>
          <w:vertAlign w:val="subscript"/>
        </w:rPr>
        <w:t>ij</w:t>
      </w:r>
      <w:r>
        <w:t xml:space="preserve"> to describe. Assuming that a total</w:t>
      </w:r>
      <w:r>
        <w:rPr>
          <w:rFonts w:hint="eastAsia"/>
        </w:rPr>
        <w:t xml:space="preserve"> </w:t>
      </w:r>
      <w:r>
        <w:t>of n elements are involved in the comparison, A=a</w:t>
      </w:r>
      <w:r>
        <w:rPr>
          <w:vertAlign w:val="subscript"/>
        </w:rPr>
        <w:t>ij</w:t>
      </w:r>
      <w:r>
        <w:t>(n*m) is called pairwise comparison</w:t>
      </w:r>
      <w:r>
        <w:rPr>
          <w:rFonts w:hint="eastAsia"/>
        </w:rPr>
        <w:t xml:space="preserve"> </w:t>
      </w:r>
      <w:r>
        <w:t>matrix. The value of a</w:t>
      </w:r>
      <w:r>
        <w:rPr>
          <w:vertAlign w:val="subscript"/>
        </w:rPr>
        <w:t>ij</w:t>
      </w:r>
      <w:r>
        <w:t xml:space="preserve"> in the pairwise comparison matrix may refer to Satty’s proposal</w:t>
      </w:r>
      <w:r>
        <w:rPr>
          <w:rFonts w:hint="eastAsia"/>
        </w:rPr>
        <w:t xml:space="preserve"> </w:t>
      </w:r>
      <w:r>
        <w:t>and be assigned to the following scale. We value a</w:t>
      </w:r>
      <w:r>
        <w:rPr>
          <w:vertAlign w:val="subscript"/>
        </w:rPr>
        <w:t xml:space="preserve">ij </w:t>
      </w:r>
      <w:r>
        <w:t>in 1-9 and their reciprocals.</w:t>
      </w:r>
    </w:p>
    <w:p>
      <w:r>
        <w:t>If a</w:t>
      </w:r>
      <w:r>
        <w:rPr>
          <w:vertAlign w:val="subscript"/>
        </w:rPr>
        <w:t>ij</w:t>
      </w:r>
      <w:r>
        <w:t>=1, the element i and the element j are of the same importance to the last layer</w:t>
      </w:r>
    </w:p>
    <w:p>
      <w:r>
        <w:t>of the factor;</w:t>
      </w:r>
    </w:p>
    <w:p>
      <w:r>
        <w:t>If a</w:t>
      </w:r>
      <w:r>
        <w:rPr>
          <w:vertAlign w:val="subscript"/>
        </w:rPr>
        <w:t>ij</w:t>
      </w:r>
      <w:r>
        <w:t>=3, the element I is slightly more important than the j element;</w:t>
      </w:r>
    </w:p>
    <w:p>
      <w:r>
        <w:t>If a</w:t>
      </w:r>
      <w:r>
        <w:rPr>
          <w:vertAlign w:val="subscript"/>
        </w:rPr>
        <w:t>ij</w:t>
      </w:r>
      <w:r>
        <w:t>=5, the element I is more important than the j element;</w:t>
      </w:r>
    </w:p>
    <w:p>
      <w:r>
        <w:t>If a</w:t>
      </w:r>
      <w:r>
        <w:rPr>
          <w:vertAlign w:val="subscript"/>
        </w:rPr>
        <w:t>ij</w:t>
      </w:r>
      <w:r>
        <w:t>=7, the element I is much more important than the j element;</w:t>
      </w:r>
    </w:p>
    <w:p>
      <w:r>
        <w:t>If a</w:t>
      </w:r>
      <w:r>
        <w:rPr>
          <w:vertAlign w:val="subscript"/>
        </w:rPr>
        <w:t>ij</w:t>
      </w:r>
      <w:r>
        <w:t>=9, the element I is extremely important, compared with element J;</w:t>
      </w:r>
    </w:p>
    <w:p>
      <w:r>
        <w:t>If a</w:t>
      </w:r>
      <w:r>
        <w:rPr>
          <w:vertAlign w:val="subscript"/>
        </w:rPr>
        <w:t>ij</w:t>
      </w:r>
      <w:r>
        <w:t>=2n, n=1, 2, 3, 4, the importance of elements I and j is between aij=2n-1 and</w:t>
      </w:r>
      <w:r>
        <w:rPr>
          <w:rFonts w:hint="eastAsia"/>
        </w:rPr>
        <w:t xml:space="preserve"> </w:t>
      </w:r>
      <w:r>
        <w:t>a</w:t>
      </w:r>
      <w:r>
        <w:rPr>
          <w:vertAlign w:val="subscript"/>
        </w:rPr>
        <w:t>ij</w:t>
      </w:r>
      <w:r>
        <w:t>=2n+1;</w:t>
      </w:r>
    </w:p>
    <w:p>
      <w:r>
        <w:t>a</w:t>
      </w:r>
      <w:r>
        <w:rPr>
          <w:vertAlign w:val="subscript"/>
        </w:rPr>
        <w:t>ij</w:t>
      </w:r>
      <w:r>
        <w:t>=1</w:t>
      </w:r>
      <w:r>
        <w:rPr>
          <w:rFonts w:hint="eastAsia"/>
        </w:rPr>
        <w:t>/</w:t>
      </w:r>
      <w:r>
        <w:t>n, n=1, 2, …, 9, if and only if a</w:t>
      </w:r>
      <w:r>
        <w:rPr>
          <w:vertAlign w:val="subscript"/>
        </w:rPr>
        <w:t>ji</w:t>
      </w:r>
      <w:r>
        <w:t>=n.</w:t>
      </w:r>
    </w:p>
    <w:p/>
    <w:p>
      <w:r>
        <w:rPr>
          <w:rFonts w:hint="eastAsia"/>
        </w:rPr>
        <w:t>the judging matrices are listed below:</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r>
              <w:rPr>
                <w:rFonts w:hint="eastAsia"/>
              </w:rPr>
              <w:t>A</w:t>
            </w:r>
          </w:p>
        </w:tc>
        <w:tc>
          <w:tcPr>
            <w:tcW w:w="1382" w:type="dxa"/>
          </w:tcPr>
          <w:p>
            <w:r>
              <w:rPr>
                <w:rFonts w:hint="eastAsia"/>
              </w:rPr>
              <w:t>B1</w:t>
            </w:r>
          </w:p>
        </w:tc>
        <w:tc>
          <w:tcPr>
            <w:tcW w:w="1383" w:type="dxa"/>
          </w:tcPr>
          <w:p>
            <w:r>
              <w:rPr>
                <w:rFonts w:hint="eastAsia"/>
              </w:rPr>
              <w:t>B2</w:t>
            </w:r>
          </w:p>
        </w:tc>
        <w:tc>
          <w:tcPr>
            <w:tcW w:w="1383" w:type="dxa"/>
          </w:tcPr>
          <w:p>
            <w:r>
              <w:rPr>
                <w:rFonts w:hint="eastAsia"/>
              </w:rPr>
              <w:t>B3</w:t>
            </w:r>
          </w:p>
        </w:tc>
        <w:tc>
          <w:tcPr>
            <w:tcW w:w="1383" w:type="dxa"/>
          </w:tcPr>
          <w:p>
            <w:r>
              <w:rPr>
                <w:rFonts w:hint="eastAsia"/>
              </w:rPr>
              <w:t>B4</w:t>
            </w:r>
          </w:p>
        </w:tc>
        <w:tc>
          <w:tcPr>
            <w:tcW w:w="1383" w:type="dxa"/>
          </w:tcPr>
          <w:p>
            <w:r>
              <w:rPr>
                <w:rFonts w:hint="eastAsia"/>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r>
              <w:rPr>
                <w:rFonts w:hint="eastAsia"/>
              </w:rPr>
              <w:t>B1</w:t>
            </w:r>
          </w:p>
        </w:tc>
        <w:tc>
          <w:tcPr>
            <w:tcW w:w="1382" w:type="dxa"/>
          </w:tcPr>
          <w:p>
            <w:r>
              <w:rPr>
                <w:rFonts w:hint="eastAsia"/>
              </w:rPr>
              <w:t>1</w:t>
            </w:r>
          </w:p>
        </w:tc>
        <w:tc>
          <w:tcPr>
            <w:tcW w:w="1383" w:type="dxa"/>
          </w:tcPr>
          <w:p>
            <w:r>
              <w:rPr>
                <w:rFonts w:hint="eastAsia"/>
              </w:rPr>
              <w:t>1</w:t>
            </w:r>
          </w:p>
        </w:tc>
        <w:tc>
          <w:tcPr>
            <w:tcW w:w="1383" w:type="dxa"/>
          </w:tcPr>
          <w:p>
            <w:r>
              <w:rPr>
                <w:rFonts w:hint="eastAsia"/>
              </w:rPr>
              <w:t>3</w:t>
            </w:r>
          </w:p>
        </w:tc>
        <w:tc>
          <w:tcPr>
            <w:tcW w:w="1383" w:type="dxa"/>
          </w:tcPr>
          <w:p>
            <w:r>
              <w:rPr>
                <w:rFonts w:hint="eastAsia"/>
              </w:rPr>
              <w:t>1</w:t>
            </w:r>
          </w:p>
        </w:tc>
        <w:tc>
          <w:tcPr>
            <w:tcW w:w="1383" w:type="dxa"/>
          </w:tcPr>
          <w:p>
            <w:r>
              <w:rPr>
                <w:rFonts w:hint="eastAsia"/>
              </w:rPr>
              <w:t>0.282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r>
              <w:rPr>
                <w:rFonts w:hint="eastAsia"/>
              </w:rPr>
              <w:t>B2</w:t>
            </w:r>
          </w:p>
        </w:tc>
        <w:tc>
          <w:tcPr>
            <w:tcW w:w="1382" w:type="dxa"/>
          </w:tcPr>
          <w:p/>
        </w:tc>
        <w:tc>
          <w:tcPr>
            <w:tcW w:w="1383" w:type="dxa"/>
          </w:tcPr>
          <w:p>
            <w:r>
              <w:rPr>
                <w:rFonts w:hint="eastAsia"/>
              </w:rPr>
              <w:t>1</w:t>
            </w:r>
          </w:p>
        </w:tc>
        <w:tc>
          <w:tcPr>
            <w:tcW w:w="1383" w:type="dxa"/>
          </w:tcPr>
          <w:p>
            <w:r>
              <w:rPr>
                <w:rFonts w:hint="eastAsia"/>
              </w:rPr>
              <w:t>5</w:t>
            </w:r>
          </w:p>
        </w:tc>
        <w:tc>
          <w:tcPr>
            <w:tcW w:w="1383" w:type="dxa"/>
          </w:tcPr>
          <w:p>
            <w:r>
              <w:rPr>
                <w:rFonts w:hint="eastAsia"/>
              </w:rPr>
              <w:t>3</w:t>
            </w:r>
          </w:p>
        </w:tc>
        <w:tc>
          <w:tcPr>
            <w:tcW w:w="1383" w:type="dxa"/>
          </w:tcPr>
          <w:p>
            <w:r>
              <w:rPr>
                <w:rFonts w:hint="eastAsia"/>
              </w:rPr>
              <w:t>0.421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r>
              <w:rPr>
                <w:rFonts w:hint="eastAsia"/>
              </w:rPr>
              <w:t>B3</w:t>
            </w:r>
          </w:p>
        </w:tc>
        <w:tc>
          <w:tcPr>
            <w:tcW w:w="1382" w:type="dxa"/>
          </w:tcPr>
          <w:p/>
        </w:tc>
        <w:tc>
          <w:tcPr>
            <w:tcW w:w="1383" w:type="dxa"/>
          </w:tcPr>
          <w:p/>
        </w:tc>
        <w:tc>
          <w:tcPr>
            <w:tcW w:w="1383" w:type="dxa"/>
          </w:tcPr>
          <w:p>
            <w:r>
              <w:rPr>
                <w:rFonts w:hint="eastAsia"/>
              </w:rPr>
              <w:t>1</w:t>
            </w:r>
          </w:p>
        </w:tc>
        <w:tc>
          <w:tcPr>
            <w:tcW w:w="1383" w:type="dxa"/>
          </w:tcPr>
          <w:p>
            <w:r>
              <w:rPr>
                <w:rFonts w:hint="eastAsia"/>
              </w:rPr>
              <w:t>1/3</w:t>
            </w:r>
          </w:p>
        </w:tc>
        <w:tc>
          <w:tcPr>
            <w:tcW w:w="1383" w:type="dxa"/>
          </w:tcPr>
          <w:p>
            <w:r>
              <w:rPr>
                <w:rFonts w:hint="eastAsia"/>
              </w:rPr>
              <w:t>0.</w:t>
            </w:r>
            <w: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r>
              <w:rPr>
                <w:rFonts w:hint="eastAsia"/>
              </w:rPr>
              <w:t>B4</w:t>
            </w:r>
          </w:p>
        </w:tc>
        <w:tc>
          <w:tcPr>
            <w:tcW w:w="1382" w:type="dxa"/>
          </w:tcPr>
          <w:p/>
        </w:tc>
        <w:tc>
          <w:tcPr>
            <w:tcW w:w="1383" w:type="dxa"/>
          </w:tcPr>
          <w:p/>
        </w:tc>
        <w:tc>
          <w:tcPr>
            <w:tcW w:w="1383" w:type="dxa"/>
          </w:tcPr>
          <w:p/>
        </w:tc>
        <w:tc>
          <w:tcPr>
            <w:tcW w:w="1383" w:type="dxa"/>
          </w:tcPr>
          <w:p>
            <w:r>
              <w:rPr>
                <w:rFonts w:hint="eastAsia"/>
              </w:rPr>
              <w:t>1</w:t>
            </w:r>
          </w:p>
        </w:tc>
        <w:tc>
          <w:tcPr>
            <w:tcW w:w="1383" w:type="dxa"/>
          </w:tcPr>
          <w:p>
            <w:r>
              <w:rPr>
                <w:rFonts w:hint="eastAsia"/>
              </w:rPr>
              <w:t>0.214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tc>
        <w:tc>
          <w:tcPr>
            <w:tcW w:w="1382" w:type="dxa"/>
          </w:tcPr>
          <w:p/>
        </w:tc>
        <w:tc>
          <w:tcPr>
            <w:tcW w:w="1383" w:type="dxa"/>
          </w:tcPr>
          <w:p/>
        </w:tc>
        <w:tc>
          <w:tcPr>
            <w:tcW w:w="1383" w:type="dxa"/>
          </w:tcPr>
          <w:p/>
        </w:tc>
        <w:tc>
          <w:tcPr>
            <w:tcW w:w="1383" w:type="dxa"/>
          </w:tcPr>
          <w:p/>
        </w:tc>
        <w:tc>
          <w:tcPr>
            <w:tcW w:w="1383" w:type="dxa"/>
          </w:tcPr>
          <w:p/>
        </w:tc>
      </w:tr>
    </w:tbl>
    <w:p/>
    <w:p>
      <w:r>
        <w:rPr>
          <w:rFonts w:hint="eastAsia"/>
        </w:rPr>
        <w:t>CI=</w:t>
      </w:r>
      <w:r>
        <w:t>0.038, RI=0.900, CR=0.042</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r>
              <w:rPr>
                <w:rFonts w:hint="eastAsia"/>
              </w:rPr>
              <w:t>B1</w:t>
            </w:r>
          </w:p>
        </w:tc>
        <w:tc>
          <w:tcPr>
            <w:tcW w:w="1659" w:type="dxa"/>
          </w:tcPr>
          <w:p>
            <w:r>
              <w:rPr>
                <w:rFonts w:hint="eastAsia"/>
              </w:rPr>
              <w:t>C1</w:t>
            </w:r>
          </w:p>
        </w:tc>
        <w:tc>
          <w:tcPr>
            <w:tcW w:w="1659" w:type="dxa"/>
          </w:tcPr>
          <w:p>
            <w:r>
              <w:rPr>
                <w:rFonts w:hint="eastAsia"/>
              </w:rPr>
              <w:t>C2</w:t>
            </w:r>
          </w:p>
        </w:tc>
        <w:tc>
          <w:tcPr>
            <w:tcW w:w="1659" w:type="dxa"/>
          </w:tcPr>
          <w:p>
            <w:r>
              <w:rPr>
                <w:rFonts w:hint="eastAsia"/>
              </w:rPr>
              <w:t>C3</w:t>
            </w:r>
          </w:p>
        </w:tc>
        <w:tc>
          <w:tcPr>
            <w:tcW w:w="1660" w:type="dxa"/>
          </w:tcPr>
          <w:p>
            <w:r>
              <w:rPr>
                <w:rFonts w:hint="eastAsia"/>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r>
              <w:rPr>
                <w:rFonts w:hint="eastAsia"/>
              </w:rPr>
              <w:t>C1</w:t>
            </w:r>
          </w:p>
        </w:tc>
        <w:tc>
          <w:tcPr>
            <w:tcW w:w="1659" w:type="dxa"/>
          </w:tcPr>
          <w:p>
            <w:r>
              <w:rPr>
                <w:rFonts w:hint="eastAsia"/>
              </w:rPr>
              <w:t>1</w:t>
            </w:r>
          </w:p>
        </w:tc>
        <w:tc>
          <w:tcPr>
            <w:tcW w:w="1659" w:type="dxa"/>
          </w:tcPr>
          <w:p>
            <w:r>
              <w:rPr>
                <w:rFonts w:hint="eastAsia"/>
              </w:rPr>
              <w:t>5</w:t>
            </w:r>
          </w:p>
        </w:tc>
        <w:tc>
          <w:tcPr>
            <w:tcW w:w="1659" w:type="dxa"/>
          </w:tcPr>
          <w:p>
            <w:r>
              <w:rPr>
                <w:rFonts w:hint="eastAsia"/>
              </w:rPr>
              <w:t>3</w:t>
            </w:r>
          </w:p>
        </w:tc>
        <w:tc>
          <w:tcPr>
            <w:tcW w:w="1660" w:type="dxa"/>
          </w:tcPr>
          <w:p>
            <w:r>
              <w:rPr>
                <w:rFonts w:hint="eastAsia"/>
              </w:rPr>
              <w:t>0.</w:t>
            </w:r>
            <w:r>
              <w:t>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r>
              <w:rPr>
                <w:rFonts w:hint="eastAsia"/>
              </w:rPr>
              <w:t>C2</w:t>
            </w:r>
          </w:p>
        </w:tc>
        <w:tc>
          <w:tcPr>
            <w:tcW w:w="1659" w:type="dxa"/>
          </w:tcPr>
          <w:p/>
        </w:tc>
        <w:tc>
          <w:tcPr>
            <w:tcW w:w="1659" w:type="dxa"/>
          </w:tcPr>
          <w:p>
            <w:r>
              <w:rPr>
                <w:rFonts w:hint="eastAsia"/>
              </w:rPr>
              <w:t>1</w:t>
            </w:r>
          </w:p>
        </w:tc>
        <w:tc>
          <w:tcPr>
            <w:tcW w:w="1659" w:type="dxa"/>
          </w:tcPr>
          <w:p>
            <w:r>
              <w:rPr>
                <w:rFonts w:hint="eastAsia"/>
              </w:rPr>
              <w:t>1</w:t>
            </w:r>
            <w:r>
              <w:t>/3</w:t>
            </w:r>
          </w:p>
        </w:tc>
        <w:tc>
          <w:tcPr>
            <w:tcW w:w="1660" w:type="dxa"/>
          </w:tcPr>
          <w:p>
            <w:r>
              <w:rPr>
                <w:rFonts w:hint="eastAsia"/>
              </w:rPr>
              <w:t>0.105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r>
              <w:rPr>
                <w:rFonts w:hint="eastAsia"/>
              </w:rPr>
              <w:t>C3</w:t>
            </w:r>
          </w:p>
        </w:tc>
        <w:tc>
          <w:tcPr>
            <w:tcW w:w="1659" w:type="dxa"/>
          </w:tcPr>
          <w:p/>
        </w:tc>
        <w:tc>
          <w:tcPr>
            <w:tcW w:w="1659" w:type="dxa"/>
          </w:tcPr>
          <w:p/>
        </w:tc>
        <w:tc>
          <w:tcPr>
            <w:tcW w:w="1659" w:type="dxa"/>
          </w:tcPr>
          <w:p>
            <w:r>
              <w:rPr>
                <w:rFonts w:hint="eastAsia"/>
              </w:rPr>
              <w:t>1</w:t>
            </w:r>
          </w:p>
        </w:tc>
        <w:tc>
          <w:tcPr>
            <w:tcW w:w="1660" w:type="dxa"/>
          </w:tcPr>
          <w:p>
            <w:r>
              <w:rPr>
                <w:rFonts w:hint="eastAsia"/>
              </w:rPr>
              <w:t>0.258</w:t>
            </w:r>
          </w:p>
        </w:tc>
      </w:tr>
    </w:tbl>
    <w:p/>
    <w:p>
      <w:r>
        <w:rPr>
          <w:rFonts w:hint="eastAsia"/>
        </w:rPr>
        <w:t>CI=</w:t>
      </w:r>
      <w:r>
        <w:t>0.019, RI=0.580, CR=0.033</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B2</w:t>
            </w:r>
          </w:p>
        </w:tc>
        <w:tc>
          <w:tcPr>
            <w:tcW w:w="2074" w:type="dxa"/>
          </w:tcPr>
          <w:p>
            <w:r>
              <w:rPr>
                <w:rFonts w:hint="eastAsia"/>
              </w:rPr>
              <w:t>C4</w:t>
            </w:r>
          </w:p>
        </w:tc>
        <w:tc>
          <w:tcPr>
            <w:tcW w:w="2074" w:type="dxa"/>
          </w:tcPr>
          <w:p>
            <w:r>
              <w:rPr>
                <w:rFonts w:hint="eastAsia"/>
              </w:rPr>
              <w:t>C5</w:t>
            </w:r>
          </w:p>
        </w:tc>
        <w:tc>
          <w:tcPr>
            <w:tcW w:w="2074" w:type="dxa"/>
          </w:tcPr>
          <w:p>
            <w:r>
              <w:rPr>
                <w:rFonts w:hint="eastAsia"/>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C4</w:t>
            </w:r>
          </w:p>
        </w:tc>
        <w:tc>
          <w:tcPr>
            <w:tcW w:w="2074" w:type="dxa"/>
          </w:tcPr>
          <w:p>
            <w:r>
              <w:rPr>
                <w:rFonts w:hint="eastAsia"/>
              </w:rPr>
              <w:t>1</w:t>
            </w:r>
          </w:p>
        </w:tc>
        <w:tc>
          <w:tcPr>
            <w:tcW w:w="2074" w:type="dxa"/>
          </w:tcPr>
          <w:p>
            <w:r>
              <w:rPr>
                <w:rFonts w:hint="eastAsia"/>
              </w:rPr>
              <w:t>1/5</w:t>
            </w:r>
          </w:p>
        </w:tc>
        <w:tc>
          <w:tcPr>
            <w:tcW w:w="2074" w:type="dxa"/>
          </w:tcPr>
          <w:p>
            <w:r>
              <w:rPr>
                <w:rFonts w:hint="eastAsia"/>
              </w:rPr>
              <w:t>0.167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C5</w:t>
            </w:r>
          </w:p>
        </w:tc>
        <w:tc>
          <w:tcPr>
            <w:tcW w:w="2074" w:type="dxa"/>
          </w:tcPr>
          <w:p/>
        </w:tc>
        <w:tc>
          <w:tcPr>
            <w:tcW w:w="2074" w:type="dxa"/>
          </w:tcPr>
          <w:p>
            <w:r>
              <w:rPr>
                <w:rFonts w:hint="eastAsia"/>
              </w:rPr>
              <w:t>1</w:t>
            </w:r>
          </w:p>
        </w:tc>
        <w:tc>
          <w:tcPr>
            <w:tcW w:w="2074" w:type="dxa"/>
          </w:tcPr>
          <w:p>
            <w:r>
              <w:rPr>
                <w:rFonts w:hint="eastAsia"/>
              </w:rPr>
              <w:t>0.833</w:t>
            </w:r>
          </w:p>
        </w:tc>
      </w:tr>
    </w:tbl>
    <w:p/>
    <w:p>
      <w:r>
        <w:rPr>
          <w:rFonts w:hint="eastAsia"/>
        </w:rPr>
        <w:t>CI=</w:t>
      </w:r>
      <w:r>
        <w:t>0.000, RI=0.000, CR=0.000</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Layout w:type="fixed"/>
          <w:tblCellMar>
            <w:top w:w="0" w:type="dxa"/>
            <w:left w:w="108" w:type="dxa"/>
            <w:bottom w:w="0" w:type="dxa"/>
            <w:right w:w="108" w:type="dxa"/>
          </w:tblCellMar>
        </w:tblPrEx>
        <w:tc>
          <w:tcPr>
            <w:tcW w:w="2765" w:type="dxa"/>
          </w:tcPr>
          <w:p>
            <w:r>
              <w:rPr>
                <w:rFonts w:hint="eastAsia"/>
              </w:rPr>
              <w:t>B3</w:t>
            </w:r>
          </w:p>
        </w:tc>
        <w:tc>
          <w:tcPr>
            <w:tcW w:w="2765" w:type="dxa"/>
          </w:tcPr>
          <w:p>
            <w:r>
              <w:rPr>
                <w:rFonts w:hint="eastAsia"/>
              </w:rPr>
              <w:t>C6</w:t>
            </w:r>
          </w:p>
        </w:tc>
        <w:tc>
          <w:tcPr>
            <w:tcW w:w="2766" w:type="dxa"/>
          </w:tcPr>
          <w:p>
            <w:r>
              <w:rPr>
                <w:rFonts w:hint="eastAsia"/>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r>
              <w:rPr>
                <w:rFonts w:hint="eastAsia"/>
              </w:rPr>
              <w:t>C6</w:t>
            </w:r>
          </w:p>
        </w:tc>
        <w:tc>
          <w:tcPr>
            <w:tcW w:w="2765" w:type="dxa"/>
          </w:tcPr>
          <w:p>
            <w:r>
              <w:rPr>
                <w:rFonts w:hint="eastAsia"/>
              </w:rPr>
              <w:t>1</w:t>
            </w:r>
          </w:p>
        </w:tc>
        <w:tc>
          <w:tcPr>
            <w:tcW w:w="2766" w:type="dxa"/>
          </w:tcPr>
          <w:p>
            <w:r>
              <w:rPr>
                <w:rFonts w:hint="eastAsia"/>
              </w:rPr>
              <w:t>1.000</w:t>
            </w:r>
          </w:p>
        </w:tc>
      </w:tr>
    </w:tbl>
    <w:p/>
    <w:p/>
    <w:p>
      <w:r>
        <w:rPr>
          <w:rFonts w:hint="eastAsia"/>
        </w:rPr>
        <w:t>CI=</w:t>
      </w:r>
      <w:r>
        <w:t>0.000, RI=0.000, CR=0.000</w:t>
      </w:r>
    </w:p>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B4</w:t>
            </w:r>
          </w:p>
        </w:tc>
        <w:tc>
          <w:tcPr>
            <w:tcW w:w="2074" w:type="dxa"/>
          </w:tcPr>
          <w:p>
            <w:r>
              <w:rPr>
                <w:rFonts w:hint="eastAsia"/>
              </w:rPr>
              <w:t>C7</w:t>
            </w:r>
          </w:p>
        </w:tc>
        <w:tc>
          <w:tcPr>
            <w:tcW w:w="2074" w:type="dxa"/>
          </w:tcPr>
          <w:p>
            <w:r>
              <w:rPr>
                <w:rFonts w:hint="eastAsia"/>
              </w:rPr>
              <w:t>C8</w:t>
            </w:r>
          </w:p>
        </w:tc>
        <w:tc>
          <w:tcPr>
            <w:tcW w:w="2074" w:type="dxa"/>
          </w:tcPr>
          <w:p>
            <w:r>
              <w:rPr>
                <w:rFonts w:hint="eastAsia"/>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C7</w:t>
            </w:r>
          </w:p>
        </w:tc>
        <w:tc>
          <w:tcPr>
            <w:tcW w:w="2074" w:type="dxa"/>
          </w:tcPr>
          <w:p>
            <w:r>
              <w:rPr>
                <w:rFonts w:hint="eastAsia"/>
              </w:rPr>
              <w:t>1</w:t>
            </w:r>
          </w:p>
        </w:tc>
        <w:tc>
          <w:tcPr>
            <w:tcW w:w="2074" w:type="dxa"/>
          </w:tcPr>
          <w:p>
            <w:r>
              <w:t>5</w:t>
            </w:r>
          </w:p>
        </w:tc>
        <w:tc>
          <w:tcPr>
            <w:tcW w:w="2074" w:type="dxa"/>
          </w:tcPr>
          <w:p>
            <w:r>
              <w:rPr>
                <w:rFonts w:hint="eastAsia"/>
              </w:rPr>
              <w:t>0.833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C8</w:t>
            </w:r>
          </w:p>
        </w:tc>
        <w:tc>
          <w:tcPr>
            <w:tcW w:w="2074" w:type="dxa"/>
          </w:tcPr>
          <w:p/>
        </w:tc>
        <w:tc>
          <w:tcPr>
            <w:tcW w:w="2074" w:type="dxa"/>
          </w:tcPr>
          <w:p>
            <w:r>
              <w:rPr>
                <w:rFonts w:hint="eastAsia"/>
              </w:rPr>
              <w:t>1</w:t>
            </w:r>
          </w:p>
        </w:tc>
        <w:tc>
          <w:tcPr>
            <w:tcW w:w="2074" w:type="dxa"/>
          </w:tcPr>
          <w:p>
            <w:r>
              <w:rPr>
                <w:rFonts w:hint="eastAsia"/>
              </w:rPr>
              <w:t>0.167</w:t>
            </w:r>
          </w:p>
        </w:tc>
      </w:tr>
    </w:tbl>
    <w:p/>
    <w:p>
      <w:r>
        <w:rPr>
          <w:rFonts w:hint="eastAsia"/>
        </w:rPr>
        <w:t>CI=</w:t>
      </w:r>
      <w:r>
        <w:t>0.000, RI=0.000, CR=0.000</w:t>
      </w:r>
    </w:p>
    <w:p/>
    <w:p>
      <w:r>
        <w:rPr>
          <w:rFonts w:hint="eastAsia"/>
        </w:rPr>
        <w:t>The weighting factor are calculated below:</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factors</w:t>
            </w:r>
          </w:p>
        </w:tc>
        <w:tc>
          <w:tcPr>
            <w:tcW w:w="4148" w:type="dxa"/>
          </w:tcPr>
          <w:p>
            <w:r>
              <w:t>W</w:t>
            </w:r>
            <w:r>
              <w:rPr>
                <w:rFonts w:hint="eastAsia"/>
              </w:rPr>
              <w:t xml:space="preserve">eighting </w:t>
            </w:r>
            <w:r>
              <w:t>factor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C1</w:t>
            </w:r>
          </w:p>
        </w:tc>
        <w:tc>
          <w:tcPr>
            <w:tcW w:w="4148" w:type="dxa"/>
          </w:tcPr>
          <w:p>
            <w:r>
              <w:rPr>
                <w:rFonts w:hint="eastAsia"/>
              </w:rPr>
              <w:t>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C2</w:t>
            </w:r>
          </w:p>
        </w:tc>
        <w:tc>
          <w:tcPr>
            <w:tcW w:w="4148" w:type="dxa"/>
          </w:tcPr>
          <w:p>
            <w:r>
              <w:rPr>
                <w:rFonts w:hint="eastAsia"/>
              </w:rPr>
              <w:t>0.030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C3</w:t>
            </w:r>
          </w:p>
        </w:tc>
        <w:tc>
          <w:tcPr>
            <w:tcW w:w="4148" w:type="dxa"/>
          </w:tcPr>
          <w:p>
            <w:r>
              <w:rPr>
                <w:rFonts w:hint="eastAsia"/>
              </w:rPr>
              <w:t>0.073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C4</w:t>
            </w:r>
          </w:p>
        </w:tc>
        <w:tc>
          <w:tcPr>
            <w:tcW w:w="4148" w:type="dxa"/>
          </w:tcPr>
          <w:p>
            <w:r>
              <w:rPr>
                <w:rFonts w:hint="eastAsia"/>
              </w:rPr>
              <w:t>0.070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C5</w:t>
            </w:r>
          </w:p>
        </w:tc>
        <w:tc>
          <w:tcPr>
            <w:tcW w:w="4148" w:type="dxa"/>
          </w:tcPr>
          <w:p>
            <w:r>
              <w:rPr>
                <w:rFonts w:hint="eastAsia"/>
              </w:rPr>
              <w:t>0.351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C6</w:t>
            </w:r>
          </w:p>
        </w:tc>
        <w:tc>
          <w:tcPr>
            <w:tcW w:w="4148" w:type="dxa"/>
          </w:tcPr>
          <w:p>
            <w:r>
              <w:rPr>
                <w:rFonts w:hint="eastAsia"/>
              </w:rPr>
              <w:t>0.083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C7</w:t>
            </w:r>
          </w:p>
        </w:tc>
        <w:tc>
          <w:tcPr>
            <w:tcW w:w="4148" w:type="dxa"/>
          </w:tcPr>
          <w:p>
            <w:r>
              <w:rPr>
                <w:rFonts w:hint="eastAsia"/>
              </w:rPr>
              <w:t>0.178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C8</w:t>
            </w:r>
          </w:p>
        </w:tc>
        <w:tc>
          <w:tcPr>
            <w:tcW w:w="4148" w:type="dxa"/>
          </w:tcPr>
          <w:p>
            <w:r>
              <w:rPr>
                <w:rFonts w:hint="eastAsia"/>
              </w:rPr>
              <w:t>0.036</w:t>
            </w:r>
          </w:p>
        </w:tc>
      </w:tr>
    </w:tbl>
    <w:p>
      <w:r>
        <w:rPr>
          <w:rFonts w:hint="eastAsia"/>
        </w:rPr>
        <w:t>CI=</w:t>
      </w:r>
      <w:r>
        <w:t>0.005 RI=0.163 CR=0.031</w:t>
      </w:r>
    </w:p>
    <w:p/>
    <w:p>
      <w:r>
        <w:t>T</w:t>
      </w:r>
      <w:r>
        <w:rPr>
          <w:rFonts w:hint="eastAsia"/>
        </w:rPr>
        <w:t xml:space="preserve">hen </w:t>
      </w:r>
      <w:r>
        <w:t>we can use the formula</w:t>
      </w:r>
    </w:p>
    <w:p/>
    <w:p>
      <w:r>
        <w:t>to calculate the comprehensive standard index S. W</w:t>
      </w:r>
      <w:r>
        <w:rPr>
          <w:vertAlign w:val="subscript"/>
        </w:rPr>
        <w:t>i</w:t>
      </w:r>
      <w:r>
        <w:t xml:space="preserve"> is the weight of one factor.</w:t>
      </w:r>
      <w:r>
        <w:rPr>
          <w:rFonts w:hint="eastAsia"/>
        </w:rPr>
        <w:t xml:space="preserve"> </w:t>
      </w:r>
      <w:r>
        <w:t>We apply those statistics to this formula and figure out two selected cities comprehensive standard index. Changsha’s S equals to 0.566556, Dalian’s S equals to 0.454957.</w:t>
      </w:r>
    </w:p>
    <w:p>
      <w:pPr>
        <w:rPr>
          <w:b/>
        </w:rPr>
      </w:pPr>
      <w:r>
        <w:rPr>
          <w:rFonts w:hint="eastAsia"/>
          <w:b/>
        </w:rPr>
        <w:t xml:space="preserve">6.3 Task Solution </w:t>
      </w:r>
    </w:p>
    <w:p>
      <w:pPr>
        <w:autoSpaceDE w:val="0"/>
        <w:autoSpaceDN w:val="0"/>
        <w:adjustRightInd w:val="0"/>
        <w:jc w:val="left"/>
        <w:rPr>
          <w:b/>
        </w:rPr>
      </w:pPr>
      <w:r>
        <w:rPr>
          <w:b/>
        </w:rPr>
        <w:t>F</w:t>
      </w:r>
      <w:r>
        <w:rPr>
          <w:rFonts w:hint="eastAsia"/>
          <w:b/>
        </w:rPr>
        <w:t>or Task 1:</w:t>
      </w:r>
    </w:p>
    <w:p>
      <w:pPr>
        <w:autoSpaceDE w:val="0"/>
        <w:autoSpaceDN w:val="0"/>
        <w:adjustRightInd w:val="0"/>
        <w:jc w:val="left"/>
      </w:pPr>
      <w:r>
        <w:t>W</w:t>
      </w:r>
      <w:r>
        <w:rPr>
          <w:rFonts w:hint="eastAsia"/>
        </w:rPr>
        <w:t>e use our evaluating system to judge success of smart growth of a city and after calculating the specific data above, we can give a score of each city. Changsha gets 0.5665 and Dalian gets 0.454957. In our Model, Changsha is more successful in Smart Growth than Dalian.</w:t>
      </w:r>
    </w:p>
    <w:p>
      <w:pPr>
        <w:autoSpaceDE w:val="0"/>
        <w:autoSpaceDN w:val="0"/>
        <w:adjustRightInd w:val="0"/>
        <w:jc w:val="left"/>
      </w:pPr>
    </w:p>
    <w:p>
      <w:pPr>
        <w:autoSpaceDE w:val="0"/>
        <w:autoSpaceDN w:val="0"/>
        <w:adjustRightInd w:val="0"/>
        <w:jc w:val="left"/>
        <w:rPr>
          <w:b/>
        </w:rPr>
      </w:pPr>
      <w:r>
        <w:rPr>
          <w:rFonts w:hint="eastAsia"/>
          <w:b/>
        </w:rPr>
        <w:t>For Task 2:</w:t>
      </w:r>
    </w:p>
    <w:p>
      <w:pPr>
        <w:ind w:firstLine="420"/>
      </w:pPr>
      <w:r>
        <w:t>As for Changsha, the urbanization in Changsha obey the following rules: People-oriented, market-oriented, urban and rural integration, synchronization, ecological civilization, cultural heritage. The urban and rural integration meets the First principle: Mix land use, a single area can have variable function. And the people-oriented meets almost every principle in smart growth. People-oriented means that you need to provide more working opportunity to the migration people. Synchronization meets the third principle: create a range of housing opportunities and choices. With the increase of population, Changsha must meet the needs of a great quantity of population. Through creating a range of housing opportunities and choices, more and more citizen will be given chances to buy houses and work. However, creating housing opportunities needs take community construction seriously. To foster distinctive and attractive communities with a strong sense of place needs to manage land efficiently. The current plan of Changsha, however, seems to ignore this principle. As for ecological civilization and cultural heritage, it meets the sixth principle: preserving open space, farmland, natural beauty, and critical environmental areas. Changsha is a city full of natural scenery. Rapid development as it is, Changsha promulgate several orders to protect natural beauty, which make it attract millions of tourists every year. Changsha plans to construct more subway lines as well, which meet the principle of providing a variety of transportation choices.</w:t>
      </w:r>
    </w:p>
    <w:p>
      <w:pPr>
        <w:ind w:firstLine="420"/>
      </w:pPr>
      <w:r>
        <w:t>Dalian focus on livelihood issues. For the next five years, Dalian aim to construct new airport, more expressway, more subway lines, which provide citizens with more transportation choices. Dalian will improve communities in urban areas and rural areas. This will strengthen and direct development towards existing communities, which meets the seventh principle. Furthermore, Dalian will preserve open space, farmland, natural beauty, and critical environmental areas through preserving and constructing natural scenery and cultural heritage, which meets the sixth principle.</w:t>
      </w:r>
    </w:p>
    <w:p>
      <w:pPr>
        <w:ind w:firstLine="420"/>
      </w:pPr>
      <w:r>
        <w:t xml:space="preserve">Whether </w:t>
      </w:r>
      <w:r>
        <w:rPr>
          <w:rFonts w:hint="eastAsia"/>
        </w:rPr>
        <w:t xml:space="preserve">those plans of two cities </w:t>
      </w:r>
      <w:r>
        <w:t>are successful according to our plan needs to compare their plans with factors in our metric. As for Dalian, it aims to construct 50 public kindergarten and 80 compulsory education schools for the next 5 years. This will increase the</w:t>
      </w:r>
      <w:r>
        <w:rPr>
          <w:rFonts w:hint="eastAsia"/>
        </w:rPr>
        <w:t xml:space="preserve"> </w:t>
      </w:r>
      <w:r>
        <w:t>year of education per capital which is factor one. Constructing more hospitals contributes to average life expectancy which is factor two. Reducing PM2.5 concentration will increase air quality index. In 2020, the a</w:t>
      </w:r>
      <w:r>
        <w:rPr>
          <w:rFonts w:hint="eastAsia"/>
        </w:rPr>
        <w:t>verage</w:t>
      </w:r>
      <w:r>
        <w:t xml:space="preserve"> disposable</w:t>
      </w:r>
      <w:r>
        <w:rPr>
          <w:rFonts w:hint="eastAsia"/>
        </w:rPr>
        <w:t xml:space="preserve"> </w:t>
      </w:r>
      <w:r>
        <w:t>income per capita will double. Needless to say, these plans have close connection with our 8 factors in our evaluation model. The comprehensive standard index will increase, which shows the success of smart growth of Dalian.</w:t>
      </w:r>
    </w:p>
    <w:p>
      <w:pPr>
        <w:ind w:firstLine="420"/>
      </w:pPr>
      <w:r>
        <w:t>As for Changsha, it aims to reduce carbon discharge, this will reduce ecological impact index. Changsha will also construct 13 forest park and 8 wetland park, which will improve the air quality index. Changsha will restrict migrants living, which contribute to the reduction of r</w:t>
      </w:r>
      <w:r>
        <w:rPr>
          <w:rFonts w:hint="eastAsia"/>
        </w:rPr>
        <w:t>elatively</w:t>
      </w:r>
      <w:r>
        <w:t xml:space="preserve"> population</w:t>
      </w:r>
      <w:r>
        <w:rPr>
          <w:rFonts w:hint="eastAsia"/>
        </w:rPr>
        <w:t xml:space="preserve"> </w:t>
      </w:r>
      <w:r>
        <w:t>increasing rate. From this point of view, there are some plans which fit our factors in our evaluation model, which will increase the comprehensive standard index of Changsha.</w:t>
      </w: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autoSpaceDE w:val="0"/>
        <w:autoSpaceDN w:val="0"/>
        <w:adjustRightInd w:val="0"/>
        <w:jc w:val="left"/>
      </w:pPr>
    </w:p>
    <w:p>
      <w:pPr>
        <w:numPr>
          <w:ilvl w:val="0"/>
          <w:numId w:val="2"/>
        </w:numPr>
      </w:pPr>
      <w:r>
        <w:rPr>
          <w:rFonts w:hint="eastAsia"/>
        </w:rPr>
        <w:t>The plan of next two decades for selected cities</w:t>
      </w:r>
    </w:p>
    <w:p>
      <w:r>
        <w:rPr>
          <w:rFonts w:hint="eastAsia"/>
        </w:rPr>
        <w:t xml:space="preserve">  Changsha as the provincial capital of Hunan is a second-tier city of China.According to our mathematical model constructed before,the final evaluating result is ~~.Also Dalian located in Liaoning is another second-tier city, its result from out evaluating systme is ~~.In this section, we propose a set of measures that could be founded by the ICM in order to promote the sustainable development in Changsha and Dalian over the next decade.And then we will use our metric explaining above to evaluate the success of our smart growth plans.Key features we must take into account for the development of Changsha and Dalian has been listed as following.</w:t>
      </w:r>
    </w:p>
    <w:p/>
    <w:p>
      <w:pPr>
        <w:numPr>
          <w:ilvl w:val="0"/>
          <w:numId w:val="3"/>
        </w:numPr>
      </w:pPr>
      <w:r>
        <w:rPr>
          <w:rFonts w:hint="eastAsia"/>
        </w:rPr>
        <w:t>Avoiding the blindness of development, we have to make it explicit where to focus our fund or labour geographically.</w:t>
      </w:r>
    </w:p>
    <w:p>
      <w:pPr>
        <w:numPr>
          <w:ilvl w:val="0"/>
          <w:numId w:val="3"/>
        </w:numPr>
      </w:pPr>
      <w:r>
        <w:rPr>
          <w:rFonts w:hint="eastAsia"/>
        </w:rPr>
        <w:t>Considering the lack of land and the low availability of land usage currently,we will make our suggestions for the problem to slow down the expanding rate of the selected city.</w:t>
      </w:r>
    </w:p>
    <w:p>
      <w:pPr>
        <w:numPr>
          <w:ilvl w:val="0"/>
          <w:numId w:val="3"/>
        </w:numPr>
      </w:pPr>
      <w:r>
        <w:rPr>
          <w:rFonts w:hint="eastAsia"/>
        </w:rPr>
        <w:t>Fast life pace of people in city has extracted too much time of us.Also our suggestions will be proposed in order to enhance the quality of life.</w:t>
      </w:r>
    </w:p>
    <w:p>
      <w:pPr>
        <w:numPr>
          <w:ilvl w:val="0"/>
          <w:numId w:val="3"/>
        </w:numPr>
      </w:pPr>
      <w:r>
        <w:rPr>
          <w:rFonts w:hint="eastAsia"/>
        </w:rPr>
        <w:t>How to balance the economic development and environmental deterioration is another kernel problem. We will make some limits to control the population,the discharge of pollution gas or greenhouse gas and so on expecting to get a satisfying result from our evaluating model.</w:t>
      </w:r>
    </w:p>
    <w:p/>
    <w:p/>
    <w:p>
      <w:r>
        <w:rPr>
          <w:rFonts w:hint="eastAsia"/>
        </w:rPr>
        <w:t>7.1 Distribution of educational and medical resource</w:t>
      </w:r>
    </w:p>
    <w:p>
      <w:pPr>
        <w:ind w:firstLine="420"/>
      </w:pPr>
      <w:r>
        <w:rPr>
          <w:rFonts w:hint="eastAsia"/>
        </w:rPr>
        <w:t>Knowing where to focus money and aid in a city</w:t>
      </w:r>
      <w:r>
        <w:t>’</w:t>
      </w:r>
      <w:r>
        <w:rPr>
          <w:rFonts w:hint="eastAsia"/>
        </w:rPr>
        <w:t>s development is quintessential to the efficiency of country development.In order to solve this problem,we created an automata model designed to determine optimal aid location with respect to both population density and resource (fund and labour).</w:t>
      </w:r>
    </w:p>
    <w:p>
      <w:r>
        <w:t>It is a known fact that</w:t>
      </w:r>
      <w:r>
        <w:rPr>
          <w:rFonts w:hint="eastAsia"/>
        </w:rPr>
        <w:t xml:space="preserve"> resources</w:t>
      </w:r>
      <w:r>
        <w:t xml:space="preserve"> distribution and population dynamics are intertwined.To model the growth of population and </w:t>
      </w:r>
      <w:r>
        <w:rPr>
          <w:rFonts w:hint="eastAsia"/>
        </w:rPr>
        <w:t>resources</w:t>
      </w:r>
      <w:r>
        <w:t xml:space="preserve"> over time, we created a paired system of</w:t>
      </w:r>
      <w:r>
        <w:rPr>
          <w:rFonts w:hint="eastAsia"/>
        </w:rPr>
        <w:t xml:space="preserve"> </w:t>
      </w:r>
      <w:r>
        <w:t>iterated microeconomic and agent-based behavioral functions to de</w:t>
      </w:r>
      <w:r>
        <w:rPr>
          <w:rFonts w:hint="eastAsia"/>
        </w:rPr>
        <w:t>fi</w:t>
      </w:r>
      <w:r>
        <w:t>ne the rules of a</w:t>
      </w:r>
      <w:r>
        <w:rPr>
          <w:rFonts w:hint="eastAsia"/>
        </w:rPr>
        <w:t xml:space="preserve"> </w:t>
      </w:r>
      <w:r>
        <w:t>2-dimensional Cellular Automata, looking at the e</w:t>
      </w:r>
      <w:r>
        <w:rPr>
          <w:rFonts w:hint="eastAsia"/>
        </w:rPr>
        <w:t>ff</w:t>
      </w:r>
      <w:r>
        <w:t>ect of various starting paradigms. We</w:t>
      </w:r>
      <w:r>
        <w:rPr>
          <w:rFonts w:hint="eastAsia"/>
        </w:rPr>
        <w:t xml:space="preserve"> </w:t>
      </w:r>
      <w:r>
        <w:t xml:space="preserve">modeled the </w:t>
      </w:r>
      <w:r>
        <w:rPr>
          <w:rFonts w:hint="eastAsia"/>
        </w:rPr>
        <w:t>diffusion</w:t>
      </w:r>
      <w:r>
        <w:t xml:space="preserve"> of both </w:t>
      </w:r>
      <w:r>
        <w:rPr>
          <w:rFonts w:hint="eastAsia"/>
        </w:rPr>
        <w:t>resources</w:t>
      </w:r>
      <w:r>
        <w:t xml:space="preserve"> and population as cofactors of each other, based on</w:t>
      </w:r>
      <w:r>
        <w:rPr>
          <w:rFonts w:hint="eastAsia"/>
        </w:rPr>
        <w:t xml:space="preserve"> </w:t>
      </w:r>
      <w:r>
        <w:t>an adjusted version of Epstein's agent-based sugarscape model for social simulation.</w:t>
      </w:r>
    </w:p>
    <w:p>
      <w:r>
        <w:rPr>
          <w:rFonts w:hint="eastAsia"/>
          <w:position w:val="-24"/>
        </w:rPr>
        <w:object>
          <v:shape id="_x0000_i1027" o:spt="75" type="#_x0000_t75" style="height:30.75pt;width:140.25pt;" o:ole="t" filled="f" o:preferrelative="t" stroked="f" coordsize="21600,21600">
            <v:path/>
            <v:fill on="f" focussize="0,0"/>
            <v:stroke on="f" joinstyle="miter"/>
            <v:imagedata r:id="rId11" o:title=""/>
            <o:lock v:ext="edit" aspectratio="t"/>
            <w10:wrap type="none"/>
            <w10:anchorlock/>
          </v:shape>
          <o:OLEObject Type="Embed" ProgID="Equation.3" ShapeID="_x0000_i1027" DrawAspect="Content" ObjectID="_1468075726" r:id="rId10">
            <o:LockedField>false</o:LockedField>
          </o:OLEObject>
        </w:object>
      </w:r>
    </w:p>
    <w:p>
      <w:r>
        <w:rPr>
          <w:rFonts w:hint="eastAsia"/>
          <w:position w:val="-24"/>
        </w:rPr>
        <w:object>
          <v:shape id="_x0000_i1028" o:spt="75" type="#_x0000_t75" style="height:30.75pt;width:144pt;" o:ole="t" filled="f" o:preferrelative="t" stroked="f" coordsize="21600,21600">
            <v:path/>
            <v:fill on="f" focussize="0,0"/>
            <v:stroke on="f" joinstyle="miter"/>
            <v:imagedata r:id="rId13" o:title=""/>
            <o:lock v:ext="edit" aspectratio="t"/>
            <w10:wrap type="none"/>
            <w10:anchorlock/>
          </v:shape>
          <o:OLEObject Type="Embed" ProgID="Equation.3" ShapeID="_x0000_i1028" DrawAspect="Content" ObjectID="_1468075727" r:id="rId12">
            <o:LockedField>false</o:LockedField>
          </o:OLEObject>
        </w:object>
      </w:r>
    </w:p>
    <w:p/>
    <w:p>
      <w:r>
        <w:t xml:space="preserve">Approximating </w:t>
      </w:r>
      <w:r>
        <w:rPr>
          <w:position w:val="-24"/>
        </w:rPr>
        <w:object>
          <v:shape id="_x0000_i1029" o:spt="75" type="#_x0000_t75" style="height:30.75pt;width:15.75pt;" o:ole="t" filled="f" o:preferrelative="t" stroked="f" coordsize="21600,21600">
            <v:path/>
            <v:fill on="f" focussize="0,0"/>
            <v:stroke on="f" joinstyle="miter"/>
            <v:imagedata r:id="rId15" o:title=""/>
            <o:lock v:ext="edit" aspectratio="t"/>
            <w10:wrap type="none"/>
            <w10:anchorlock/>
          </v:shape>
          <o:OLEObject Type="Embed" ProgID="Equation.3" ShapeID="_x0000_i1029" DrawAspect="Content" ObjectID="_1468075728" r:id="rId14">
            <o:LockedField>false</o:LockedField>
          </o:OLEObject>
        </w:object>
      </w:r>
      <w:r>
        <w:t xml:space="preserve">with </w:t>
      </w:r>
      <w:r>
        <w:rPr>
          <w:position w:val="-24"/>
        </w:rPr>
        <w:object>
          <v:shape id="_x0000_i1030" o:spt="75" type="#_x0000_t75" style="height:30.75pt;width:17.25pt;" o:ole="t" filled="f" o:preferrelative="t" stroked="f" coordsize="21600,21600">
            <v:path/>
            <v:fill on="f" focussize="0,0"/>
            <v:stroke on="f" joinstyle="miter"/>
            <v:imagedata r:id="rId17" o:title=""/>
            <o:lock v:ext="edit" aspectratio="t"/>
            <w10:wrap type="none"/>
            <w10:anchorlock/>
          </v:shape>
          <o:OLEObject Type="Embed" ProgID="Equation.3" ShapeID="_x0000_i1030" DrawAspect="Content" ObjectID="_1468075729" r:id="rId16">
            <o:LockedField>false</o:LockedField>
          </o:OLEObject>
        </w:object>
      </w:r>
      <w:r>
        <w:t xml:space="preserve">and setting </w:t>
      </w:r>
      <w:r>
        <w:rPr>
          <w:position w:val="-6"/>
        </w:rPr>
        <w:object>
          <v:shape id="_x0000_i1031" o:spt="75" type="#_x0000_t75" style="height:14.25pt;width:15pt;" o:ole="t" filled="f" o:preferrelative="t" stroked="f" coordsize="21600,21600">
            <v:path/>
            <v:fill on="f" focussize="0,0"/>
            <v:stroke on="f" joinstyle="miter"/>
            <v:imagedata r:id="rId19" o:title=""/>
            <o:lock v:ext="edit" aspectratio="t"/>
            <w10:wrap type="none"/>
            <w10:anchorlock/>
          </v:shape>
          <o:OLEObject Type="Embed" ProgID="Equation.3" ShapeID="_x0000_i1031" DrawAspect="Content" ObjectID="_1468075730" r:id="rId18">
            <o:LockedField>false</o:LockedField>
          </o:OLEObject>
        </w:object>
      </w:r>
      <w:r>
        <w:t>= 1, we can translate the paired di</w:t>
      </w:r>
      <w:r>
        <w:rPr>
          <w:rFonts w:hint="eastAsia"/>
        </w:rPr>
        <w:t>ff</w:t>
      </w:r>
      <w:r>
        <w:t>erentials</w:t>
      </w:r>
      <w:r>
        <w:rPr>
          <w:rFonts w:hint="eastAsia"/>
        </w:rPr>
        <w:t xml:space="preserve"> </w:t>
      </w:r>
      <w:r>
        <w:t>for W(t) and P(t) into a system of iterated functions to calculate Population and</w:t>
      </w:r>
      <w:r>
        <w:rPr>
          <w:rFonts w:hint="eastAsia"/>
        </w:rPr>
        <w:t xml:space="preserve"> Resources </w:t>
      </w:r>
      <w:r>
        <w:t xml:space="preserve">of a </w:t>
      </w:r>
      <w:r>
        <w:rPr>
          <w:rFonts w:hint="eastAsia"/>
        </w:rPr>
        <w:t>city</w:t>
      </w:r>
      <w:r>
        <w:t xml:space="preserve"> through Cellular Automata. These iterative functions can be written as shown</w:t>
      </w:r>
      <w:r>
        <w:rPr>
          <w:rFonts w:hint="eastAsia"/>
        </w:rPr>
        <w:t xml:space="preserve"> </w:t>
      </w:r>
      <w:r>
        <w:t>below, with</w:t>
      </w:r>
      <w:r>
        <w:rPr>
          <w:position w:val="-10"/>
        </w:rPr>
        <w:object>
          <v:shape id="_x0000_i1032" o:spt="75" type="#_x0000_t75" style="height:17.25pt;width:15.75pt;" o:ole="t" filled="f" o:preferrelative="t" stroked="f" coordsize="21600,21600">
            <v:path/>
            <v:fill on="f" focussize="0,0"/>
            <v:stroke on="f" joinstyle="miter"/>
            <v:imagedata r:id="rId21" o:title=""/>
            <o:lock v:ext="edit" aspectratio="t"/>
            <w10:wrap type="none"/>
            <w10:anchorlock/>
          </v:shape>
          <o:OLEObject Type="Embed" ProgID="Equation.3" ShapeID="_x0000_i1032" DrawAspect="Content" ObjectID="_1468075731" r:id="rId20">
            <o:LockedField>false</o:LockedField>
          </o:OLEObject>
        </w:object>
      </w:r>
      <w:r>
        <w:t xml:space="preserve">Birth Rate and </w:t>
      </w:r>
      <w:r>
        <w:rPr>
          <w:position w:val="-4"/>
        </w:rPr>
        <w:object>
          <v:shape id="_x0000_i1033" o:spt="75" type="#_x0000_t75" style="height:12.75pt;width:18.75pt;" o:ole="t" filled="f" o:preferrelative="t" stroked="f" coordsize="21600,21600">
            <v:path/>
            <v:fill on="f" focussize="0,0"/>
            <v:stroke on="f" joinstyle="miter"/>
            <v:imagedata r:id="rId23" o:title=""/>
            <o:lock v:ext="edit" aspectratio="t"/>
            <w10:wrap type="none"/>
            <w10:anchorlock/>
          </v:shape>
          <o:OLEObject Type="Embed" ProgID="Equation.3" ShapeID="_x0000_i1033" DrawAspect="Content" ObjectID="_1468075732" r:id="rId22">
            <o:LockedField>false</o:LockedField>
          </o:OLEObject>
        </w:object>
      </w:r>
      <w:r>
        <w:t xml:space="preserve"> = Life Expectancy. Both </w:t>
      </w:r>
      <w:r>
        <w:rPr>
          <w:position w:val="-12"/>
        </w:rPr>
        <w:object>
          <v:shape id="_x0000_i1034" o:spt="75" type="#_x0000_t75" style="height:18pt;width:39pt;" o:ole="t" filled="f" o:preferrelative="t" stroked="f" coordsize="21600,21600">
            <v:path/>
            <v:fill on="f" focussize="0,0"/>
            <v:stroke on="f" joinstyle="miter"/>
            <v:imagedata r:id="rId25" o:title=""/>
            <o:lock v:ext="edit" aspectratio="t"/>
            <w10:wrap type="none"/>
            <w10:anchorlock/>
          </v:shape>
          <o:OLEObject Type="Embed" ProgID="Equation.3" ShapeID="_x0000_i1034" DrawAspect="Content" ObjectID="_1468075733" r:id="rId24">
            <o:LockedField>false</o:LockedField>
          </o:OLEObject>
        </w:object>
      </w:r>
      <w:r>
        <w:rPr>
          <w:rFonts w:hint="eastAsia"/>
        </w:rPr>
        <w:t>a</w:t>
      </w:r>
      <w:r>
        <w:t>nd</w:t>
      </w:r>
      <w:r>
        <w:rPr>
          <w:position w:val="-12"/>
        </w:rPr>
        <w:object>
          <v:shape id="_x0000_i1035" o:spt="75" type="#_x0000_t75" style="height:18pt;width:41.25pt;" o:ole="t" filled="f" o:preferrelative="t" stroked="f" coordsize="21600,21600">
            <v:path/>
            <v:fill on="f" focussize="0,0"/>
            <v:stroke on="f" joinstyle="miter"/>
            <v:imagedata r:id="rId27" o:title=""/>
            <o:lock v:ext="edit" aspectratio="t"/>
            <w10:wrap type="none"/>
            <w10:anchorlock/>
          </v:shape>
          <o:OLEObject Type="Embed" ProgID="Equation.3" ShapeID="_x0000_i1035" DrawAspect="Content" ObjectID="_1468075734" r:id="rId26">
            <o:LockedField>false</o:LockedField>
          </o:OLEObject>
        </w:object>
      </w:r>
      <w:r>
        <w:t>are</w:t>
      </w:r>
      <w:r>
        <w:rPr>
          <w:rFonts w:hint="eastAsia"/>
        </w:rPr>
        <w:t xml:space="preserve"> </w:t>
      </w:r>
      <w:r>
        <w:t xml:space="preserve">functions of </w:t>
      </w:r>
      <w:r>
        <w:rPr>
          <w:rFonts w:hint="eastAsia"/>
        </w:rPr>
        <w:t>Resources</w:t>
      </w:r>
      <w:r>
        <w:t xml:space="preserve">, such that </w:t>
      </w:r>
      <w:r>
        <w:rPr>
          <w:position w:val="-12"/>
        </w:rPr>
        <w:object>
          <v:shape id="_x0000_i1036" o:spt="75" type="#_x0000_t75" style="height:18pt;width:39pt;" o:ole="t" filled="f" o:preferrelative="t" stroked="f" coordsize="21600,21600">
            <v:path/>
            <v:fill on="f" focussize="0,0"/>
            <v:stroke on="f" joinstyle="miter"/>
            <v:imagedata r:id="rId25" o:title=""/>
            <o:lock v:ext="edit" aspectratio="t"/>
            <w10:wrap type="none"/>
            <w10:anchorlock/>
          </v:shape>
          <o:OLEObject Type="Embed" ProgID="Equation.3" ShapeID="_x0000_i1036" DrawAspect="Content" ObjectID="_1468075735" r:id="rId28">
            <o:LockedField>false</o:LockedField>
          </o:OLEObject>
        </w:object>
      </w:r>
      <w:r>
        <w:t xml:space="preserve"> is a calculated best</w:t>
      </w:r>
      <w:r>
        <w:rPr>
          <w:rFonts w:hint="eastAsia"/>
        </w:rPr>
        <w:t xml:space="preserve"> fit</w:t>
      </w:r>
      <w:r>
        <w:t xml:space="preserve"> logarithmic curve, and </w:t>
      </w:r>
      <w:r>
        <w:rPr>
          <w:position w:val="-12"/>
        </w:rPr>
        <w:object>
          <v:shape id="_x0000_i1037" o:spt="75" type="#_x0000_t75" style="height:18pt;width:68.25pt;" o:ole="t" filled="f" o:preferrelative="t" stroked="f" coordsize="21600,21600">
            <v:path/>
            <v:fill on="f" focussize="0,0"/>
            <v:stroke on="f" joinstyle="miter"/>
            <v:imagedata r:id="rId30" o:title=""/>
            <o:lock v:ext="edit" aspectratio="t"/>
            <w10:wrap type="none"/>
            <w10:anchorlock/>
          </v:shape>
          <o:OLEObject Type="Embed" ProgID="Equation.3" ShapeID="_x0000_i1037" DrawAspect="Content" ObjectID="_1468075736" r:id="rId29">
            <o:LockedField>false</o:LockedField>
          </o:OLEObject>
        </w:object>
      </w:r>
      <w:r>
        <w:t xml:space="preserve"> is the Preston curve for life expectancy as a function of national GDP. Thus, we can write our iterative equations as follows:</w:t>
      </w:r>
    </w:p>
    <w:p>
      <w:r>
        <w:rPr>
          <w:rFonts w:hint="eastAsia"/>
          <w:position w:val="-28"/>
        </w:rPr>
        <w:object>
          <v:shape id="_x0000_i1038" o:spt="75" type="#_x0000_t75" style="height:35.25pt;width:141.75pt;" o:ole="t" filled="f" o:preferrelative="t" stroked="f" coordsize="21600,21600">
            <v:path/>
            <v:fill on="f" focussize="0,0"/>
            <v:stroke on="f" joinstyle="miter"/>
            <v:imagedata r:id="rId32" o:title=""/>
            <o:lock v:ext="edit" aspectratio="t"/>
            <w10:wrap type="none"/>
            <w10:anchorlock/>
          </v:shape>
          <o:OLEObject Type="Embed" ProgID="Equation.3" ShapeID="_x0000_i1038" DrawAspect="Content" ObjectID="_1468075737" r:id="rId31">
            <o:LockedField>false</o:LockedField>
          </o:OLEObject>
        </w:object>
      </w:r>
      <w:r>
        <w:rPr>
          <w:rFonts w:hint="eastAsia"/>
        </w:rPr>
        <w:t>(5)</w:t>
      </w:r>
    </w:p>
    <w:p>
      <w:r>
        <w:rPr>
          <w:rFonts w:hint="eastAsia"/>
          <w:position w:val="-30"/>
        </w:rPr>
        <w:object>
          <v:shape id="_x0000_i1039" o:spt="75" type="#_x0000_t75" style="height:33.75pt;width:227.25pt;" o:ole="t" filled="f" o:preferrelative="t" stroked="f" coordsize="21600,21600">
            <v:path/>
            <v:fill on="f" focussize="0,0"/>
            <v:stroke on="f" joinstyle="miter"/>
            <v:imagedata r:id="rId34" o:title=""/>
            <o:lock v:ext="edit" aspectratio="t"/>
            <w10:wrap type="none"/>
            <w10:anchorlock/>
          </v:shape>
          <o:OLEObject Type="Embed" ProgID="Equation.3" ShapeID="_x0000_i1039" DrawAspect="Content" ObjectID="_1468075738" r:id="rId33">
            <o:LockedField>false</o:LockedField>
          </o:OLEObject>
        </w:object>
      </w:r>
      <w:r>
        <w:rPr>
          <w:rFonts w:hint="eastAsia"/>
        </w:rPr>
        <w:t>(6)</w:t>
      </w:r>
    </w:p>
    <w:p>
      <w:r>
        <w:rPr>
          <w:rFonts w:hint="eastAsia"/>
        </w:rPr>
        <w:t>where</w:t>
      </w:r>
    </w:p>
    <w:p>
      <w:r>
        <w:rPr>
          <w:rFonts w:hint="eastAsia"/>
          <w:position w:val="-32"/>
        </w:rPr>
        <w:object>
          <v:shape id="_x0000_i1040" o:spt="75" type="#_x0000_t75" style="height:36.75pt;width:248.25pt;" o:ole="t" filled="f" o:preferrelative="t" stroked="f" coordsize="21600,21600">
            <v:path/>
            <v:fill on="f" focussize="0,0"/>
            <v:stroke on="f" joinstyle="miter"/>
            <v:imagedata r:id="rId36" o:title=""/>
            <o:lock v:ext="edit" aspectratio="t"/>
            <w10:wrap type="none"/>
            <w10:anchorlock/>
          </v:shape>
          <o:OLEObject Type="Embed" ProgID="Equation.3" ShapeID="_x0000_i1040" DrawAspect="Content" ObjectID="_1468075739" r:id="rId35">
            <o:LockedField>false</o:LockedField>
          </o:OLEObject>
        </w:object>
      </w:r>
      <w:r>
        <w:rPr>
          <w:rFonts w:hint="eastAsia"/>
        </w:rPr>
        <w:t>(7)</w:t>
      </w:r>
    </w:p>
    <w:p>
      <w:r>
        <w:t xml:space="preserve">In this case, </w:t>
      </w:r>
      <w:r>
        <w:rPr>
          <w:position w:val="-6"/>
        </w:rPr>
        <w:object>
          <v:shape id="_x0000_i1041" o:spt="75" type="#_x0000_t75" style="height:11.25pt;width:9.75pt;" o:ole="t" filled="f" o:preferrelative="t" stroked="f" coordsize="21600,21600">
            <v:path/>
            <v:fill on="f" focussize="0,0"/>
            <v:stroke on="f" joinstyle="miter"/>
            <v:imagedata r:id="rId38" o:title=""/>
            <o:lock v:ext="edit" aspectratio="t"/>
            <w10:wrap type="none"/>
            <w10:anchorlock/>
          </v:shape>
          <o:OLEObject Type="Embed" ProgID="Equation.3" ShapeID="_x0000_i1041" DrawAspect="Content" ObjectID="_1468075740" r:id="rId37">
            <o:LockedField>false</o:LockedField>
          </o:OLEObject>
        </w:object>
      </w:r>
      <w:r>
        <w:t xml:space="preserve"> represents the co</w:t>
      </w:r>
      <w:r>
        <w:rPr>
          <w:rFonts w:hint="eastAsia"/>
        </w:rPr>
        <w:t>effi</w:t>
      </w:r>
      <w:r>
        <w:t xml:space="preserve">cient of employment (the percentage of </w:t>
      </w:r>
      <w:r>
        <w:rPr>
          <w:rFonts w:hint="eastAsia"/>
        </w:rPr>
        <w:t>Resources</w:t>
      </w:r>
      <w:r>
        <w:t xml:space="preserve"> that</w:t>
      </w:r>
    </w:p>
    <w:p>
      <w:pPr>
        <w:rPr>
          <w:rFonts w:ascii="CMR10" w:hAnsi="CMR10" w:eastAsia="CMR10"/>
          <w:sz w:val="22"/>
        </w:rPr>
      </w:pPr>
      <w:r>
        <w:t xml:space="preserve">is distributed via employment of a cell's neighbors), and </w:t>
      </w:r>
      <w:r>
        <w:rPr>
          <w:position w:val="-10"/>
        </w:rPr>
        <w:object>
          <v:shape id="_x0000_i1042" o:spt="75" type="#_x0000_t75" style="height:15.75pt;width:12pt;" o:ole="t" filled="f" o:preferrelative="t" stroked="f" coordsize="21600,21600">
            <v:path/>
            <v:fill on="f" focussize="0,0"/>
            <v:stroke on="f" joinstyle="miter"/>
            <v:imagedata r:id="rId40" o:title=""/>
            <o:lock v:ext="edit" aspectratio="t"/>
            <w10:wrap type="none"/>
            <w10:anchorlock/>
          </v:shape>
          <o:OLEObject Type="Embed" ProgID="Equation.3" ShapeID="_x0000_i1042" DrawAspect="Content" ObjectID="_1468075741" r:id="rId39">
            <o:LockedField>false</o:LockedField>
          </o:OLEObject>
        </w:object>
      </w:r>
      <w:r>
        <w:rPr>
          <w:rFonts w:ascii="CMMI10" w:hAnsi="CMMI10" w:eastAsia="CMMI10"/>
          <w:sz w:val="22"/>
        </w:rPr>
        <w:t xml:space="preserve"> </w:t>
      </w:r>
      <w:r>
        <w:rPr>
          <w:rFonts w:ascii="CMR10" w:hAnsi="CMR10" w:eastAsia="CMR10"/>
          <w:sz w:val="22"/>
        </w:rPr>
        <w:t>represents the coe</w:t>
      </w:r>
      <w:r>
        <w:rPr>
          <w:rFonts w:hint="eastAsia" w:ascii="CMR10" w:hAnsi="CMR10" w:eastAsia="宋体"/>
          <w:sz w:val="22"/>
        </w:rPr>
        <w:t>ffi</w:t>
      </w:r>
      <w:r>
        <w:rPr>
          <w:rFonts w:ascii="CMR10" w:hAnsi="CMR10" w:eastAsia="CMR10"/>
          <w:sz w:val="22"/>
        </w:rPr>
        <w:t>cient of</w:t>
      </w:r>
    </w:p>
    <w:p>
      <w:r>
        <w:t>migration (the percentage of the population that migrates each iteration). In essence,</w:t>
      </w:r>
      <w:r>
        <w:rPr>
          <w:rFonts w:hint="eastAsia"/>
        </w:rPr>
        <w:t>resources</w:t>
      </w:r>
      <w:r>
        <w:t xml:space="preserve"> is given to each neighbor as a fraction of current wealth, and population grows</w:t>
      </w:r>
      <w:r>
        <w:rPr>
          <w:rFonts w:hint="eastAsia"/>
        </w:rPr>
        <w:t xml:space="preserve"> </w:t>
      </w:r>
      <w:r>
        <w:t>as both a function of itself and a function of migration. Net migration is based o</w:t>
      </w:r>
      <w:r>
        <w:rPr>
          <w:rFonts w:hint="eastAsia"/>
        </w:rPr>
        <w:t xml:space="preserve">ff </w:t>
      </w:r>
      <w:r>
        <w:t>of</w:t>
      </w:r>
      <w:r>
        <w:rPr>
          <w:rFonts w:hint="eastAsia"/>
        </w:rPr>
        <w:t xml:space="preserve"> </w:t>
      </w:r>
      <w:r>
        <w:t xml:space="preserve">the migration percentage </w:t>
      </w:r>
      <w:r>
        <w:object>
          <v:shape id="_x0000_i1043" o:spt="75" type="#_x0000_t75" style="height:15.75pt;width:12pt;" o:ole="t" filled="f" o:preferrelative="t" stroked="f" coordsize="21600,21600">
            <v:path/>
            <v:fill on="f" focussize="0,0"/>
            <v:stroke on="f" joinstyle="miter"/>
            <v:imagedata r:id="rId42" o:title=""/>
            <o:lock v:ext="edit" aspectratio="t"/>
            <w10:wrap type="none"/>
            <w10:anchorlock/>
          </v:shape>
          <o:OLEObject Type="Embed" ProgID="Equation.3" ShapeID="_x0000_i1043" DrawAspect="Content" ObjectID="_1468075742" r:id="rId41">
            <o:LockedField>false</o:LockedField>
          </o:OLEObject>
        </w:object>
      </w:r>
      <w:r>
        <w:t>of the population that exit the cell and enter the neighboring</w:t>
      </w:r>
      <w:r>
        <w:rPr>
          <w:rFonts w:hint="eastAsia"/>
        </w:rPr>
        <w:t xml:space="preserve"> </w:t>
      </w:r>
      <w:r>
        <w:t xml:space="preserve">cells, in proportion with which neighbors have the highest </w:t>
      </w:r>
      <w:r>
        <w:rPr>
          <w:rFonts w:hint="eastAsia"/>
        </w:rPr>
        <w:t>resources</w:t>
      </w:r>
      <w:r>
        <w:t xml:space="preserve"> per person (GDP/capita).Equations 5 and 7 include summations of a cell's neighbors, which represent the value of</w:t>
      </w:r>
    </w:p>
    <w:p>
      <w:r>
        <w:t xml:space="preserve">the entire neighborhood. The results of our cellular automata model over the course of </w:t>
      </w:r>
      <w:r>
        <w:rPr>
          <w:rFonts w:hint="eastAsia"/>
        </w:rPr>
        <w:t>20 years</w:t>
      </w:r>
      <w:r>
        <w:t xml:space="preserve"> are shown </w:t>
      </w:r>
      <w:r>
        <w:rPr>
          <w:rFonts w:hint="eastAsia"/>
        </w:rPr>
        <w:t>below.</w:t>
      </w:r>
    </w:p>
    <w:p/>
    <w:p/>
    <w:p/>
    <w:p/>
    <w:p/>
    <w:p/>
    <w:p>
      <w:pPr>
        <w:rPr>
          <w:sz w:val="13"/>
          <w:szCs w:val="16"/>
        </w:rPr>
      </w:pPr>
      <w:r>
        <w:rPr>
          <w:rFonts w:hint="eastAsia"/>
          <w:sz w:val="13"/>
          <w:szCs w:val="16"/>
        </w:rPr>
        <w:t xml:space="preserve"> Resource Distribution       Population Distribution    Resource Distribution      Population Distribution</w:t>
      </w:r>
    </w:p>
    <w:p>
      <w:r>
        <w:drawing>
          <wp:inline distT="0" distB="0" distL="114300" distR="114300">
            <wp:extent cx="4003040" cy="2152015"/>
            <wp:effectExtent l="0" t="0" r="10160" b="6985"/>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43"/>
                    <a:stretch>
                      <a:fillRect/>
                    </a:stretch>
                  </pic:blipFill>
                  <pic:spPr>
                    <a:xfrm>
                      <a:off x="0" y="0"/>
                      <a:ext cx="4003040" cy="2152015"/>
                    </a:xfrm>
                    <a:prstGeom prst="rect">
                      <a:avLst/>
                    </a:prstGeom>
                    <a:noFill/>
                    <a:ln w="9525">
                      <a:noFill/>
                    </a:ln>
                  </pic:spPr>
                </pic:pic>
              </a:graphicData>
            </a:graphic>
          </wp:inline>
        </w:drawing>
      </w:r>
    </w:p>
    <w:p>
      <w:pPr>
        <w:numPr>
          <w:ilvl w:val="0"/>
          <w:numId w:val="4"/>
        </w:numPr>
        <w:rPr>
          <w:sz w:val="16"/>
          <w:szCs w:val="20"/>
        </w:rPr>
      </w:pPr>
      <w:r>
        <w:rPr>
          <w:rFonts w:hint="eastAsia"/>
          <w:sz w:val="16"/>
          <w:szCs w:val="20"/>
        </w:rPr>
        <w:t>Random initial resource distribution       (b)Trended initial wealth distribution</w:t>
      </w:r>
    </w:p>
    <w:p>
      <w:r>
        <w:t xml:space="preserve">Figure 5: Comparison of two seeds: random and biased </w:t>
      </w:r>
      <w:r>
        <w:rPr>
          <w:rFonts w:hint="eastAsia"/>
        </w:rPr>
        <w:t>resource</w:t>
      </w:r>
      <w:r>
        <w:t xml:space="preserve"> distribution</w:t>
      </w:r>
      <w:r>
        <w:rPr>
          <w:rFonts w:hint="eastAsia"/>
        </w:rPr>
        <w:t xml:space="preserve"> </w:t>
      </w:r>
      <w:r>
        <w:t>with even initial</w:t>
      </w:r>
      <w:r>
        <w:rPr>
          <w:rFonts w:hint="eastAsia"/>
        </w:rPr>
        <w:t xml:space="preserve"> </w:t>
      </w:r>
      <w:r>
        <w:t xml:space="preserve">population distribution. For the red-blue gradients on the </w:t>
      </w:r>
      <w:r>
        <w:rPr>
          <w:rFonts w:hint="eastAsia"/>
        </w:rPr>
        <w:t>resource</w:t>
      </w:r>
      <w:r>
        <w:t xml:space="preserve"> and population automata,red indicates higher values of </w:t>
      </w:r>
      <w:r>
        <w:rPr>
          <w:rFonts w:hint="eastAsia"/>
        </w:rPr>
        <w:t>resource</w:t>
      </w:r>
      <w:r>
        <w:t xml:space="preserve"> and population while blue indicates lower values.</w:t>
      </w:r>
    </w:p>
    <w:p/>
    <w:p>
      <w:r>
        <w:t xml:space="preserve">Figure 5 shows the results of both a random initial </w:t>
      </w:r>
      <w:r>
        <w:rPr>
          <w:rFonts w:hint="eastAsia"/>
        </w:rPr>
        <w:t>resource</w:t>
      </w:r>
      <w:r>
        <w:t xml:space="preserve"> distribution and biased</w:t>
      </w:r>
      <w:r>
        <w:rPr>
          <w:rFonts w:hint="eastAsia"/>
        </w:rPr>
        <w:t xml:space="preserve"> </w:t>
      </w:r>
      <w:r>
        <w:t xml:space="preserve">initial </w:t>
      </w:r>
      <w:r>
        <w:rPr>
          <w:rFonts w:hint="eastAsia"/>
        </w:rPr>
        <w:t>resource</w:t>
      </w:r>
      <w:r>
        <w:t xml:space="preserve"> distribution (concentrated in the bottom right corner) after 10 and 20 years,allowing us to see the spatial-economic equilibrium of</w:t>
      </w:r>
      <w:r>
        <w:rPr>
          <w:rFonts w:hint="eastAsia"/>
        </w:rPr>
        <w:t xml:space="preserve"> resource</w:t>
      </w:r>
      <w:r>
        <w:t xml:space="preserve"> as a function of time. We see</w:t>
      </w:r>
      <w:r>
        <w:rPr>
          <w:rFonts w:hint="eastAsia"/>
        </w:rPr>
        <w:t xml:space="preserve"> </w:t>
      </w:r>
      <w:r>
        <w:t xml:space="preserve">the natural segregation of </w:t>
      </w:r>
      <w:r>
        <w:rPr>
          <w:rFonts w:hint="eastAsia"/>
        </w:rPr>
        <w:t>resource</w:t>
      </w:r>
      <w:r>
        <w:t xml:space="preserve">, and the corresponding segregation of population density,over the course of time, indicating natural increase in </w:t>
      </w:r>
      <w:r>
        <w:rPr>
          <w:rFonts w:hint="eastAsia"/>
        </w:rPr>
        <w:t>resource</w:t>
      </w:r>
      <w:r>
        <w:t xml:space="preserve"> inequality given no external</w:t>
      </w:r>
      <w:r>
        <w:rPr>
          <w:rFonts w:hint="eastAsia"/>
        </w:rPr>
        <w:t xml:space="preserve"> </w:t>
      </w:r>
      <w:r>
        <w:t>factors.</w:t>
      </w:r>
    </w:p>
    <w:p/>
    <w:p>
      <w:r>
        <w:t>Therefore, we can see that</w:t>
      </w:r>
      <w:r>
        <w:rPr>
          <w:rFonts w:hint="eastAsia"/>
        </w:rPr>
        <w:t xml:space="preserve"> resource</w:t>
      </w:r>
      <w:r>
        <w:t xml:space="preserve"> segregates itself to areas of lower population, thus</w:t>
      </w:r>
      <w:r>
        <w:rPr>
          <w:rFonts w:hint="eastAsia"/>
        </w:rPr>
        <w:t xml:space="preserve"> </w:t>
      </w:r>
      <w:r>
        <w:t>increasing income disparity.</w:t>
      </w:r>
      <w:r>
        <w:rPr>
          <w:rFonts w:hint="eastAsia"/>
        </w:rPr>
        <w:t xml:space="preserve">Here we propose the first suggestion for the city development plan. As the </w:t>
      </w:r>
      <w:r>
        <w:t>cellular automata</w:t>
      </w:r>
      <w:r>
        <w:rPr>
          <w:rFonts w:hint="eastAsia"/>
        </w:rPr>
        <w:t xml:space="preserve"> model has indicating, we need to focus our efforts on the areas with less resources.We need to locate more junior school and medical institution and invest more funds in these areas.Through these methods ,we aim at improving the average years of education by 0.1% and the average life expectancy by 0.002%.</w:t>
      </w:r>
    </w:p>
    <w:p/>
    <w:p/>
    <w:p>
      <w:pPr>
        <w:rPr>
          <w:b/>
          <w:bCs/>
        </w:rPr>
      </w:pPr>
      <w:r>
        <w:rPr>
          <w:rFonts w:hint="eastAsia"/>
        </w:rPr>
        <w:t>7.2</w:t>
      </w:r>
      <w:r>
        <w:rPr>
          <w:rFonts w:hint="eastAsia"/>
          <w:b/>
          <w:bCs/>
        </w:rPr>
        <w:t xml:space="preserve"> Other components of our plan</w:t>
      </w:r>
    </w:p>
    <w:p>
      <w:r>
        <w:rPr>
          <w:rFonts w:hint="eastAsia"/>
        </w:rPr>
        <w:t>From mentioned above, we can concluded that how we improve the distribution of educational and medical resources in our city. In the following paragraph, we focus on several aspects, such as environment, administration, urbanization.</w:t>
      </w:r>
    </w:p>
    <w:p>
      <w:pPr>
        <w:rPr>
          <w:b/>
          <w:bCs/>
        </w:rPr>
      </w:pPr>
      <w:r>
        <w:rPr>
          <w:rFonts w:hint="eastAsia"/>
          <w:b/>
          <w:bCs/>
        </w:rPr>
        <w:t xml:space="preserve">7.2.1 Environment plan </w:t>
      </w:r>
    </w:p>
    <w:p/>
    <w:p>
      <w:r>
        <w:rPr>
          <w:rFonts w:hint="eastAsia"/>
        </w:rPr>
        <w:t>According to researches by some institutions, CO2 produced by private car was a major sources of the discharge of green house gas. Therefore, our plan propose to invest 300 million in popularizing the electronic vehicle and other using non-carbon energy vehicle. The table below show electronic vehicle the superiority in discharge of gas against traditional vehicle.</w:t>
      </w:r>
    </w:p>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63"/>
        <w:gridCol w:w="2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Pollution Gas</w:t>
            </w:r>
          </w:p>
        </w:tc>
        <w:tc>
          <w:tcPr>
            <w:tcW w:w="2863" w:type="dxa"/>
          </w:tcPr>
          <w:p>
            <w:r>
              <w:rPr>
                <w:rFonts w:hint="eastAsia"/>
              </w:rPr>
              <w:t xml:space="preserve">Discharge of traditional vehicle </w:t>
            </w:r>
          </w:p>
        </w:tc>
        <w:tc>
          <w:tcPr>
            <w:tcW w:w="2819" w:type="dxa"/>
          </w:tcPr>
          <w:p>
            <w:r>
              <w:rPr>
                <w:rFonts w:hint="eastAsia"/>
              </w:rPr>
              <w:t>Discharge of electronic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CO</w:t>
            </w:r>
          </w:p>
        </w:tc>
        <w:tc>
          <w:tcPr>
            <w:tcW w:w="2863" w:type="dxa"/>
          </w:tcPr>
          <w:p>
            <w:r>
              <w:rPr>
                <w:rFonts w:hint="eastAsia"/>
              </w:rPr>
              <w:t>0.0394</w:t>
            </w:r>
          </w:p>
        </w:tc>
        <w:tc>
          <w:tcPr>
            <w:tcW w:w="2819"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HC</w:t>
            </w:r>
          </w:p>
        </w:tc>
        <w:tc>
          <w:tcPr>
            <w:tcW w:w="2863" w:type="dxa"/>
          </w:tcPr>
          <w:p>
            <w:r>
              <w:rPr>
                <w:rFonts w:hint="eastAsia"/>
              </w:rPr>
              <w:t>0.0046</w:t>
            </w:r>
          </w:p>
        </w:tc>
        <w:tc>
          <w:tcPr>
            <w:tcW w:w="2819" w:type="dxa"/>
          </w:tcPr>
          <w:p>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NOx</w:t>
            </w:r>
          </w:p>
        </w:tc>
        <w:tc>
          <w:tcPr>
            <w:tcW w:w="2863" w:type="dxa"/>
          </w:tcPr>
          <w:p>
            <w:r>
              <w:rPr>
                <w:rFonts w:hint="eastAsia"/>
              </w:rPr>
              <w:t>0.0022</w:t>
            </w:r>
          </w:p>
        </w:tc>
        <w:tc>
          <w:tcPr>
            <w:tcW w:w="2819" w:type="dxa"/>
          </w:tcPr>
          <w:p>
            <w:r>
              <w:rPr>
                <w:rFonts w:hint="eastAsia"/>
              </w:rPr>
              <w:t>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CO2</w:t>
            </w:r>
          </w:p>
        </w:tc>
        <w:tc>
          <w:tcPr>
            <w:tcW w:w="2863" w:type="dxa"/>
          </w:tcPr>
          <w:p>
            <w:r>
              <w:rPr>
                <w:rFonts w:hint="eastAsia"/>
              </w:rPr>
              <w:t>16.85</w:t>
            </w:r>
          </w:p>
        </w:tc>
        <w:tc>
          <w:tcPr>
            <w:tcW w:w="2819" w:type="dxa"/>
          </w:tcPr>
          <w:p>
            <w:r>
              <w:rPr>
                <w:rFonts w:hint="eastAsia"/>
              </w:rPr>
              <w:t>11.6358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r>
              <w:rPr>
                <w:rFonts w:hint="eastAsia"/>
              </w:rPr>
              <w:t>SO2</w:t>
            </w:r>
          </w:p>
        </w:tc>
        <w:tc>
          <w:tcPr>
            <w:tcW w:w="2863" w:type="dxa"/>
          </w:tcPr>
          <w:p>
            <w:r>
              <w:rPr>
                <w:rFonts w:hint="eastAsia"/>
              </w:rPr>
              <w:t>0.0022</w:t>
            </w:r>
          </w:p>
        </w:tc>
        <w:tc>
          <w:tcPr>
            <w:tcW w:w="2819" w:type="dxa"/>
          </w:tcPr>
          <w:p>
            <w:r>
              <w:rPr>
                <w:rFonts w:hint="eastAsia"/>
              </w:rPr>
              <w:t>0.02838</w:t>
            </w:r>
          </w:p>
        </w:tc>
      </w:tr>
    </w:tbl>
    <w:p>
      <w:r>
        <w:rPr>
          <w:rFonts w:hint="eastAsia"/>
        </w:rPr>
        <w:t>Other plan which try to control the deterioration of the environment will be appropriately close the factory producing high level of pollution and developing public transportation. Through our plan, we aim to reduce the discharge of CO2 by 30%.</w:t>
      </w:r>
    </w:p>
    <w:p/>
    <w:p>
      <w:r>
        <w:rPr>
          <w:rFonts w:hint="eastAsia"/>
        </w:rPr>
        <w:t>7.2.2 government administration</w:t>
      </w:r>
    </w:p>
    <w:p>
      <w:pPr>
        <w:autoSpaceDE w:val="0"/>
        <w:autoSpaceDN w:val="0"/>
        <w:adjustRightInd w:val="0"/>
        <w:jc w:val="left"/>
      </w:pPr>
      <w:r>
        <w:rPr>
          <w:rFonts w:hint="eastAsia"/>
        </w:rPr>
        <w:t>To</w:t>
      </w:r>
      <w:r>
        <w:t xml:space="preserve"> measure the economic prosperous in a city, we should focus on the average disposable income per capita. The direct way to increase the disposable income is to reduce tax which each citizen needs to take. However, the reduction of tax will make the government can not have the enough money to improve the city. So we need some methods.</w:t>
      </w:r>
    </w:p>
    <w:p>
      <w:pPr>
        <w:autoSpaceDE w:val="0"/>
        <w:autoSpaceDN w:val="0"/>
        <w:adjustRightInd w:val="0"/>
        <w:jc w:val="left"/>
      </w:pPr>
    </w:p>
    <w:p>
      <w:pPr>
        <w:autoSpaceDE w:val="0"/>
        <w:autoSpaceDN w:val="0"/>
        <w:adjustRightInd w:val="0"/>
        <w:jc w:val="left"/>
      </w:pPr>
      <w:r>
        <w:t>T</w:t>
      </w:r>
      <w:r>
        <w:rPr>
          <w:rFonts w:hint="eastAsia"/>
        </w:rPr>
        <w:t>he following table show the tax rate in Beijing in 2014:</w:t>
      </w:r>
    </w:p>
    <w:p>
      <w:pPr>
        <w:autoSpaceDE w:val="0"/>
        <w:autoSpaceDN w:val="0"/>
        <w:adjustRightInd w:val="0"/>
        <w:jc w:val="left"/>
      </w:pPr>
    </w:p>
    <w:tbl>
      <w:tblPr>
        <w:tblStyle w:val="17"/>
        <w:tblW w:w="5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51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Cs w:val="21"/>
              </w:rPr>
            </w:pPr>
            <w:r>
              <w:rPr>
                <w:rFonts w:hint="eastAsia" w:ascii="宋体" w:hAnsi="宋体"/>
                <w:color w:val="000000"/>
                <w:szCs w:val="21"/>
              </w:rPr>
              <w:t>level</w:t>
            </w:r>
          </w:p>
        </w:tc>
        <w:tc>
          <w:tcPr>
            <w:tcW w:w="2515" w:type="dxa"/>
            <w:vAlign w:val="center"/>
          </w:tcPr>
          <w:p>
            <w:pPr>
              <w:rPr>
                <w:rFonts w:hint="eastAsia" w:ascii="宋体" w:hAnsi="宋体" w:eastAsia="宋体" w:cs="宋体"/>
                <w:color w:val="000000"/>
                <w:szCs w:val="21"/>
              </w:rPr>
            </w:pPr>
            <w:r>
              <w:rPr>
                <w:rFonts w:hint="eastAsia" w:ascii="宋体" w:hAnsi="宋体"/>
                <w:color w:val="000000"/>
                <w:szCs w:val="21"/>
              </w:rPr>
              <w:t>Income should tax</w:t>
            </w:r>
          </w:p>
        </w:tc>
        <w:tc>
          <w:tcPr>
            <w:tcW w:w="1701" w:type="dxa"/>
            <w:vAlign w:val="center"/>
          </w:tcPr>
          <w:p>
            <w:pPr>
              <w:rPr>
                <w:rFonts w:hint="eastAsia" w:ascii="宋体" w:hAnsi="宋体" w:eastAsia="宋体" w:cs="宋体"/>
                <w:color w:val="000000"/>
                <w:szCs w:val="21"/>
              </w:rPr>
            </w:pPr>
            <w:r>
              <w:rPr>
                <w:rFonts w:hint="eastAsia" w:ascii="宋体" w:hAnsi="宋体"/>
                <w:color w:val="000000"/>
                <w:szCs w:val="21"/>
              </w:rPr>
              <w:t>rate</w:t>
            </w:r>
            <w:r>
              <w:rPr>
                <w:rFonts w:ascii="宋体" w:hAnsi="宋体"/>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1</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Lower 1455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2</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1455 and 4155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4155 and 7755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4</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7755 and 27255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5</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27255 and 41255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6</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41255 and 57505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7</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Above 57505</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45</w:t>
            </w:r>
          </w:p>
        </w:tc>
      </w:tr>
    </w:tbl>
    <w:p>
      <w:pPr>
        <w:autoSpaceDE w:val="0"/>
        <w:autoSpaceDN w:val="0"/>
        <w:adjustRightInd w:val="0"/>
        <w:jc w:val="left"/>
      </w:pPr>
      <w:r>
        <w:t>T</w:t>
      </w:r>
      <w:r>
        <w:rPr>
          <w:rFonts w:hint="eastAsia"/>
        </w:rPr>
        <w:t>he following table show the tax rate in Beijing in 2016:</w:t>
      </w:r>
    </w:p>
    <w:p>
      <w:pPr>
        <w:autoSpaceDE w:val="0"/>
        <w:autoSpaceDN w:val="0"/>
        <w:adjustRightInd w:val="0"/>
        <w:jc w:val="left"/>
      </w:pPr>
    </w:p>
    <w:tbl>
      <w:tblPr>
        <w:tblStyle w:val="17"/>
        <w:tblW w:w="5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2515"/>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Cs w:val="21"/>
              </w:rPr>
            </w:pPr>
            <w:r>
              <w:rPr>
                <w:rFonts w:hint="eastAsia" w:ascii="宋体" w:hAnsi="宋体"/>
                <w:color w:val="000000"/>
                <w:szCs w:val="21"/>
              </w:rPr>
              <w:t>level</w:t>
            </w:r>
          </w:p>
        </w:tc>
        <w:tc>
          <w:tcPr>
            <w:tcW w:w="2515" w:type="dxa"/>
            <w:vAlign w:val="center"/>
          </w:tcPr>
          <w:p>
            <w:pPr>
              <w:rPr>
                <w:rFonts w:hint="eastAsia" w:ascii="宋体" w:hAnsi="宋体" w:eastAsia="宋体" w:cs="宋体"/>
                <w:color w:val="000000"/>
                <w:szCs w:val="21"/>
              </w:rPr>
            </w:pPr>
            <w:r>
              <w:rPr>
                <w:rFonts w:hint="eastAsia" w:ascii="宋体" w:hAnsi="宋体"/>
                <w:color w:val="000000"/>
                <w:szCs w:val="21"/>
              </w:rPr>
              <w:t>Income should tax</w:t>
            </w:r>
          </w:p>
        </w:tc>
        <w:tc>
          <w:tcPr>
            <w:tcW w:w="1701" w:type="dxa"/>
            <w:vAlign w:val="center"/>
          </w:tcPr>
          <w:p>
            <w:pPr>
              <w:rPr>
                <w:rFonts w:hint="eastAsia" w:ascii="宋体" w:hAnsi="宋体" w:eastAsia="宋体" w:cs="宋体"/>
                <w:color w:val="000000"/>
                <w:szCs w:val="21"/>
              </w:rPr>
            </w:pPr>
            <w:r>
              <w:rPr>
                <w:rFonts w:hint="eastAsia" w:ascii="宋体" w:hAnsi="宋体"/>
                <w:color w:val="000000"/>
                <w:szCs w:val="21"/>
              </w:rPr>
              <w:t>rate</w:t>
            </w:r>
            <w:r>
              <w:rPr>
                <w:rFonts w:ascii="宋体" w:hAnsi="宋体"/>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1</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Lower 1600</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2</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1600 and 4300</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4300 and 7900</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4</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7900 and 27400</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5</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27400 and 41400</w:t>
            </w:r>
          </w:p>
        </w:tc>
        <w:tc>
          <w:tcPr>
            <w:tcW w:w="1701"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6</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Between 41400 and 57700</w:t>
            </w:r>
          </w:p>
        </w:tc>
        <w:tc>
          <w:tcPr>
            <w:tcW w:w="1701"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ascii="宋体" w:hAnsi="宋体" w:eastAsia="宋体" w:cs="宋体"/>
                <w:color w:val="000000"/>
                <w:sz w:val="20"/>
                <w:szCs w:val="20"/>
              </w:rPr>
            </w:pPr>
            <w:r>
              <w:rPr>
                <w:rFonts w:ascii="宋体" w:hAnsi="宋体"/>
                <w:color w:val="000000"/>
                <w:sz w:val="20"/>
                <w:szCs w:val="20"/>
              </w:rPr>
              <w:t>7</w:t>
            </w:r>
          </w:p>
        </w:tc>
        <w:tc>
          <w:tcPr>
            <w:tcW w:w="2515"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Above 57700</w:t>
            </w:r>
          </w:p>
        </w:tc>
        <w:tc>
          <w:tcPr>
            <w:tcW w:w="1701" w:type="dxa"/>
            <w:vAlign w:val="center"/>
          </w:tcPr>
          <w:p>
            <w:pPr>
              <w:jc w:val="center"/>
              <w:rPr>
                <w:rFonts w:hint="eastAsia" w:ascii="宋体" w:hAnsi="宋体" w:eastAsia="宋体" w:cs="宋体"/>
                <w:color w:val="000000"/>
                <w:sz w:val="20"/>
                <w:szCs w:val="20"/>
              </w:rPr>
            </w:pPr>
            <w:r>
              <w:rPr>
                <w:rFonts w:hint="eastAsia" w:ascii="宋体" w:hAnsi="宋体"/>
                <w:color w:val="000000"/>
                <w:sz w:val="20"/>
                <w:szCs w:val="20"/>
              </w:rPr>
              <w:t>50</w:t>
            </w:r>
          </w:p>
        </w:tc>
      </w:tr>
    </w:tbl>
    <w:p>
      <w:pPr>
        <w:autoSpaceDE w:val="0"/>
        <w:autoSpaceDN w:val="0"/>
        <w:adjustRightInd w:val="0"/>
        <w:jc w:val="left"/>
      </w:pPr>
    </w:p>
    <w:p>
      <w:pPr>
        <w:autoSpaceDE w:val="0"/>
        <w:autoSpaceDN w:val="0"/>
        <w:adjustRightInd w:val="0"/>
        <w:jc w:val="left"/>
      </w:pPr>
      <w:r>
        <w:rPr>
          <w:rFonts w:hint="eastAsia"/>
        </w:rPr>
        <w:t xml:space="preserve">As for </w:t>
      </w:r>
      <w:r>
        <w:t>Beijing</w:t>
      </w:r>
      <w:r>
        <w:rPr>
          <w:rFonts w:hint="eastAsia"/>
        </w:rPr>
        <w:t xml:space="preserve">, the government increase the income </w:t>
      </w:r>
      <w:r>
        <w:t>standard</w:t>
      </w:r>
      <w:r>
        <w:rPr>
          <w:rFonts w:hint="eastAsia"/>
        </w:rPr>
        <w:t xml:space="preserve"> which need tax. In 2014, you earn 1455 yuan and you need to tax, but in 2016, you only will tax when your income overcome 1600.So most of citizen reduce their actual tax </w:t>
      </w:r>
      <w:r>
        <w:t>and</w:t>
      </w:r>
      <w:r>
        <w:rPr>
          <w:rFonts w:hint="eastAsia"/>
        </w:rPr>
        <w:t xml:space="preserve"> only a few higher income person should increase their </w:t>
      </w:r>
      <w:r>
        <w:t>expectancy</w:t>
      </w:r>
      <w:r>
        <w:rPr>
          <w:rFonts w:hint="eastAsia"/>
        </w:rPr>
        <w:t xml:space="preserve"> of tax. </w:t>
      </w:r>
    </w:p>
    <w:p>
      <w:pPr>
        <w:autoSpaceDE w:val="0"/>
        <w:autoSpaceDN w:val="0"/>
        <w:adjustRightInd w:val="0"/>
        <w:jc w:val="left"/>
      </w:pPr>
    </w:p>
    <w:p>
      <w:pPr>
        <w:autoSpaceDE w:val="0"/>
        <w:autoSpaceDN w:val="0"/>
        <w:adjustRightInd w:val="0"/>
        <w:jc w:val="left"/>
      </w:pPr>
      <w:r>
        <w:t>T</w:t>
      </w:r>
      <w:r>
        <w:rPr>
          <w:rFonts w:hint="eastAsia"/>
        </w:rPr>
        <w:t xml:space="preserve">his tax rate reform not only increase the disposable income of citizen, but also balance the socially equitable. Except this, we also need other operation, such as increase the common salary and reduce the item price in the city. </w:t>
      </w:r>
      <w:r>
        <w:t>T</w:t>
      </w:r>
      <w:r>
        <w:rPr>
          <w:rFonts w:hint="eastAsia"/>
        </w:rPr>
        <w:t xml:space="preserve">he most important thing is to reduce the number of officer and try to use internet and computer to replace them. </w:t>
      </w:r>
    </w:p>
    <w:p>
      <w:pPr>
        <w:autoSpaceDE w:val="0"/>
        <w:autoSpaceDN w:val="0"/>
        <w:adjustRightInd w:val="0"/>
        <w:jc w:val="left"/>
      </w:pPr>
    </w:p>
    <w:p>
      <w:pPr>
        <w:autoSpaceDE w:val="0"/>
        <w:autoSpaceDN w:val="0"/>
        <w:adjustRightInd w:val="0"/>
        <w:jc w:val="left"/>
      </w:pPr>
      <w:r>
        <w:rPr>
          <w:rFonts w:hint="eastAsia"/>
        </w:rPr>
        <w:t>Through that way, the government can reduce the outcome of officers</w:t>
      </w:r>
      <w:r>
        <w:t>’</w:t>
      </w:r>
      <w:r>
        <w:rPr>
          <w:rFonts w:hint="eastAsia"/>
        </w:rPr>
        <w:t xml:space="preserve"> salary and increase the citizens</w:t>
      </w:r>
      <w:r>
        <w:t>’</w:t>
      </w:r>
      <w:r>
        <w:rPr>
          <w:rFonts w:hint="eastAsia"/>
        </w:rPr>
        <w:t xml:space="preserve"> welfare and strengthen the life quality of people and socially balance. </w:t>
      </w:r>
      <w:r>
        <w:t>W</w:t>
      </w:r>
      <w:r>
        <w:rPr>
          <w:rFonts w:hint="eastAsia"/>
        </w:rPr>
        <w:t xml:space="preserve">e aim to increase average disposable income per capita by 5% per year and reduce Gini </w:t>
      </w:r>
      <w:r>
        <w:t>coefficient</w:t>
      </w:r>
      <w:r>
        <w:rPr>
          <w:rFonts w:hint="eastAsia"/>
        </w:rPr>
        <w:t xml:space="preserve"> by 0.1% per year.</w:t>
      </w:r>
    </w:p>
    <w:p/>
    <w:p>
      <w:r>
        <w:rPr>
          <w:rFonts w:hint="eastAsia"/>
        </w:rPr>
        <w:t>7.2.3 Urbanization Scheme</w:t>
      </w:r>
    </w:p>
    <w:p/>
    <w:p>
      <w:r>
        <w:rPr>
          <w:rFonts w:hint="eastAsia"/>
        </w:rPr>
        <w:t>As the development of economy urbanization has been pushed by the general trendency. As a result of this many problems appear.Along these problems two of them are concerned generally.First is how to control the speed of population expanding, the other is how to increase the availability of land usage and slow down the speed of land increasing.</w:t>
      </w:r>
    </w:p>
    <w:p/>
    <w:p>
      <w:r>
        <w:rPr>
          <w:rFonts w:hint="eastAsia"/>
        </w:rPr>
        <w:t>The reasons leading to city population expanding include exorbitant birthrate,rural population swarming into city. How to control the exorbitant birthrate is knew as one of our basic state policies, we have to persist in it and keep the birthrate stable.So here we pay more attention on diversion of the population flew from rural area. Strengthen the housing management to control the population . We have made suggestions below.</w:t>
      </w:r>
    </w:p>
    <w:p/>
    <w:p>
      <w:r>
        <w:rPr>
          <w:rFonts w:hint="eastAsia"/>
        </w:rPr>
        <w:t>Support the development of housing rental regulations, promote the organization of management mode, according to the law to manage rental housing, continue to manage the group renting problem.Strengthen energy saving, environmental, technical, safety and other standards, improve tax collection and management, and promote the optimization and upgrading of the service industry.Through these method we are aiming at slow down the relatively population increasing rate and control it up to 1% per year.</w:t>
      </w:r>
    </w:p>
    <w:p/>
    <w:p>
      <w:r>
        <w:rPr>
          <w:rFonts w:hint="eastAsia"/>
        </w:rPr>
        <w:t>Then we propose the measures to increase the availability of land usage. Mix land use is one of the effective methods.Suitable mix land use is conducive to the intensive use of land, industrial upgrading and transformation, improve the efficiency of infrastructure utilization, reduce traffic pressure and improve the vitality and attractiveness of the city and other advantages.Mitigating the imbalance of resource distribution can also keep the city system healthy and increase the availability of land usage. The imbalance of resource distribution and how to resolve the problem was discussed in 7.1. Througn these method we control the relatively land increasing rate up to 2.32%</w:t>
      </w:r>
    </w:p>
    <w:p>
      <w:r>
        <w:rPr>
          <w:rFonts w:hint="eastAsia"/>
        </w:rPr>
        <w:t>The following picture taken by QuikScat from NASA show us the land usage of Beijing from 2004 to 2009.</w:t>
      </w:r>
    </w:p>
    <w:p/>
    <w:p>
      <w:bookmarkStart w:id="1" w:name="_GoBack"/>
      <w:r>
        <w:drawing>
          <wp:inline distT="0" distB="0" distL="114300" distR="114300">
            <wp:extent cx="3945890" cy="2886710"/>
            <wp:effectExtent l="0" t="0" r="3810" b="889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4"/>
                    <a:stretch>
                      <a:fillRect/>
                    </a:stretch>
                  </pic:blipFill>
                  <pic:spPr>
                    <a:xfrm>
                      <a:off x="0" y="0"/>
                      <a:ext cx="3945890" cy="2886710"/>
                    </a:xfrm>
                    <a:prstGeom prst="rect">
                      <a:avLst/>
                    </a:prstGeom>
                    <a:noFill/>
                    <a:ln w="9525">
                      <a:noFill/>
                    </a:ln>
                  </pic:spPr>
                </pic:pic>
              </a:graphicData>
            </a:graphic>
          </wp:inline>
        </w:drawing>
      </w:r>
      <w:bookmarkEnd w:id="1"/>
    </w:p>
    <w:p>
      <w:r>
        <w:drawing>
          <wp:inline distT="0" distB="0" distL="114300" distR="114300">
            <wp:extent cx="4008120" cy="2962275"/>
            <wp:effectExtent l="0" t="0" r="5080" b="9525"/>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45"/>
                    <a:stretch>
                      <a:fillRect/>
                    </a:stretch>
                  </pic:blipFill>
                  <pic:spPr>
                    <a:xfrm>
                      <a:off x="0" y="0"/>
                      <a:ext cx="4008120" cy="2962275"/>
                    </a:xfrm>
                    <a:prstGeom prst="rect">
                      <a:avLst/>
                    </a:prstGeom>
                    <a:noFill/>
                    <a:ln w="9525">
                      <a:noFill/>
                    </a:ln>
                  </pic:spPr>
                </pic:pic>
              </a:graphicData>
            </a:graphic>
          </wp:inline>
        </w:drawing>
      </w:r>
    </w:p>
    <w:p/>
    <w:p>
      <w:r>
        <w:rPr>
          <w:rFonts w:hint="eastAsia"/>
        </w:rPr>
        <w:t>According to the calculation of the 2000-2009 infrastructure, the results show that during this period of time, the size of Beijing expanded 4 times. Gray and black represent buildings, tall buildings in the city's commercial centers are represented by light grey, and other colors represent areas that have not yet been. The degree of change is represented by a different color: blue green represents the least change, yellow and orange indicate a change, and red indicates the greatest change</w:t>
      </w:r>
    </w:p>
    <w:p/>
    <w:p>
      <w:r>
        <w:t>7.3</w:t>
      </w:r>
      <w:r>
        <w:rPr>
          <w:rFonts w:hint="eastAsia"/>
        </w:rPr>
        <w:t xml:space="preserve"> </w:t>
      </w:r>
      <w:r>
        <w:t>potential prediction and comparison</w:t>
      </w:r>
    </w:p>
    <w:p>
      <w:r>
        <w:rPr>
          <w:rFonts w:hint="eastAsia"/>
        </w:rPr>
        <w:t>Table 2 Changsha</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2"/>
        <w:gridCol w:w="2469"/>
        <w:gridCol w:w="997"/>
        <w:gridCol w:w="1100"/>
        <w:gridCol w:w="1204"/>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21" w:type="dxa"/>
            <w:gridSpan w:val="2"/>
            <w:tcBorders>
              <w:tl2br w:val="single" w:color="auto" w:sz="4" w:space="0"/>
            </w:tcBorders>
          </w:tcPr>
          <w:p>
            <w:pPr>
              <w:tabs>
                <w:tab w:val="left" w:pos="1005"/>
              </w:tabs>
            </w:pPr>
            <w:r>
              <w:rPr>
                <w:rFonts w:hint="eastAsia"/>
              </w:rPr>
              <w:t xml:space="preserve">        </w:t>
            </w:r>
            <w:r>
              <w:t xml:space="preserve">    </w:t>
            </w:r>
            <w:r>
              <w:rPr>
                <w:rFonts w:hint="eastAsia"/>
              </w:rPr>
              <w:t>year</w:t>
            </w:r>
          </w:p>
          <w:p>
            <w:pPr>
              <w:tabs>
                <w:tab w:val="left" w:pos="1005"/>
              </w:tabs>
            </w:pPr>
            <w:r>
              <w:rPr>
                <w:rFonts w:hint="eastAsia"/>
              </w:rPr>
              <w:t>index</w:t>
            </w:r>
          </w:p>
        </w:tc>
        <w:tc>
          <w:tcPr>
            <w:tcW w:w="997" w:type="dxa"/>
          </w:tcPr>
          <w:p>
            <w:r>
              <w:rPr>
                <w:rFonts w:hint="eastAsia"/>
              </w:rPr>
              <w:t>2030</w:t>
            </w:r>
          </w:p>
        </w:tc>
        <w:tc>
          <w:tcPr>
            <w:tcW w:w="1100" w:type="dxa"/>
          </w:tcPr>
          <w:p>
            <w:r>
              <w:rPr>
                <w:rFonts w:hint="eastAsia"/>
              </w:rPr>
              <w:t>2032</w:t>
            </w:r>
          </w:p>
        </w:tc>
        <w:tc>
          <w:tcPr>
            <w:tcW w:w="1204" w:type="dxa"/>
          </w:tcPr>
          <w:p>
            <w:r>
              <w:rPr>
                <w:rFonts w:hint="eastAsia"/>
              </w:rPr>
              <w:t>2034</w:t>
            </w:r>
          </w:p>
        </w:tc>
        <w:tc>
          <w:tcPr>
            <w:tcW w:w="1100" w:type="dxa"/>
          </w:tcPr>
          <w:p>
            <w:r>
              <w:rPr>
                <w:rFonts w:hint="eastAsia"/>
              </w:rPr>
              <w:t>2036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trPr>
        <w:tc>
          <w:tcPr>
            <w:tcW w:w="1652" w:type="dxa"/>
            <w:vMerge w:val="restart"/>
          </w:tcPr>
          <w:p>
            <w:r>
              <w:t>E</w:t>
            </w:r>
            <w:r>
              <w:rPr>
                <w:rFonts w:hint="eastAsia"/>
              </w:rPr>
              <w:t xml:space="preserve">conomically </w:t>
            </w:r>
            <w:r>
              <w:t>prosperous</w:t>
            </w:r>
            <w:r>
              <w:rPr>
                <w:rFonts w:hint="eastAsia"/>
              </w:rPr>
              <w:t>(</w:t>
            </w:r>
            <w:r>
              <w:t>B1)</w:t>
            </w:r>
            <w:r>
              <w:rPr>
                <w:rFonts w:hint="eastAsia"/>
                <w:lang w:val="en-US" w:eastAsia="zh-CN"/>
              </w:rPr>
              <w:t>0.</w:t>
            </w:r>
          </w:p>
        </w:tc>
        <w:tc>
          <w:tcPr>
            <w:tcW w:w="2469" w:type="dxa"/>
          </w:tcPr>
          <w:p>
            <w:r>
              <w:t>T</w:t>
            </w:r>
            <w:r>
              <w:rPr>
                <w:rFonts w:hint="eastAsia"/>
              </w:rPr>
              <w:t xml:space="preserve">he </w:t>
            </w:r>
            <w:r>
              <w:t>year of education(C1)0.08%-0.12%</w:t>
            </w:r>
          </w:p>
        </w:tc>
        <w:tc>
          <w:tcPr>
            <w:tcW w:w="997" w:type="dxa"/>
          </w:tcPr>
          <w:p>
            <w:r>
              <w:rPr>
                <w:rFonts w:hint="eastAsia"/>
              </w:rPr>
              <w:t>9</w:t>
            </w:r>
            <w:r>
              <w:t>jj</w:t>
            </w:r>
          </w:p>
        </w:tc>
        <w:tc>
          <w:tcPr>
            <w:tcW w:w="1100" w:type="dxa"/>
          </w:tcPr>
          <w:p>
            <w:r>
              <w:rPr>
                <w:rFonts w:hint="eastAsia"/>
              </w:rPr>
              <w:t>9.</w:t>
            </w:r>
            <w:r>
              <w:t>784</w:t>
            </w:r>
          </w:p>
        </w:tc>
        <w:tc>
          <w:tcPr>
            <w:tcW w:w="1204" w:type="dxa"/>
          </w:tcPr>
          <w:p>
            <w:r>
              <w:rPr>
                <w:rFonts w:hint="eastAsia"/>
              </w:rPr>
              <w:t>9.</w:t>
            </w:r>
            <w:r>
              <w:t>856</w:t>
            </w:r>
          </w:p>
        </w:tc>
        <w:tc>
          <w:tcPr>
            <w:tcW w:w="1100" w:type="dxa"/>
          </w:tcPr>
          <w:p>
            <w:r>
              <w:rPr>
                <w:rFonts w:hint="eastAsia"/>
              </w:rPr>
              <w:t>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trPr>
        <w:tc>
          <w:tcPr>
            <w:tcW w:w="1652" w:type="dxa"/>
            <w:vMerge w:val="continue"/>
          </w:tcPr>
          <w:p/>
        </w:tc>
        <w:tc>
          <w:tcPr>
            <w:tcW w:w="2469" w:type="dxa"/>
          </w:tcPr>
          <w:p>
            <w:r>
              <w:t>Average life expectancy(C2) 0.0017%-0.0023%</w:t>
            </w:r>
          </w:p>
        </w:tc>
        <w:tc>
          <w:tcPr>
            <w:tcW w:w="997" w:type="dxa"/>
          </w:tcPr>
          <w:p>
            <w:r>
              <w:rPr>
                <w:rFonts w:hint="eastAsia"/>
              </w:rPr>
              <w:t>79.05</w:t>
            </w:r>
          </w:p>
        </w:tc>
        <w:tc>
          <w:tcPr>
            <w:tcW w:w="1100" w:type="dxa"/>
          </w:tcPr>
          <w:p>
            <w:r>
              <w:rPr>
                <w:rFonts w:hint="eastAsia"/>
              </w:rPr>
              <w:t>79.</w:t>
            </w:r>
            <w:r>
              <w:t>13</w:t>
            </w:r>
          </w:p>
        </w:tc>
        <w:tc>
          <w:tcPr>
            <w:tcW w:w="1204" w:type="dxa"/>
          </w:tcPr>
          <w:p>
            <w:r>
              <w:rPr>
                <w:rFonts w:hint="eastAsia"/>
              </w:rPr>
              <w:t>79.07</w:t>
            </w:r>
          </w:p>
        </w:tc>
        <w:tc>
          <w:tcPr>
            <w:tcW w:w="1100" w:type="dxa"/>
          </w:tcPr>
          <w:p>
            <w:r>
              <w:rPr>
                <w:rFonts w:hint="eastAsia"/>
              </w:rPr>
              <w:t>79.</w:t>
            </w:r>
            <w: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 w:hRule="atLeast"/>
        </w:trPr>
        <w:tc>
          <w:tcPr>
            <w:tcW w:w="1652" w:type="dxa"/>
            <w:vMerge w:val="continue"/>
          </w:tcPr>
          <w:p/>
        </w:tc>
        <w:tc>
          <w:tcPr>
            <w:tcW w:w="2469" w:type="dxa"/>
          </w:tcPr>
          <w:p>
            <w:r>
              <w:t>A</w:t>
            </w:r>
            <w:r>
              <w:rPr>
                <w:rFonts w:hint="eastAsia"/>
              </w:rPr>
              <w:t>verage</w:t>
            </w:r>
            <w:r>
              <w:t xml:space="preserve"> disposable</w:t>
            </w:r>
            <w:r>
              <w:rPr>
                <w:rFonts w:hint="eastAsia"/>
              </w:rPr>
              <w:t xml:space="preserve"> </w:t>
            </w:r>
            <w:r>
              <w:t>income per capita(C3) 4%-6%</w:t>
            </w:r>
          </w:p>
        </w:tc>
        <w:tc>
          <w:tcPr>
            <w:tcW w:w="997" w:type="dxa"/>
          </w:tcPr>
          <w:p>
            <w:r>
              <w:t>92508.5</w:t>
            </w:r>
          </w:p>
        </w:tc>
        <w:tc>
          <w:tcPr>
            <w:tcW w:w="1100" w:type="dxa"/>
          </w:tcPr>
          <w:p>
            <w:r>
              <w:t>92761.1</w:t>
            </w:r>
          </w:p>
        </w:tc>
        <w:tc>
          <w:tcPr>
            <w:tcW w:w="1204" w:type="dxa"/>
          </w:tcPr>
          <w:p>
            <w:r>
              <w:t>93217.2</w:t>
            </w:r>
          </w:p>
        </w:tc>
        <w:tc>
          <w:tcPr>
            <w:tcW w:w="1100" w:type="dxa"/>
          </w:tcPr>
          <w:p>
            <w:r>
              <w:rPr>
                <w:rFonts w:hint="eastAsia"/>
              </w:rPr>
              <w:t>36992.75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2" w:type="dxa"/>
            <w:vMerge w:val="restart"/>
          </w:tcPr>
          <w:p>
            <w:r>
              <w:t>Environmental sustainability(B2)</w:t>
            </w:r>
          </w:p>
        </w:tc>
        <w:tc>
          <w:tcPr>
            <w:tcW w:w="2469" w:type="dxa"/>
          </w:tcPr>
          <w:p>
            <w:r>
              <w:t>Ecological impact index(C4) 1.3%-1.7%</w:t>
            </w:r>
          </w:p>
        </w:tc>
        <w:tc>
          <w:tcPr>
            <w:tcW w:w="997" w:type="dxa"/>
          </w:tcPr>
          <w:p>
            <w:r>
              <w:t>54272.3</w:t>
            </w:r>
          </w:p>
        </w:tc>
        <w:tc>
          <w:tcPr>
            <w:tcW w:w="1100" w:type="dxa"/>
          </w:tcPr>
          <w:p>
            <w:r>
              <w:t>54288.2</w:t>
            </w:r>
          </w:p>
        </w:tc>
        <w:tc>
          <w:tcPr>
            <w:tcW w:w="1204" w:type="dxa"/>
          </w:tcPr>
          <w:p>
            <w:r>
              <w:t>54387.7</w:t>
            </w:r>
          </w:p>
        </w:tc>
        <w:tc>
          <w:tcPr>
            <w:tcW w:w="1100" w:type="dxa"/>
          </w:tcPr>
          <w:p>
            <w:r>
              <w:rPr>
                <w:rFonts w:hint="eastAsia"/>
              </w:rPr>
              <w:t>41010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2" w:type="dxa"/>
            <w:vMerge w:val="continue"/>
          </w:tcPr>
          <w:p/>
        </w:tc>
        <w:tc>
          <w:tcPr>
            <w:tcW w:w="2469" w:type="dxa"/>
          </w:tcPr>
          <w:p>
            <w:r>
              <w:rPr>
                <w:rFonts w:hint="eastAsia"/>
              </w:rPr>
              <w:t>Air quality index</w:t>
            </w:r>
            <w:r>
              <w:t>(C5) -0.8%-- -1.2%</w:t>
            </w:r>
          </w:p>
        </w:tc>
        <w:tc>
          <w:tcPr>
            <w:tcW w:w="997" w:type="dxa"/>
          </w:tcPr>
          <w:p>
            <w:r>
              <w:t>63.615</w:t>
            </w:r>
          </w:p>
        </w:tc>
        <w:tc>
          <w:tcPr>
            <w:tcW w:w="1100" w:type="dxa"/>
          </w:tcPr>
          <w:p>
            <w:r>
              <w:t>55.3533</w:t>
            </w:r>
          </w:p>
        </w:tc>
        <w:tc>
          <w:tcPr>
            <w:tcW w:w="1204" w:type="dxa"/>
          </w:tcPr>
          <w:p>
            <w:r>
              <w:t>58.658</w:t>
            </w:r>
          </w:p>
        </w:tc>
        <w:tc>
          <w:tcPr>
            <w:tcW w:w="1100" w:type="dxa"/>
          </w:tcPr>
          <w:p>
            <w:r>
              <w:rPr>
                <w:rFonts w:hint="eastAsia"/>
              </w:rPr>
              <w:t>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2" w:type="dxa"/>
          </w:tcPr>
          <w:p>
            <w:r>
              <w:t>S</w:t>
            </w:r>
            <w:r>
              <w:rPr>
                <w:rFonts w:hint="eastAsia"/>
              </w:rPr>
              <w:t xml:space="preserve">ocially </w:t>
            </w:r>
            <w:r>
              <w:t>equitable(B3)</w:t>
            </w:r>
          </w:p>
        </w:tc>
        <w:tc>
          <w:tcPr>
            <w:tcW w:w="2469" w:type="dxa"/>
          </w:tcPr>
          <w:p>
            <w:r>
              <w:rPr>
                <w:rFonts w:hint="eastAsia"/>
              </w:rPr>
              <w:t xml:space="preserve">Gini </w:t>
            </w:r>
            <w:r>
              <w:t>coefficient(C6) -0.08%--- 0.12%</w:t>
            </w:r>
          </w:p>
        </w:tc>
        <w:tc>
          <w:tcPr>
            <w:tcW w:w="997" w:type="dxa"/>
          </w:tcPr>
          <w:p>
            <w:r>
              <w:rPr>
                <w:rFonts w:hint="eastAsia"/>
              </w:rPr>
              <w:t>0.</w:t>
            </w:r>
            <w:r>
              <w:t>4975</w:t>
            </w:r>
          </w:p>
        </w:tc>
        <w:tc>
          <w:tcPr>
            <w:tcW w:w="1100" w:type="dxa"/>
          </w:tcPr>
          <w:p>
            <w:r>
              <w:rPr>
                <w:rFonts w:hint="eastAsia"/>
              </w:rPr>
              <w:t>0.</w:t>
            </w:r>
            <w:r>
              <w:t>4965</w:t>
            </w:r>
          </w:p>
        </w:tc>
        <w:tc>
          <w:tcPr>
            <w:tcW w:w="1204" w:type="dxa"/>
          </w:tcPr>
          <w:p>
            <w:r>
              <w:t>0.4994</w:t>
            </w:r>
          </w:p>
        </w:tc>
        <w:tc>
          <w:tcPr>
            <w:tcW w:w="1100" w:type="dxa"/>
          </w:tcPr>
          <w:p>
            <w:r>
              <w:rPr>
                <w:rFonts w:hint="eastAsia"/>
              </w:rPr>
              <w:t>0.510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8" w:hRule="atLeast"/>
        </w:trPr>
        <w:tc>
          <w:tcPr>
            <w:tcW w:w="1652" w:type="dxa"/>
            <w:vMerge w:val="restart"/>
          </w:tcPr>
          <w:p>
            <w:r>
              <w:rPr>
                <w:rFonts w:hint="eastAsia"/>
              </w:rPr>
              <w:t>Expand</w:t>
            </w:r>
            <w:r>
              <w:t>ing rate(B4)</w:t>
            </w:r>
          </w:p>
        </w:tc>
        <w:tc>
          <w:tcPr>
            <w:tcW w:w="2469" w:type="dxa"/>
          </w:tcPr>
          <w:p>
            <w:r>
              <w:t>R</w:t>
            </w:r>
            <w:r>
              <w:rPr>
                <w:rFonts w:hint="eastAsia"/>
              </w:rPr>
              <w:t>elatively</w:t>
            </w:r>
            <w:r>
              <w:t xml:space="preserve"> population</w:t>
            </w:r>
            <w:r>
              <w:rPr>
                <w:rFonts w:hint="eastAsia"/>
              </w:rPr>
              <w:t xml:space="preserve"> </w:t>
            </w:r>
            <w:r>
              <w:t>increasing rate(C7)0.8%-1.2%</w:t>
            </w:r>
          </w:p>
        </w:tc>
        <w:tc>
          <w:tcPr>
            <w:tcW w:w="997" w:type="dxa"/>
          </w:tcPr>
          <w:p>
            <w:r>
              <w:rPr>
                <w:rFonts w:hint="eastAsia"/>
              </w:rPr>
              <w:t>0.01</w:t>
            </w:r>
            <w:r>
              <w:t>994</w:t>
            </w:r>
          </w:p>
        </w:tc>
        <w:tc>
          <w:tcPr>
            <w:tcW w:w="1100" w:type="dxa"/>
          </w:tcPr>
          <w:p>
            <w:r>
              <w:rPr>
                <w:rFonts w:hint="eastAsia"/>
              </w:rPr>
              <w:t>0.0</w:t>
            </w:r>
            <w:r>
              <w:t>21263</w:t>
            </w:r>
          </w:p>
        </w:tc>
        <w:tc>
          <w:tcPr>
            <w:tcW w:w="1204" w:type="dxa"/>
          </w:tcPr>
          <w:p>
            <w:r>
              <w:rPr>
                <w:rFonts w:hint="eastAsia"/>
              </w:rPr>
              <w:t>0.0</w:t>
            </w:r>
            <w:r>
              <w:t>2271</w:t>
            </w:r>
          </w:p>
        </w:tc>
        <w:tc>
          <w:tcPr>
            <w:tcW w:w="1100" w:type="dxa"/>
          </w:tcPr>
          <w:p>
            <w:r>
              <w:rPr>
                <w:rFonts w:hint="eastAsia"/>
              </w:rPr>
              <w:t>0.0164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2" w:type="dxa"/>
            <w:vMerge w:val="continue"/>
          </w:tcPr>
          <w:p/>
        </w:tc>
        <w:tc>
          <w:tcPr>
            <w:tcW w:w="2469" w:type="dxa"/>
          </w:tcPr>
          <w:p>
            <w:r>
              <w:t>R</w:t>
            </w:r>
            <w:r>
              <w:rPr>
                <w:rFonts w:hint="eastAsia"/>
              </w:rPr>
              <w:t>elatively</w:t>
            </w:r>
            <w:r>
              <w:t xml:space="preserve"> land</w:t>
            </w:r>
            <w:r>
              <w:rPr>
                <w:rFonts w:hint="eastAsia"/>
              </w:rPr>
              <w:t xml:space="preserve"> </w:t>
            </w:r>
            <w:r>
              <w:t>increasing rate(C8)1.7 %-2.3%</w:t>
            </w:r>
          </w:p>
        </w:tc>
        <w:tc>
          <w:tcPr>
            <w:tcW w:w="997" w:type="dxa"/>
          </w:tcPr>
          <w:p>
            <w:r>
              <w:rPr>
                <w:rFonts w:hint="eastAsia"/>
              </w:rPr>
              <w:t>0.00</w:t>
            </w:r>
            <w:r>
              <w:t>4711</w:t>
            </w:r>
          </w:p>
        </w:tc>
        <w:tc>
          <w:tcPr>
            <w:tcW w:w="1100" w:type="dxa"/>
          </w:tcPr>
          <w:p>
            <w:r>
              <w:rPr>
                <w:rFonts w:hint="eastAsia"/>
              </w:rPr>
              <w:t>0.0046726</w:t>
            </w:r>
          </w:p>
        </w:tc>
        <w:tc>
          <w:tcPr>
            <w:tcW w:w="1204" w:type="dxa"/>
          </w:tcPr>
          <w:p>
            <w:r>
              <w:rPr>
                <w:rFonts w:hint="eastAsia"/>
              </w:rPr>
              <w:t>0.00</w:t>
            </w:r>
            <w:r>
              <w:t>513536</w:t>
            </w:r>
          </w:p>
        </w:tc>
        <w:tc>
          <w:tcPr>
            <w:tcW w:w="1100" w:type="dxa"/>
          </w:tcPr>
          <w:p>
            <w:r>
              <w:rPr>
                <w:rFonts w:hint="eastAsia"/>
              </w:rPr>
              <w:t>0.003</w:t>
            </w:r>
            <w:r>
              <w:t>0487</w:t>
            </w:r>
          </w:p>
        </w:tc>
      </w:tr>
    </w:tbl>
    <w:p/>
    <w:p/>
    <w:p/>
    <w:p/>
    <w:p/>
    <w:p/>
    <w:p/>
    <w:p/>
    <w:p/>
    <w:p/>
    <w:p/>
    <w:p/>
    <w:p/>
    <w:p/>
    <w:p/>
    <w:p/>
    <w:p/>
    <w:p/>
    <w:p>
      <w:pPr>
        <w:jc w:val="center"/>
      </w:pPr>
      <w:r>
        <w:rPr>
          <w:rFonts w:hint="eastAsia"/>
        </w:rPr>
        <w:t xml:space="preserve">Table 3 </w:t>
      </w:r>
      <w:r>
        <w:t>Dalian</w:t>
      </w:r>
    </w:p>
    <w:tbl>
      <w:tblPr>
        <w:tblStyle w:val="17"/>
        <w:tblW w:w="95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546"/>
        <w:gridCol w:w="1368"/>
        <w:gridCol w:w="1197"/>
        <w:gridCol w:w="1197"/>
        <w:gridCol w:w="1197"/>
        <w:gridCol w:w="70"/>
        <w:gridCol w:w="1197"/>
        <w:gridCol w:w="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67" w:type="dxa"/>
            <w:gridSpan w:val="2"/>
            <w:tcBorders>
              <w:tl2br w:val="single" w:color="auto" w:sz="4" w:space="0"/>
            </w:tcBorders>
          </w:tcPr>
          <w:p>
            <w:pPr>
              <w:tabs>
                <w:tab w:val="left" w:pos="1005"/>
              </w:tabs>
            </w:pPr>
            <w:r>
              <w:rPr>
                <w:rFonts w:hint="eastAsia"/>
              </w:rPr>
              <w:t xml:space="preserve">        </w:t>
            </w:r>
            <w:r>
              <w:t xml:space="preserve">    </w:t>
            </w:r>
            <w:r>
              <w:rPr>
                <w:rFonts w:hint="eastAsia"/>
              </w:rPr>
              <w:t>year</w:t>
            </w:r>
          </w:p>
          <w:p>
            <w:pPr>
              <w:tabs>
                <w:tab w:val="left" w:pos="1005"/>
              </w:tabs>
            </w:pPr>
            <w:r>
              <w:rPr>
                <w:rFonts w:hint="eastAsia"/>
              </w:rPr>
              <w:t>index</w:t>
            </w:r>
          </w:p>
        </w:tc>
        <w:tc>
          <w:tcPr>
            <w:tcW w:w="1368" w:type="dxa"/>
          </w:tcPr>
          <w:p>
            <w:r>
              <w:rPr>
                <w:rFonts w:hint="eastAsia"/>
              </w:rPr>
              <w:t>2030</w:t>
            </w:r>
          </w:p>
        </w:tc>
        <w:tc>
          <w:tcPr>
            <w:tcW w:w="1197" w:type="dxa"/>
          </w:tcPr>
          <w:p>
            <w:r>
              <w:rPr>
                <w:rFonts w:hint="eastAsia"/>
              </w:rPr>
              <w:t>2032</w:t>
            </w:r>
          </w:p>
        </w:tc>
        <w:tc>
          <w:tcPr>
            <w:tcW w:w="1197" w:type="dxa"/>
          </w:tcPr>
          <w:p>
            <w:r>
              <w:rPr>
                <w:rFonts w:hint="eastAsia"/>
              </w:rPr>
              <w:t>2034</w:t>
            </w:r>
          </w:p>
        </w:tc>
        <w:tc>
          <w:tcPr>
            <w:tcW w:w="1267" w:type="dxa"/>
            <w:gridSpan w:val="2"/>
          </w:tcPr>
          <w:p>
            <w:r>
              <w:rPr>
                <w:rFonts w:hint="eastAsia"/>
              </w:rPr>
              <w:t>2016</w:t>
            </w:r>
          </w:p>
        </w:tc>
        <w:tc>
          <w:tcPr>
            <w:tcW w:w="1267"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Height w:val="176" w:hRule="atLeast"/>
        </w:trPr>
        <w:tc>
          <w:tcPr>
            <w:tcW w:w="1721" w:type="dxa"/>
            <w:vMerge w:val="restart"/>
          </w:tcPr>
          <w:p>
            <w:r>
              <w:t>E</w:t>
            </w:r>
            <w:r>
              <w:rPr>
                <w:rFonts w:hint="eastAsia"/>
              </w:rPr>
              <w:t xml:space="preserve">conomically </w:t>
            </w:r>
            <w:r>
              <w:t>prosperous</w:t>
            </w:r>
            <w:r>
              <w:rPr>
                <w:rFonts w:hint="eastAsia"/>
              </w:rPr>
              <w:t>(</w:t>
            </w:r>
            <w:r>
              <w:t>B1)</w:t>
            </w:r>
          </w:p>
        </w:tc>
        <w:tc>
          <w:tcPr>
            <w:tcW w:w="1546" w:type="dxa"/>
          </w:tcPr>
          <w:p>
            <w:r>
              <w:t>T</w:t>
            </w:r>
            <w:r>
              <w:rPr>
                <w:rFonts w:hint="eastAsia"/>
              </w:rPr>
              <w:t xml:space="preserve">he </w:t>
            </w:r>
            <w:r>
              <w:t>year of education(C1)</w:t>
            </w:r>
          </w:p>
        </w:tc>
        <w:tc>
          <w:tcPr>
            <w:tcW w:w="1368" w:type="dxa"/>
          </w:tcPr>
          <w:p>
            <w:r>
              <w:t xml:space="preserve"> </w:t>
            </w:r>
            <w:r>
              <w:rPr>
                <w:rFonts w:hint="eastAsia"/>
              </w:rPr>
              <w:t>9.6006</w:t>
            </w:r>
          </w:p>
        </w:tc>
        <w:tc>
          <w:tcPr>
            <w:tcW w:w="1197" w:type="dxa"/>
          </w:tcPr>
          <w:p>
            <w:r>
              <w:rPr>
                <w:rFonts w:hint="eastAsia"/>
              </w:rPr>
              <w:t>9.69233</w:t>
            </w:r>
          </w:p>
        </w:tc>
        <w:tc>
          <w:tcPr>
            <w:tcW w:w="1197" w:type="dxa"/>
          </w:tcPr>
          <w:p>
            <w:r>
              <w:rPr>
                <w:rFonts w:hint="eastAsia"/>
              </w:rPr>
              <w:t>9.44</w:t>
            </w:r>
          </w:p>
        </w:tc>
        <w:tc>
          <w:tcPr>
            <w:tcW w:w="1197" w:type="dxa"/>
          </w:tcPr>
          <w:p>
            <w:r>
              <w:rPr>
                <w:rFonts w:hint="eastAsia"/>
              </w:rPr>
              <w:t>9.44</w:t>
            </w:r>
          </w:p>
        </w:tc>
        <w:tc>
          <w:tcPr>
            <w:tcW w:w="1267"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Height w:val="175" w:hRule="atLeast"/>
        </w:trPr>
        <w:tc>
          <w:tcPr>
            <w:tcW w:w="1721" w:type="dxa"/>
            <w:vMerge w:val="continue"/>
          </w:tcPr>
          <w:p/>
        </w:tc>
        <w:tc>
          <w:tcPr>
            <w:tcW w:w="1546" w:type="dxa"/>
          </w:tcPr>
          <w:p>
            <w:r>
              <w:t>Average life expectancy(C2)</w:t>
            </w:r>
          </w:p>
        </w:tc>
        <w:tc>
          <w:tcPr>
            <w:tcW w:w="1368" w:type="dxa"/>
          </w:tcPr>
          <w:p>
            <w:r>
              <w:rPr>
                <w:rFonts w:hint="eastAsia"/>
              </w:rPr>
              <w:t>80.0504</w:t>
            </w:r>
          </w:p>
        </w:tc>
        <w:tc>
          <w:tcPr>
            <w:tcW w:w="1197" w:type="dxa"/>
          </w:tcPr>
          <w:p>
            <w:r>
              <w:rPr>
                <w:rFonts w:hint="eastAsia"/>
              </w:rPr>
              <w:t>80.6406</w:t>
            </w:r>
          </w:p>
        </w:tc>
        <w:tc>
          <w:tcPr>
            <w:tcW w:w="1197" w:type="dxa"/>
          </w:tcPr>
          <w:p>
            <w:r>
              <w:rPr>
                <w:rFonts w:hint="eastAsia"/>
              </w:rPr>
              <w:t>80.01</w:t>
            </w:r>
          </w:p>
        </w:tc>
        <w:tc>
          <w:tcPr>
            <w:tcW w:w="1197" w:type="dxa"/>
          </w:tcPr>
          <w:p>
            <w:r>
              <w:rPr>
                <w:rFonts w:hint="eastAsia"/>
              </w:rPr>
              <w:t>80.01</w:t>
            </w:r>
          </w:p>
        </w:tc>
        <w:tc>
          <w:tcPr>
            <w:tcW w:w="1267"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Height w:val="175" w:hRule="atLeast"/>
        </w:trPr>
        <w:tc>
          <w:tcPr>
            <w:tcW w:w="1721" w:type="dxa"/>
            <w:vMerge w:val="continue"/>
          </w:tcPr>
          <w:p/>
        </w:tc>
        <w:tc>
          <w:tcPr>
            <w:tcW w:w="1546" w:type="dxa"/>
          </w:tcPr>
          <w:p>
            <w:r>
              <w:t>A</w:t>
            </w:r>
            <w:r>
              <w:rPr>
                <w:rFonts w:hint="eastAsia"/>
              </w:rPr>
              <w:t>verage</w:t>
            </w:r>
            <w:r>
              <w:t xml:space="preserve"> disposable</w:t>
            </w:r>
            <w:r>
              <w:rPr>
                <w:rFonts w:hint="eastAsia"/>
              </w:rPr>
              <w:t xml:space="preserve"> </w:t>
            </w:r>
            <w:r>
              <w:t>income per capita(C3)</w:t>
            </w:r>
          </w:p>
        </w:tc>
        <w:tc>
          <w:tcPr>
            <w:tcW w:w="1368" w:type="dxa"/>
          </w:tcPr>
          <w:p>
            <w:r>
              <w:rPr>
                <w:rFonts w:hint="eastAsia"/>
              </w:rPr>
              <w:t>83933.8</w:t>
            </w:r>
          </w:p>
        </w:tc>
        <w:tc>
          <w:tcPr>
            <w:tcW w:w="1197" w:type="dxa"/>
          </w:tcPr>
          <w:p>
            <w:r>
              <w:rPr>
                <w:rFonts w:hint="eastAsia"/>
              </w:rPr>
              <w:t>88139.5</w:t>
            </w:r>
          </w:p>
        </w:tc>
        <w:tc>
          <w:tcPr>
            <w:tcW w:w="1197" w:type="dxa"/>
          </w:tcPr>
          <w:p>
            <w:r>
              <w:rPr>
                <w:rFonts w:hint="eastAsia"/>
              </w:rPr>
              <w:t>35078.41</w:t>
            </w:r>
          </w:p>
        </w:tc>
        <w:tc>
          <w:tcPr>
            <w:tcW w:w="1197" w:type="dxa"/>
          </w:tcPr>
          <w:p>
            <w:r>
              <w:rPr>
                <w:rFonts w:hint="eastAsia"/>
              </w:rPr>
              <w:t>35078.41</w:t>
            </w:r>
          </w:p>
        </w:tc>
        <w:tc>
          <w:tcPr>
            <w:tcW w:w="1267"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Pr>
        <w:tc>
          <w:tcPr>
            <w:tcW w:w="1721" w:type="dxa"/>
            <w:vMerge w:val="restart"/>
          </w:tcPr>
          <w:p>
            <w:r>
              <w:t>Environmental sustainability(B2)</w:t>
            </w:r>
          </w:p>
        </w:tc>
        <w:tc>
          <w:tcPr>
            <w:tcW w:w="1546" w:type="dxa"/>
          </w:tcPr>
          <w:p>
            <w:r>
              <w:t>Ecological impact index(C4)</w:t>
            </w:r>
          </w:p>
        </w:tc>
        <w:tc>
          <w:tcPr>
            <w:tcW w:w="1368" w:type="dxa"/>
          </w:tcPr>
          <w:p>
            <w:r>
              <w:rPr>
                <w:rFonts w:hint="eastAsia"/>
              </w:rPr>
              <w:t>48715</w:t>
            </w:r>
          </w:p>
        </w:tc>
        <w:tc>
          <w:tcPr>
            <w:tcW w:w="1197" w:type="dxa"/>
          </w:tcPr>
          <w:p>
            <w:r>
              <w:rPr>
                <w:rFonts w:hint="eastAsia"/>
              </w:rPr>
              <w:t>45238.4</w:t>
            </w:r>
          </w:p>
        </w:tc>
        <w:tc>
          <w:tcPr>
            <w:tcW w:w="1197" w:type="dxa"/>
          </w:tcPr>
          <w:p>
            <w:r>
              <w:rPr>
                <w:rFonts w:hint="eastAsia"/>
              </w:rPr>
              <w:t>35543</w:t>
            </w:r>
          </w:p>
        </w:tc>
        <w:tc>
          <w:tcPr>
            <w:tcW w:w="1197" w:type="dxa"/>
          </w:tcPr>
          <w:p>
            <w:r>
              <w:rPr>
                <w:rFonts w:hint="eastAsia"/>
              </w:rPr>
              <w:t>35543</w:t>
            </w:r>
          </w:p>
        </w:tc>
        <w:tc>
          <w:tcPr>
            <w:tcW w:w="1267"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Pr>
        <w:tc>
          <w:tcPr>
            <w:tcW w:w="1721" w:type="dxa"/>
            <w:vMerge w:val="continue"/>
          </w:tcPr>
          <w:p/>
        </w:tc>
        <w:tc>
          <w:tcPr>
            <w:tcW w:w="1546" w:type="dxa"/>
          </w:tcPr>
          <w:p>
            <w:pPr>
              <w:rPr>
                <w:color w:val="FF0000"/>
              </w:rPr>
            </w:pPr>
            <w:r>
              <w:rPr>
                <w:rFonts w:hint="eastAsia"/>
                <w:color w:val="FF0000"/>
              </w:rPr>
              <w:t>Air quality index</w:t>
            </w:r>
            <w:r>
              <w:rPr>
                <w:color w:val="FF0000"/>
              </w:rPr>
              <w:t>(C5)</w:t>
            </w:r>
          </w:p>
        </w:tc>
        <w:tc>
          <w:tcPr>
            <w:tcW w:w="1368" w:type="dxa"/>
          </w:tcPr>
          <w:p>
            <w:pPr>
              <w:rPr>
                <w:color w:val="FF0000"/>
              </w:rPr>
            </w:pPr>
            <w:r>
              <w:rPr>
                <w:color w:val="FF0000"/>
              </w:rPr>
              <w:t>29.74</w:t>
            </w:r>
          </w:p>
        </w:tc>
        <w:tc>
          <w:tcPr>
            <w:tcW w:w="1197" w:type="dxa"/>
          </w:tcPr>
          <w:p>
            <w:pPr>
              <w:rPr>
                <w:color w:val="FF0000"/>
              </w:rPr>
            </w:pPr>
            <w:r>
              <w:rPr>
                <w:rFonts w:hint="eastAsia"/>
                <w:color w:val="FF0000"/>
              </w:rPr>
              <w:t>40.48</w:t>
            </w:r>
          </w:p>
        </w:tc>
        <w:tc>
          <w:tcPr>
            <w:tcW w:w="1197" w:type="dxa"/>
          </w:tcPr>
          <w:p>
            <w:r>
              <w:rPr>
                <w:rFonts w:hint="eastAsia"/>
              </w:rPr>
              <w:t>56</w:t>
            </w:r>
          </w:p>
        </w:tc>
        <w:tc>
          <w:tcPr>
            <w:tcW w:w="1197" w:type="dxa"/>
          </w:tcPr>
          <w:p>
            <w:r>
              <w:rPr>
                <w:rFonts w:hint="eastAsia"/>
              </w:rPr>
              <w:t>56</w:t>
            </w:r>
          </w:p>
        </w:tc>
        <w:tc>
          <w:tcPr>
            <w:tcW w:w="1267" w:type="dxa"/>
            <w:gridSpan w:val="2"/>
          </w:tcPr>
          <w:p>
            <w:pP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Pr>
        <w:tc>
          <w:tcPr>
            <w:tcW w:w="1721" w:type="dxa"/>
          </w:tcPr>
          <w:p>
            <w:r>
              <w:t>S</w:t>
            </w:r>
            <w:r>
              <w:rPr>
                <w:rFonts w:hint="eastAsia"/>
              </w:rPr>
              <w:t xml:space="preserve">ocially </w:t>
            </w:r>
            <w:r>
              <w:t>equitable(B3)</w:t>
            </w:r>
          </w:p>
        </w:tc>
        <w:tc>
          <w:tcPr>
            <w:tcW w:w="1546" w:type="dxa"/>
          </w:tcPr>
          <w:p>
            <w:pPr>
              <w:rPr>
                <w:color w:val="FF0000"/>
              </w:rPr>
            </w:pPr>
            <w:r>
              <w:rPr>
                <w:rFonts w:hint="eastAsia"/>
                <w:color w:val="FF0000"/>
              </w:rPr>
              <w:t xml:space="preserve">Gini </w:t>
            </w:r>
            <w:r>
              <w:rPr>
                <w:color w:val="FF0000"/>
              </w:rPr>
              <w:t>coefficient(C6)</w:t>
            </w:r>
          </w:p>
        </w:tc>
        <w:tc>
          <w:tcPr>
            <w:tcW w:w="1368" w:type="dxa"/>
          </w:tcPr>
          <w:p>
            <w:pPr>
              <w:rPr>
                <w:color w:val="FF0000"/>
              </w:rPr>
            </w:pPr>
            <w:r>
              <w:rPr>
                <w:rFonts w:hint="eastAsia"/>
                <w:color w:val="FF0000"/>
              </w:rPr>
              <w:t>0.4</w:t>
            </w:r>
            <w:r>
              <w:rPr>
                <w:color w:val="FF0000"/>
              </w:rPr>
              <w:t>896</w:t>
            </w:r>
          </w:p>
        </w:tc>
        <w:tc>
          <w:tcPr>
            <w:tcW w:w="1197" w:type="dxa"/>
          </w:tcPr>
          <w:p>
            <w:pPr>
              <w:rPr>
                <w:color w:val="FF0000"/>
              </w:rPr>
            </w:pPr>
            <w:r>
              <w:rPr>
                <w:rFonts w:hint="eastAsia"/>
                <w:color w:val="FF0000"/>
              </w:rPr>
              <w:t>0.4935</w:t>
            </w:r>
          </w:p>
        </w:tc>
        <w:tc>
          <w:tcPr>
            <w:tcW w:w="1197" w:type="dxa"/>
          </w:tcPr>
          <w:p>
            <w:r>
              <w:rPr>
                <w:rFonts w:hint="eastAsia"/>
              </w:rPr>
              <w:t>0.501</w:t>
            </w:r>
          </w:p>
        </w:tc>
        <w:tc>
          <w:tcPr>
            <w:tcW w:w="1197" w:type="dxa"/>
          </w:tcPr>
          <w:p>
            <w:r>
              <w:rPr>
                <w:rFonts w:hint="eastAsia"/>
              </w:rPr>
              <w:t>0.501</w:t>
            </w:r>
          </w:p>
        </w:tc>
        <w:tc>
          <w:tcPr>
            <w:tcW w:w="1267" w:type="dxa"/>
            <w:gridSpan w:val="2"/>
          </w:tcPr>
          <w:p>
            <w:pPr>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Pr>
        <w:tc>
          <w:tcPr>
            <w:tcW w:w="1721" w:type="dxa"/>
            <w:vMerge w:val="restart"/>
          </w:tcPr>
          <w:p>
            <w:r>
              <w:rPr>
                <w:rFonts w:hint="eastAsia"/>
              </w:rPr>
              <w:t>Expand</w:t>
            </w:r>
            <w:r>
              <w:t>ing rate(B4)</w:t>
            </w:r>
          </w:p>
        </w:tc>
        <w:tc>
          <w:tcPr>
            <w:tcW w:w="1546" w:type="dxa"/>
          </w:tcPr>
          <w:p>
            <w:r>
              <w:t>R</w:t>
            </w:r>
            <w:r>
              <w:rPr>
                <w:rFonts w:hint="eastAsia"/>
              </w:rPr>
              <w:t>elatively</w:t>
            </w:r>
            <w:r>
              <w:t xml:space="preserve"> population</w:t>
            </w:r>
            <w:r>
              <w:rPr>
                <w:rFonts w:hint="eastAsia"/>
              </w:rPr>
              <w:t xml:space="preserve"> </w:t>
            </w:r>
            <w:r>
              <w:t>increasing rate(C7)</w:t>
            </w:r>
          </w:p>
        </w:tc>
        <w:tc>
          <w:tcPr>
            <w:tcW w:w="1368" w:type="dxa"/>
          </w:tcPr>
          <w:p>
            <w:r>
              <w:rPr>
                <w:rFonts w:hint="eastAsia"/>
              </w:rPr>
              <w:t>0.0</w:t>
            </w:r>
            <w:r>
              <w:t>10559</w:t>
            </w:r>
          </w:p>
        </w:tc>
        <w:tc>
          <w:tcPr>
            <w:tcW w:w="1197" w:type="dxa"/>
          </w:tcPr>
          <w:p>
            <w:r>
              <w:rPr>
                <w:rFonts w:hint="eastAsia"/>
              </w:rPr>
              <w:t>0.00</w:t>
            </w:r>
            <w:r>
              <w:t>95319</w:t>
            </w:r>
          </w:p>
        </w:tc>
        <w:tc>
          <w:tcPr>
            <w:tcW w:w="1197" w:type="dxa"/>
          </w:tcPr>
          <w:p>
            <w:r>
              <w:rPr>
                <w:rFonts w:hint="eastAsia"/>
              </w:rPr>
              <w:t>0.00786</w:t>
            </w:r>
          </w:p>
        </w:tc>
        <w:tc>
          <w:tcPr>
            <w:tcW w:w="1197" w:type="dxa"/>
          </w:tcPr>
          <w:p>
            <w:pPr>
              <w:rPr>
                <w:rFonts w:hint="eastAsia"/>
              </w:rPr>
            </w:pPr>
            <w:r>
              <w:rPr>
                <w:rFonts w:hint="eastAsia"/>
              </w:rPr>
              <w:t>0.00786</w:t>
            </w:r>
          </w:p>
          <w:p>
            <w:pPr>
              <w:rPr>
                <w:rFonts w:hint="eastAsia" w:eastAsiaTheme="minorEastAsia"/>
                <w:lang w:val="en-US" w:eastAsia="zh-CN"/>
              </w:rPr>
            </w:pPr>
            <w:r>
              <w:rPr>
                <w:rFonts w:hint="eastAsia"/>
                <w:lang w:val="en-US" w:eastAsia="zh-CN"/>
              </w:rPr>
              <w:t>0.00814</w:t>
            </w:r>
          </w:p>
          <w:p>
            <w:pPr>
              <w:rPr>
                <w:rFonts w:hint="eastAsia"/>
              </w:rPr>
            </w:pPr>
          </w:p>
          <w:p>
            <w:pPr>
              <w:rPr>
                <w:rFonts w:hint="eastAsia"/>
              </w:rPr>
            </w:pPr>
          </w:p>
        </w:tc>
        <w:tc>
          <w:tcPr>
            <w:tcW w:w="1267"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0" w:type="dxa"/>
        </w:trPr>
        <w:tc>
          <w:tcPr>
            <w:tcW w:w="1721" w:type="dxa"/>
            <w:vMerge w:val="continue"/>
          </w:tcPr>
          <w:p/>
        </w:tc>
        <w:tc>
          <w:tcPr>
            <w:tcW w:w="1546" w:type="dxa"/>
          </w:tcPr>
          <w:p>
            <w:r>
              <w:t>R</w:t>
            </w:r>
            <w:r>
              <w:rPr>
                <w:rFonts w:hint="eastAsia"/>
              </w:rPr>
              <w:t>elatively</w:t>
            </w:r>
            <w:r>
              <w:t xml:space="preserve"> land</w:t>
            </w:r>
            <w:r>
              <w:rPr>
                <w:rFonts w:hint="eastAsia"/>
              </w:rPr>
              <w:t xml:space="preserve"> </w:t>
            </w:r>
            <w:r>
              <w:t>increasing rate(C8)</w:t>
            </w:r>
          </w:p>
        </w:tc>
        <w:tc>
          <w:tcPr>
            <w:tcW w:w="1368" w:type="dxa"/>
          </w:tcPr>
          <w:p>
            <w:r>
              <w:rPr>
                <w:rFonts w:hint="eastAsia"/>
              </w:rPr>
              <w:t>0.00</w:t>
            </w:r>
            <w:r>
              <w:t>50174</w:t>
            </w:r>
          </w:p>
        </w:tc>
        <w:tc>
          <w:tcPr>
            <w:tcW w:w="1197" w:type="dxa"/>
          </w:tcPr>
          <w:p>
            <w:r>
              <w:rPr>
                <w:rFonts w:hint="eastAsia"/>
              </w:rPr>
              <w:t>0.00</w:t>
            </w:r>
            <w:r>
              <w:t>69934</w:t>
            </w:r>
          </w:p>
        </w:tc>
        <w:tc>
          <w:tcPr>
            <w:tcW w:w="1197" w:type="dxa"/>
          </w:tcPr>
          <w:p>
            <w:r>
              <w:rPr>
                <w:rFonts w:hint="eastAsia"/>
              </w:rPr>
              <w:t>0.0044231</w:t>
            </w:r>
          </w:p>
        </w:tc>
        <w:tc>
          <w:tcPr>
            <w:tcW w:w="1197" w:type="dxa"/>
          </w:tcPr>
          <w:p>
            <w:r>
              <w:rPr>
                <w:rFonts w:hint="eastAsia"/>
              </w:rPr>
              <w:t>0.0044231</w:t>
            </w:r>
          </w:p>
        </w:tc>
        <w:tc>
          <w:tcPr>
            <w:tcW w:w="1267" w:type="dxa"/>
            <w:gridSpan w:val="2"/>
          </w:tcPr>
          <w:p/>
        </w:tc>
      </w:tr>
    </w:tbl>
    <w:p>
      <w:pPr>
        <w:ind w:firstLine="420"/>
        <w:rPr>
          <w:rFonts w:hint="eastAsia"/>
        </w:rPr>
      </w:pPr>
      <w:r>
        <w:t>According to</w:t>
      </w:r>
      <w:r>
        <w:rPr>
          <w:rFonts w:hint="eastAsia"/>
        </w:rPr>
        <w:t xml:space="preserve"> our</w:t>
      </w:r>
      <w:r>
        <w:t xml:space="preserve"> previous plan, we estimate the condition of Changsha and Dalian by 2036.  As we had the current situation about 8 factors in Analytic Hierarchy evaluation model, we follow the plan developed in 7.1 and 7.2 to predict selected cities future condition. Each factor is given a </w:t>
      </w:r>
      <w:r>
        <w:rPr>
          <w:rFonts w:hint="eastAsia"/>
        </w:rPr>
        <w:t>g</w:t>
      </w:r>
      <w:r>
        <w:t xml:space="preserve">rowth rate interval </w:t>
      </w:r>
    </w:p>
    <w:p>
      <w:pPr>
        <w:jc w:val="center"/>
      </w:pPr>
      <w:r>
        <w:t>Table 4 standard value</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0"/>
        <w:gridCol w:w="961"/>
        <w:gridCol w:w="893"/>
        <w:gridCol w:w="893"/>
        <w:gridCol w:w="893"/>
        <w:gridCol w:w="893"/>
        <w:gridCol w:w="893"/>
        <w:gridCol w:w="893"/>
        <w:gridCol w:w="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0" w:type="dxa"/>
            <w:tcBorders>
              <w:tl2br w:val="single" w:color="auto" w:sz="4" w:space="0"/>
            </w:tcBorders>
          </w:tcPr>
          <w:p>
            <w:pPr>
              <w:ind w:firstLine="735" w:firstLineChars="350"/>
            </w:pPr>
            <w:r>
              <w:t>f</w:t>
            </w:r>
            <w:r>
              <w:rPr>
                <w:rFonts w:hint="eastAsia"/>
              </w:rPr>
              <w:t>actor</w:t>
            </w:r>
          </w:p>
          <w:p>
            <w:r>
              <w:t>city</w:t>
            </w:r>
          </w:p>
        </w:tc>
        <w:tc>
          <w:tcPr>
            <w:tcW w:w="961" w:type="dxa"/>
          </w:tcPr>
          <w:p>
            <w:r>
              <w:rPr>
                <w:rFonts w:hint="eastAsia"/>
              </w:rPr>
              <w:t>C1</w:t>
            </w:r>
          </w:p>
        </w:tc>
        <w:tc>
          <w:tcPr>
            <w:tcW w:w="893" w:type="dxa"/>
          </w:tcPr>
          <w:p>
            <w:r>
              <w:rPr>
                <w:rFonts w:hint="eastAsia"/>
              </w:rPr>
              <w:t>C2</w:t>
            </w:r>
          </w:p>
        </w:tc>
        <w:tc>
          <w:tcPr>
            <w:tcW w:w="893" w:type="dxa"/>
          </w:tcPr>
          <w:p>
            <w:r>
              <w:rPr>
                <w:rFonts w:hint="eastAsia"/>
              </w:rPr>
              <w:t>C3</w:t>
            </w:r>
          </w:p>
        </w:tc>
        <w:tc>
          <w:tcPr>
            <w:tcW w:w="893" w:type="dxa"/>
          </w:tcPr>
          <w:p>
            <w:r>
              <w:rPr>
                <w:rFonts w:hint="eastAsia"/>
              </w:rPr>
              <w:t>C4</w:t>
            </w:r>
          </w:p>
        </w:tc>
        <w:tc>
          <w:tcPr>
            <w:tcW w:w="893" w:type="dxa"/>
          </w:tcPr>
          <w:p>
            <w:r>
              <w:rPr>
                <w:rFonts w:hint="eastAsia"/>
              </w:rPr>
              <w:t>C5</w:t>
            </w:r>
          </w:p>
        </w:tc>
        <w:tc>
          <w:tcPr>
            <w:tcW w:w="893" w:type="dxa"/>
          </w:tcPr>
          <w:p>
            <w:r>
              <w:rPr>
                <w:rFonts w:hint="eastAsia"/>
              </w:rPr>
              <w:t>C6</w:t>
            </w:r>
          </w:p>
        </w:tc>
        <w:tc>
          <w:tcPr>
            <w:tcW w:w="893" w:type="dxa"/>
          </w:tcPr>
          <w:p>
            <w:r>
              <w:rPr>
                <w:rFonts w:hint="eastAsia"/>
              </w:rPr>
              <w:t>C7</w:t>
            </w:r>
          </w:p>
        </w:tc>
        <w:tc>
          <w:tcPr>
            <w:tcW w:w="893" w:type="dxa"/>
          </w:tcPr>
          <w:p>
            <w:r>
              <w:rPr>
                <w:rFonts w:hint="eastAsia"/>
              </w:rPr>
              <w:t>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0" w:type="dxa"/>
          </w:tcPr>
          <w:p>
            <w:r>
              <w:t>C</w:t>
            </w:r>
            <w:r>
              <w:rPr>
                <w:rFonts w:hint="eastAsia"/>
              </w:rPr>
              <w:t>hang</w:t>
            </w:r>
            <w:r>
              <w:t>s</w:t>
            </w:r>
            <w:r>
              <w:rPr>
                <w:rFonts w:hint="eastAsia"/>
              </w:rPr>
              <w:t>ha</w:t>
            </w:r>
            <w:r>
              <w:t>(0.640138)</w:t>
            </w:r>
          </w:p>
        </w:tc>
        <w:tc>
          <w:tcPr>
            <w:tcW w:w="961" w:type="dxa"/>
          </w:tcPr>
          <w:p>
            <w:r>
              <w:rPr>
                <w:rFonts w:hint="eastAsia"/>
              </w:rPr>
              <w:t>0.667</w:t>
            </w:r>
            <w:r>
              <w:t>3(0.636)</w:t>
            </w:r>
          </w:p>
          <w:p>
            <w:pPr>
              <w:rPr>
                <w:rFonts w:hint="eastAsia" w:eastAsiaTheme="minorEastAsia"/>
                <w:lang w:val="en-US" w:eastAsia="zh-CN"/>
              </w:rPr>
            </w:pPr>
            <w:r>
              <w:rPr>
                <w:rFonts w:hint="eastAsia"/>
                <w:lang w:val="en-US" w:eastAsia="zh-CN"/>
              </w:rPr>
              <w:t>(0.865014)</w:t>
            </w:r>
          </w:p>
        </w:tc>
        <w:tc>
          <w:tcPr>
            <w:tcW w:w="893" w:type="dxa"/>
          </w:tcPr>
          <w:p>
            <w:r>
              <w:rPr>
                <w:rFonts w:hint="eastAsia"/>
              </w:rPr>
              <w:t>0.750</w:t>
            </w:r>
            <w:r>
              <w:t>(0.653)</w:t>
            </w:r>
          </w:p>
          <w:p>
            <w:pPr>
              <w:rPr>
                <w:rFonts w:hint="eastAsia" w:eastAsiaTheme="minorEastAsia"/>
                <w:lang w:val="en-US" w:eastAsia="zh-CN"/>
              </w:rPr>
            </w:pPr>
            <w:r>
              <w:rPr>
                <w:rFonts w:hint="eastAsia"/>
                <w:lang w:val="en-US" w:eastAsia="zh-CN"/>
              </w:rPr>
              <w:t>(0.868136)</w:t>
            </w:r>
          </w:p>
        </w:tc>
        <w:tc>
          <w:tcPr>
            <w:tcW w:w="893" w:type="dxa"/>
          </w:tcPr>
          <w:p>
            <w:r>
              <w:rPr>
                <w:rFonts w:hint="eastAsia"/>
              </w:rPr>
              <w:t>1.000</w:t>
            </w:r>
            <w:r>
              <w:t>(0.499)</w:t>
            </w:r>
          </w:p>
          <w:p>
            <w:pPr>
              <w:rPr>
                <w:rFonts w:hint="eastAsia" w:eastAsiaTheme="minorEastAsia"/>
                <w:lang w:val="en-US" w:eastAsia="zh-CN"/>
              </w:rPr>
            </w:pPr>
            <w:r>
              <w:rPr>
                <w:rFonts w:hint="eastAsia"/>
                <w:lang w:val="en-US" w:eastAsia="zh-CN"/>
              </w:rPr>
              <w:t>(0.742114)</w:t>
            </w:r>
          </w:p>
        </w:tc>
        <w:tc>
          <w:tcPr>
            <w:tcW w:w="893" w:type="dxa"/>
          </w:tcPr>
          <w:p>
            <w:r>
              <w:rPr>
                <w:rFonts w:hint="eastAsia"/>
              </w:rPr>
              <w:t>1.000</w:t>
            </w:r>
            <w:r>
              <w:t>(0.604)</w:t>
            </w:r>
          </w:p>
          <w:p>
            <w:pPr>
              <w:rPr>
                <w:rFonts w:hint="eastAsia" w:eastAsiaTheme="minorEastAsia"/>
                <w:lang w:val="en-US" w:eastAsia="zh-CN"/>
              </w:rPr>
            </w:pPr>
            <w:r>
              <w:rPr>
                <w:rFonts w:hint="eastAsia"/>
                <w:lang w:val="en-US" w:eastAsia="zh-CN"/>
              </w:rPr>
              <w:t>(0.829368)</w:t>
            </w:r>
          </w:p>
        </w:tc>
        <w:tc>
          <w:tcPr>
            <w:tcW w:w="893" w:type="dxa"/>
          </w:tcPr>
          <w:p>
            <w:r>
              <w:rPr>
                <w:rFonts w:hint="eastAsia"/>
              </w:rPr>
              <w:t>0.200</w:t>
            </w:r>
            <w:r>
              <w:t>(0.692)</w:t>
            </w:r>
          </w:p>
          <w:p>
            <w:pPr>
              <w:rPr>
                <w:rFonts w:hint="eastAsia" w:eastAsiaTheme="minorEastAsia"/>
                <w:lang w:val="en-US" w:eastAsia="zh-CN"/>
              </w:rPr>
            </w:pPr>
            <w:r>
              <w:rPr>
                <w:rFonts w:hint="eastAsia"/>
                <w:lang w:val="en-US" w:eastAsia="zh-CN"/>
              </w:rPr>
              <w:t>(0.894374)</w:t>
            </w:r>
          </w:p>
        </w:tc>
        <w:tc>
          <w:tcPr>
            <w:tcW w:w="893" w:type="dxa"/>
          </w:tcPr>
          <w:p>
            <w:r>
              <w:rPr>
                <w:rFonts w:hint="eastAsia"/>
              </w:rPr>
              <w:t>0.000</w:t>
            </w:r>
            <w:r>
              <w:t>(0.667)</w:t>
            </w:r>
          </w:p>
          <w:p>
            <w:pPr>
              <w:rPr>
                <w:rFonts w:hint="eastAsia" w:eastAsiaTheme="minorEastAsia"/>
                <w:lang w:val="en-US" w:eastAsia="zh-CN"/>
              </w:rPr>
            </w:pPr>
            <w:r>
              <w:rPr>
                <w:rFonts w:hint="eastAsia"/>
                <w:lang w:val="en-US" w:eastAsia="zh-CN"/>
              </w:rPr>
              <w:t>(0.880269)</w:t>
            </w:r>
          </w:p>
        </w:tc>
        <w:tc>
          <w:tcPr>
            <w:tcW w:w="893" w:type="dxa"/>
          </w:tcPr>
          <w:p>
            <w:r>
              <w:rPr>
                <w:rFonts w:hint="eastAsia"/>
              </w:rPr>
              <w:t>1.000</w:t>
            </w:r>
            <w:r>
              <w:t>(0.606)</w:t>
            </w:r>
          </w:p>
          <w:p>
            <w:pPr>
              <w:rPr>
                <w:rFonts w:hint="eastAsia" w:eastAsiaTheme="minorEastAsia"/>
                <w:lang w:val="en-US" w:eastAsia="zh-CN"/>
              </w:rPr>
            </w:pPr>
            <w:r>
              <w:rPr>
                <w:rFonts w:hint="eastAsia"/>
                <w:lang w:val="en-US" w:eastAsia="zh-CN"/>
              </w:rPr>
              <w:t>(0.851521)</w:t>
            </w:r>
          </w:p>
        </w:tc>
        <w:tc>
          <w:tcPr>
            <w:tcW w:w="893" w:type="dxa"/>
          </w:tcPr>
          <w:p>
            <w:r>
              <w:rPr>
                <w:rFonts w:hint="eastAsia"/>
              </w:rPr>
              <w:t>0.911</w:t>
            </w:r>
            <w:r>
              <w:t>(0.590)</w:t>
            </w:r>
          </w:p>
          <w:p>
            <w:pPr>
              <w:rPr>
                <w:rFonts w:hint="eastAsia" w:eastAsiaTheme="minorEastAsia"/>
                <w:lang w:val="en-US" w:eastAsia="zh-CN"/>
              </w:rPr>
            </w:pPr>
            <w:r>
              <w:rPr>
                <w:rFonts w:hint="eastAsia"/>
                <w:lang w:val="en-US" w:eastAsia="zh-CN"/>
              </w:rPr>
              <w:t>(0.828781)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0" w:type="dxa"/>
          </w:tcPr>
          <w:p>
            <w:r>
              <w:rPr>
                <w:rFonts w:hint="eastAsia"/>
              </w:rPr>
              <w:t>Dalian</w:t>
            </w:r>
            <w:r>
              <w:t>(0.648283)</w:t>
            </w:r>
          </w:p>
        </w:tc>
        <w:tc>
          <w:tcPr>
            <w:tcW w:w="961" w:type="dxa"/>
          </w:tcPr>
          <w:p>
            <w:r>
              <w:rPr>
                <w:rFonts w:hint="eastAsia"/>
              </w:rPr>
              <w:t>0.462</w:t>
            </w:r>
            <w:r>
              <w:t>(0.655)</w:t>
            </w:r>
          </w:p>
          <w:p>
            <w:pPr>
              <w:rPr>
                <w:rFonts w:hint="eastAsia" w:eastAsiaTheme="minorEastAsia"/>
                <w:lang w:val="en-US" w:eastAsia="zh-CN"/>
              </w:rPr>
            </w:pPr>
            <w:r>
              <w:rPr>
                <w:rFonts w:hint="eastAsia"/>
                <w:lang w:val="en-US" w:eastAsia="zh-CN"/>
              </w:rPr>
              <w:t>(0.8804)</w:t>
            </w:r>
          </w:p>
        </w:tc>
        <w:tc>
          <w:tcPr>
            <w:tcW w:w="893" w:type="dxa"/>
          </w:tcPr>
          <w:p>
            <w:r>
              <w:rPr>
                <w:rFonts w:hint="eastAsia"/>
              </w:rPr>
              <w:t>0.04</w:t>
            </w:r>
            <w:r>
              <w:t>8(0.657)</w:t>
            </w:r>
          </w:p>
          <w:p>
            <w:pPr>
              <w:rPr>
                <w:rFonts w:hint="eastAsia" w:eastAsiaTheme="minorEastAsia"/>
                <w:lang w:val="en-US" w:eastAsia="zh-CN"/>
              </w:rPr>
            </w:pPr>
            <w:r>
              <w:rPr>
                <w:rFonts w:hint="eastAsia"/>
                <w:lang w:val="en-US" w:eastAsia="zh-CN"/>
              </w:rPr>
              <w:t>(0.874083)</w:t>
            </w:r>
          </w:p>
        </w:tc>
        <w:tc>
          <w:tcPr>
            <w:tcW w:w="893" w:type="dxa"/>
          </w:tcPr>
          <w:p>
            <w:r>
              <w:rPr>
                <w:rFonts w:hint="eastAsia"/>
              </w:rPr>
              <w:t>0.876</w:t>
            </w:r>
            <w:r>
              <w:t>(0.490)</w:t>
            </w:r>
          </w:p>
          <w:p>
            <w:pPr>
              <w:rPr>
                <w:rFonts w:hint="eastAsia" w:eastAsiaTheme="minorEastAsia"/>
                <w:lang w:val="en-US" w:eastAsia="zh-CN"/>
              </w:rPr>
            </w:pPr>
            <w:r>
              <w:rPr>
                <w:rFonts w:hint="eastAsia"/>
                <w:lang w:val="en-US" w:eastAsia="zh-CN"/>
              </w:rPr>
              <w:t>(0.736547)</w:t>
            </w:r>
          </w:p>
        </w:tc>
        <w:tc>
          <w:tcPr>
            <w:tcW w:w="893" w:type="dxa"/>
          </w:tcPr>
          <w:p>
            <w:r>
              <w:rPr>
                <w:rFonts w:hint="eastAsia"/>
              </w:rPr>
              <w:t>0.450</w:t>
            </w:r>
            <w:r>
              <w:t>(0.609)</w:t>
            </w:r>
          </w:p>
          <w:p>
            <w:pPr>
              <w:rPr>
                <w:rFonts w:hint="eastAsia" w:eastAsiaTheme="minorEastAsia"/>
                <w:lang w:val="en-US" w:eastAsia="zh-CN"/>
              </w:rPr>
            </w:pPr>
            <w:r>
              <w:rPr>
                <w:rFonts w:hint="eastAsia"/>
                <w:lang w:val="en-US" w:eastAsia="zh-CN"/>
              </w:rPr>
              <w:t>(0.829123)</w:t>
            </w:r>
          </w:p>
        </w:tc>
        <w:tc>
          <w:tcPr>
            <w:tcW w:w="893" w:type="dxa"/>
          </w:tcPr>
          <w:p>
            <w:r>
              <w:rPr>
                <w:rFonts w:hint="eastAsia"/>
              </w:rPr>
              <w:t>0.048</w:t>
            </w:r>
            <w:r>
              <w:t>(0.688)</w:t>
            </w:r>
          </w:p>
          <w:p>
            <w:pPr>
              <w:rPr>
                <w:rFonts w:hint="eastAsia" w:eastAsiaTheme="minorEastAsia"/>
                <w:lang w:val="en-US" w:eastAsia="zh-CN"/>
              </w:rPr>
            </w:pPr>
            <w:r>
              <w:rPr>
                <w:rFonts w:hint="eastAsia"/>
                <w:lang w:val="en-US" w:eastAsia="zh-CN"/>
              </w:rPr>
              <w:t>(0.899647)</w:t>
            </w:r>
          </w:p>
        </w:tc>
        <w:tc>
          <w:tcPr>
            <w:tcW w:w="893" w:type="dxa"/>
          </w:tcPr>
          <w:p>
            <w:r>
              <w:rPr>
                <w:rFonts w:hint="eastAsia"/>
              </w:rPr>
              <w:t>0.778</w:t>
            </w:r>
            <w:r>
              <w:t>(0.659)</w:t>
            </w:r>
          </w:p>
          <w:p>
            <w:pPr>
              <w:rPr>
                <w:rFonts w:hint="eastAsia" w:eastAsiaTheme="minorEastAsia"/>
                <w:lang w:val="en-US" w:eastAsia="zh-CN"/>
              </w:rPr>
            </w:pPr>
            <w:r>
              <w:rPr>
                <w:rFonts w:hint="eastAsia"/>
                <w:lang w:val="en-US" w:eastAsia="zh-CN"/>
              </w:rPr>
              <w:t>(0.866071)</w:t>
            </w:r>
          </w:p>
        </w:tc>
        <w:tc>
          <w:tcPr>
            <w:tcW w:w="893" w:type="dxa"/>
          </w:tcPr>
          <w:p>
            <w:r>
              <w:rPr>
                <w:rFonts w:hint="eastAsia"/>
              </w:rPr>
              <w:t>0.</w:t>
            </w:r>
            <w:r>
              <w:t>989(0.644)</w:t>
            </w:r>
          </w:p>
          <w:p>
            <w:pPr>
              <w:rPr>
                <w:rFonts w:hint="eastAsia" w:eastAsiaTheme="minorEastAsia"/>
                <w:lang w:val="en-US" w:eastAsia="zh-CN"/>
              </w:rPr>
            </w:pPr>
            <w:r>
              <w:rPr>
                <w:rFonts w:hint="eastAsia"/>
                <w:lang w:val="en-US" w:eastAsia="zh-CN"/>
              </w:rPr>
              <w:t>(0.851521)</w:t>
            </w:r>
          </w:p>
        </w:tc>
        <w:tc>
          <w:tcPr>
            <w:tcW w:w="893" w:type="dxa"/>
          </w:tcPr>
          <w:p>
            <w:r>
              <w:rPr>
                <w:rFonts w:hint="eastAsia"/>
              </w:rPr>
              <w:t>0.493</w:t>
            </w:r>
            <w:r>
              <w:t>(0.596)</w:t>
            </w:r>
          </w:p>
          <w:p>
            <w:pPr>
              <w:rPr>
                <w:rFonts w:hint="eastAsia" w:eastAsiaTheme="minorEastAsia"/>
                <w:lang w:val="en-US" w:eastAsia="zh-CN"/>
              </w:rPr>
            </w:pPr>
            <w:r>
              <w:rPr>
                <w:rFonts w:hint="eastAsia"/>
                <w:lang w:val="en-US" w:eastAsia="zh-CN"/>
              </w:rPr>
              <w:t>(0.824546)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0" w:type="dxa"/>
          </w:tcPr>
          <w:p>
            <w:pPr>
              <w:rPr>
                <w:rFonts w:hint="eastAsia"/>
              </w:rPr>
            </w:pPr>
          </w:p>
          <w:p>
            <w:pPr>
              <w:rPr>
                <w:rFonts w:hint="eastAsia"/>
              </w:rPr>
            </w:pPr>
          </w:p>
        </w:tc>
        <w:tc>
          <w:tcPr>
            <w:tcW w:w="961" w:type="dxa"/>
          </w:tcPr>
          <w:p>
            <w:pPr>
              <w:rPr>
                <w:rFonts w:hint="eastAsia"/>
                <w:lang w:val="en-US" w:eastAsia="zh-CN"/>
              </w:rPr>
            </w:pPr>
          </w:p>
        </w:tc>
        <w:tc>
          <w:tcPr>
            <w:tcW w:w="893" w:type="dxa"/>
          </w:tcPr>
          <w:p>
            <w:pPr>
              <w:rPr>
                <w:rFonts w:hint="eastAsia"/>
                <w:lang w:val="en-US" w:eastAsia="zh-CN"/>
              </w:rPr>
            </w:pPr>
          </w:p>
        </w:tc>
        <w:tc>
          <w:tcPr>
            <w:tcW w:w="893" w:type="dxa"/>
          </w:tcPr>
          <w:p>
            <w:pPr>
              <w:rPr>
                <w:rFonts w:hint="eastAsia"/>
                <w:lang w:val="en-US" w:eastAsia="zh-CN"/>
              </w:rPr>
            </w:pPr>
          </w:p>
        </w:tc>
        <w:tc>
          <w:tcPr>
            <w:tcW w:w="893" w:type="dxa"/>
          </w:tcPr>
          <w:p>
            <w:pPr>
              <w:rPr>
                <w:rFonts w:hint="eastAsia"/>
                <w:lang w:val="en-US" w:eastAsia="zh-CN"/>
              </w:rPr>
            </w:pPr>
          </w:p>
        </w:tc>
        <w:tc>
          <w:tcPr>
            <w:tcW w:w="893" w:type="dxa"/>
          </w:tcPr>
          <w:p>
            <w:pPr>
              <w:rPr>
                <w:rFonts w:hint="eastAsia"/>
                <w:lang w:val="en-US" w:eastAsia="zh-CN"/>
              </w:rPr>
            </w:pPr>
          </w:p>
        </w:tc>
        <w:tc>
          <w:tcPr>
            <w:tcW w:w="893" w:type="dxa"/>
          </w:tcPr>
          <w:p>
            <w:pPr>
              <w:rPr>
                <w:rFonts w:hint="eastAsia"/>
                <w:lang w:val="en-US" w:eastAsia="zh-CN"/>
              </w:rPr>
            </w:pPr>
          </w:p>
        </w:tc>
        <w:tc>
          <w:tcPr>
            <w:tcW w:w="893" w:type="dxa"/>
          </w:tcPr>
          <w:p>
            <w:pPr>
              <w:rPr>
                <w:rFonts w:hint="eastAsia"/>
                <w:lang w:val="en-US" w:eastAsia="zh-CN"/>
              </w:rPr>
            </w:pPr>
          </w:p>
        </w:tc>
        <w:tc>
          <w:tcPr>
            <w:tcW w:w="893" w:type="dxa"/>
          </w:tcPr>
          <w:p>
            <w:pPr>
              <w:rPr>
                <w:rFonts w:hint="eastAsia"/>
                <w:lang w:val="en-US" w:eastAsia="zh-CN"/>
              </w:rPr>
            </w:pPr>
          </w:p>
        </w:tc>
      </w:tr>
    </w:tbl>
    <w:p>
      <w:pPr>
        <w:ind w:firstLine="420" w:firstLineChars="0"/>
      </w:pPr>
    </w:p>
    <w:p>
      <w:pPr>
        <w:rPr>
          <w:rFonts w:hint="eastAsia"/>
          <w:lang w:val="en-US" w:eastAsia="zh-CN"/>
        </w:rPr>
      </w:pPr>
      <w:r>
        <w:rPr>
          <w:rFonts w:hint="eastAsia"/>
          <w:lang w:val="en-US" w:eastAsia="zh-CN"/>
        </w:rPr>
        <w:t>7.4 Plan supports for 50% additional population</w:t>
      </w:r>
    </w:p>
    <w:p>
      <w:pPr>
        <w:rPr>
          <w:rFonts w:hint="eastAsia"/>
          <w:lang w:val="en-US" w:eastAsia="zh-CN"/>
        </w:rPr>
      </w:pPr>
    </w:p>
    <w:p>
      <w:pPr>
        <w:spacing w:beforeLines="0" w:afterLines="0"/>
        <w:jc w:val="left"/>
        <w:rPr>
          <w:rFonts w:hint="eastAsia" w:ascii="Arial" w:hAnsi="Arial"/>
          <w:color w:val="000000"/>
          <w:sz w:val="24"/>
        </w:rPr>
      </w:pPr>
    </w:p>
    <w:p>
      <w:pPr>
        <w:rPr>
          <w:rFonts w:hint="eastAsia"/>
          <w:lang w:val="en-US" w:eastAsia="zh-CN"/>
        </w:rPr>
      </w:pPr>
      <w:r>
        <w:rPr>
          <w:rFonts w:hint="eastAsia"/>
          <w:lang w:val="en-US" w:eastAsia="zh-CN"/>
        </w:rPr>
        <w:t>Suppose the population of each city will increase by an additional 50% by 2050</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URWPalladioL-Bold">
    <w:altName w:val="Times New Roman"/>
    <w:panose1 w:val="00000000000000000000"/>
    <w:charset w:val="00"/>
    <w:family w:val="auto"/>
    <w:pitch w:val="default"/>
    <w:sig w:usb0="00000000" w:usb1="00000000" w:usb2="00000000" w:usb3="00000000" w:csb0="00000001" w:csb1="00000000"/>
  </w:font>
  <w:font w:name="URWPalladioL-Roma">
    <w:altName w:val="Times New Roman"/>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CMMI10">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86"/>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836B62"/>
    <w:multiLevelType w:val="singleLevel"/>
    <w:tmpl w:val="58836B62"/>
    <w:lvl w:ilvl="0" w:tentative="0">
      <w:start w:val="7"/>
      <w:numFmt w:val="decimal"/>
      <w:suff w:val="nothing"/>
      <w:lvlText w:val="%1."/>
      <w:lvlJc w:val="left"/>
    </w:lvl>
  </w:abstractNum>
  <w:abstractNum w:abstractNumId="1">
    <w:nsid w:val="5883735C"/>
    <w:multiLevelType w:val="singleLevel"/>
    <w:tmpl w:val="5883735C"/>
    <w:lvl w:ilvl="0" w:tentative="0">
      <w:start w:val="1"/>
      <w:numFmt w:val="decimal"/>
      <w:suff w:val="nothing"/>
      <w:lvlText w:val="(%1)"/>
      <w:lvlJc w:val="left"/>
    </w:lvl>
  </w:abstractNum>
  <w:abstractNum w:abstractNumId="2">
    <w:nsid w:val="588385F0"/>
    <w:multiLevelType w:val="singleLevel"/>
    <w:tmpl w:val="588385F0"/>
    <w:lvl w:ilvl="0" w:tentative="0">
      <w:start w:val="1"/>
      <w:numFmt w:val="lowerLetter"/>
      <w:suff w:val="space"/>
      <w:lvlText w:val="(%1)"/>
      <w:lvlJc w:val="left"/>
    </w:lvl>
  </w:abstractNum>
  <w:abstractNum w:abstractNumId="3">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6BB"/>
    <w:rsid w:val="0004405E"/>
    <w:rsid w:val="0007356B"/>
    <w:rsid w:val="00077F8D"/>
    <w:rsid w:val="000B592F"/>
    <w:rsid w:val="000B70B7"/>
    <w:rsid w:val="000B7A3B"/>
    <w:rsid w:val="00103C49"/>
    <w:rsid w:val="00127570"/>
    <w:rsid w:val="00151E53"/>
    <w:rsid w:val="001632EA"/>
    <w:rsid w:val="00190B0E"/>
    <w:rsid w:val="001E1AAD"/>
    <w:rsid w:val="001F14EC"/>
    <w:rsid w:val="00207BE5"/>
    <w:rsid w:val="00275427"/>
    <w:rsid w:val="002C4D44"/>
    <w:rsid w:val="002C52D9"/>
    <w:rsid w:val="00315354"/>
    <w:rsid w:val="00320085"/>
    <w:rsid w:val="00387369"/>
    <w:rsid w:val="00390EB3"/>
    <w:rsid w:val="003C4939"/>
    <w:rsid w:val="00401124"/>
    <w:rsid w:val="004732B1"/>
    <w:rsid w:val="004B0E30"/>
    <w:rsid w:val="004C0116"/>
    <w:rsid w:val="004E2FE4"/>
    <w:rsid w:val="00524C69"/>
    <w:rsid w:val="00531FD2"/>
    <w:rsid w:val="0058217D"/>
    <w:rsid w:val="0060463F"/>
    <w:rsid w:val="00616259"/>
    <w:rsid w:val="00712C2A"/>
    <w:rsid w:val="0079459E"/>
    <w:rsid w:val="007F6225"/>
    <w:rsid w:val="007F6664"/>
    <w:rsid w:val="0082735C"/>
    <w:rsid w:val="00935F0E"/>
    <w:rsid w:val="0099605E"/>
    <w:rsid w:val="009C4CF6"/>
    <w:rsid w:val="00A16568"/>
    <w:rsid w:val="00A24631"/>
    <w:rsid w:val="00A74BCF"/>
    <w:rsid w:val="00A91E67"/>
    <w:rsid w:val="00AD746C"/>
    <w:rsid w:val="00B16E07"/>
    <w:rsid w:val="00B659AB"/>
    <w:rsid w:val="00B66BCD"/>
    <w:rsid w:val="00B92F7A"/>
    <w:rsid w:val="00BA7C44"/>
    <w:rsid w:val="00C21755"/>
    <w:rsid w:val="00C76E51"/>
    <w:rsid w:val="00C83DB8"/>
    <w:rsid w:val="00C90BC3"/>
    <w:rsid w:val="00C93AF7"/>
    <w:rsid w:val="00CA0E06"/>
    <w:rsid w:val="00CD65EF"/>
    <w:rsid w:val="00CF1D90"/>
    <w:rsid w:val="00D23039"/>
    <w:rsid w:val="00D72307"/>
    <w:rsid w:val="00D92B1E"/>
    <w:rsid w:val="00DC26D2"/>
    <w:rsid w:val="00DD6C61"/>
    <w:rsid w:val="00E913B8"/>
    <w:rsid w:val="00E92AE0"/>
    <w:rsid w:val="00E96275"/>
    <w:rsid w:val="00EF1D23"/>
    <w:rsid w:val="00F04DC2"/>
    <w:rsid w:val="00F6578A"/>
    <w:rsid w:val="00F66ECF"/>
    <w:rsid w:val="00F738EC"/>
    <w:rsid w:val="00FA2984"/>
    <w:rsid w:val="00FC7269"/>
    <w:rsid w:val="00FF2E14"/>
    <w:rsid w:val="08097C4A"/>
    <w:rsid w:val="3B631CBF"/>
    <w:rsid w:val="652E276A"/>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0"/>
    <w:pPr>
      <w:keepNext/>
      <w:keepLines/>
      <w:numPr>
        <w:ilvl w:val="0"/>
        <w:numId w:val="1"/>
      </w:numPr>
      <w:spacing w:before="50" w:beforeLines="50" w:after="50" w:afterLines="50"/>
      <w:ind w:left="0" w:firstLine="0"/>
      <w:jc w:val="center"/>
      <w:outlineLvl w:val="0"/>
    </w:pPr>
    <w:rPr>
      <w:rFonts w:ascii="Times New Roman" w:hAnsi="Times New Roman" w:eastAsia="黑体" w:cs="Times New Roman"/>
      <w:bCs/>
      <w:kern w:val="44"/>
      <w:sz w:val="32"/>
      <w:szCs w:val="44"/>
    </w:rPr>
  </w:style>
  <w:style w:type="paragraph" w:styleId="3">
    <w:name w:val="heading 2"/>
    <w:basedOn w:val="1"/>
    <w:next w:val="1"/>
    <w:link w:val="21"/>
    <w:qFormat/>
    <w:uiPriority w:val="0"/>
    <w:pPr>
      <w:keepNext/>
      <w:keepLines/>
      <w:numPr>
        <w:ilvl w:val="1"/>
        <w:numId w:val="1"/>
      </w:numPr>
      <w:spacing w:before="50" w:beforeLines="50" w:after="50" w:afterLines="50"/>
      <w:ind w:left="0" w:firstLine="0"/>
      <w:outlineLvl w:val="1"/>
    </w:pPr>
    <w:rPr>
      <w:rFonts w:ascii="Arial" w:hAnsi="Arial" w:eastAsia="黑体" w:cs="Times New Roman"/>
      <w:bCs/>
      <w:sz w:val="28"/>
      <w:szCs w:val="28"/>
    </w:rPr>
  </w:style>
  <w:style w:type="paragraph" w:styleId="4">
    <w:name w:val="heading 3"/>
    <w:basedOn w:val="1"/>
    <w:next w:val="1"/>
    <w:link w:val="22"/>
    <w:qFormat/>
    <w:uiPriority w:val="0"/>
    <w:pPr>
      <w:keepNext/>
      <w:keepLines/>
      <w:numPr>
        <w:ilvl w:val="2"/>
        <w:numId w:val="1"/>
      </w:numPr>
      <w:spacing w:before="50" w:beforeLines="50" w:after="50" w:afterLines="50"/>
      <w:ind w:left="0" w:firstLine="0"/>
      <w:outlineLvl w:val="2"/>
    </w:pPr>
    <w:rPr>
      <w:rFonts w:ascii="Times New Roman" w:hAnsi="Times New Roman" w:eastAsia="黑体" w:cs="Times New Roman"/>
      <w:bCs/>
      <w:szCs w:val="24"/>
    </w:rPr>
  </w:style>
  <w:style w:type="paragraph" w:styleId="5">
    <w:name w:val="heading 4"/>
    <w:basedOn w:val="1"/>
    <w:next w:val="1"/>
    <w:link w:val="23"/>
    <w:qFormat/>
    <w:uiPriority w:val="0"/>
    <w:pPr>
      <w:keepNext/>
      <w:keepLines/>
      <w:numPr>
        <w:ilvl w:val="3"/>
        <w:numId w:val="1"/>
      </w:numPr>
      <w:spacing w:before="50" w:beforeLines="50" w:after="50" w:afterLines="50"/>
      <w:ind w:left="0" w:hanging="862" w:hangingChars="359"/>
      <w:outlineLvl w:val="3"/>
    </w:pPr>
    <w:rPr>
      <w:rFonts w:ascii="Arial" w:hAnsi="Arial" w:eastAsia="黑体" w:cs="Times New Roman"/>
      <w:bCs/>
      <w:szCs w:val="28"/>
    </w:rPr>
  </w:style>
  <w:style w:type="paragraph" w:styleId="6">
    <w:name w:val="heading 5"/>
    <w:basedOn w:val="1"/>
    <w:next w:val="1"/>
    <w:link w:val="24"/>
    <w:qFormat/>
    <w:uiPriority w:val="0"/>
    <w:pPr>
      <w:keepNext/>
      <w:keepLines/>
      <w:numPr>
        <w:ilvl w:val="4"/>
        <w:numId w:val="1"/>
      </w:numPr>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25"/>
    <w:qFormat/>
    <w:uiPriority w:val="0"/>
    <w:pPr>
      <w:keepNext/>
      <w:keepLines/>
      <w:numPr>
        <w:ilvl w:val="5"/>
        <w:numId w:val="1"/>
      </w:numPr>
      <w:spacing w:before="240" w:after="64" w:line="320" w:lineRule="auto"/>
      <w:outlineLvl w:val="5"/>
    </w:pPr>
    <w:rPr>
      <w:rFonts w:ascii="Arial" w:hAnsi="Arial" w:eastAsia="黑体" w:cs="Times New Roman"/>
      <w:b/>
      <w:bCs/>
      <w:szCs w:val="24"/>
    </w:rPr>
  </w:style>
  <w:style w:type="paragraph" w:styleId="8">
    <w:name w:val="heading 7"/>
    <w:basedOn w:val="1"/>
    <w:next w:val="1"/>
    <w:link w:val="26"/>
    <w:qFormat/>
    <w:uiPriority w:val="0"/>
    <w:pPr>
      <w:keepNext/>
      <w:keepLines/>
      <w:numPr>
        <w:ilvl w:val="6"/>
        <w:numId w:val="1"/>
      </w:numPr>
      <w:spacing w:before="240" w:after="64" w:line="320" w:lineRule="auto"/>
      <w:outlineLvl w:val="6"/>
    </w:pPr>
    <w:rPr>
      <w:rFonts w:ascii="Times New Roman" w:hAnsi="Times New Roman" w:eastAsia="宋体" w:cs="Times New Roman"/>
      <w:b/>
      <w:bCs/>
      <w:szCs w:val="24"/>
    </w:rPr>
  </w:style>
  <w:style w:type="paragraph" w:styleId="9">
    <w:name w:val="heading 8"/>
    <w:basedOn w:val="1"/>
    <w:next w:val="1"/>
    <w:link w:val="27"/>
    <w:qFormat/>
    <w:uiPriority w:val="0"/>
    <w:pPr>
      <w:keepNext/>
      <w:keepLines/>
      <w:numPr>
        <w:ilvl w:val="7"/>
        <w:numId w:val="1"/>
      </w:numPr>
      <w:spacing w:before="240" w:after="64" w:line="320" w:lineRule="auto"/>
      <w:outlineLvl w:val="7"/>
    </w:pPr>
    <w:rPr>
      <w:rFonts w:ascii="Arial" w:hAnsi="Arial" w:eastAsia="黑体" w:cs="Times New Roman"/>
      <w:szCs w:val="24"/>
    </w:rPr>
  </w:style>
  <w:style w:type="paragraph" w:styleId="10">
    <w:name w:val="heading 9"/>
    <w:basedOn w:val="1"/>
    <w:next w:val="1"/>
    <w:link w:val="28"/>
    <w:qFormat/>
    <w:uiPriority w:val="0"/>
    <w:pPr>
      <w:keepNext/>
      <w:keepLines/>
      <w:numPr>
        <w:ilvl w:val="8"/>
        <w:numId w:val="1"/>
      </w:numPr>
      <w:spacing w:before="240" w:after="64" w:line="320" w:lineRule="auto"/>
      <w:outlineLvl w:val="8"/>
    </w:pPr>
    <w:rPr>
      <w:rFonts w:ascii="Arial" w:hAnsi="Arial" w:eastAsia="黑体" w:cs="Times New Roman"/>
      <w:szCs w:val="21"/>
    </w:rPr>
  </w:style>
  <w:style w:type="character" w:default="1" w:styleId="15">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11">
    <w:name w:val="Balloon Text"/>
    <w:basedOn w:val="1"/>
    <w:link w:val="18"/>
    <w:unhideWhenUsed/>
    <w:uiPriority w:val="99"/>
    <w:rPr>
      <w:sz w:val="18"/>
      <w:szCs w:val="18"/>
    </w:rPr>
  </w:style>
  <w:style w:type="paragraph" w:styleId="12">
    <w:name w:val="footer"/>
    <w:basedOn w:val="1"/>
    <w:link w:val="30"/>
    <w:unhideWhenUsed/>
    <w:uiPriority w:val="99"/>
    <w:pPr>
      <w:tabs>
        <w:tab w:val="center" w:pos="4153"/>
        <w:tab w:val="right" w:pos="8306"/>
      </w:tabs>
      <w:snapToGrid w:val="0"/>
      <w:jc w:val="left"/>
    </w:pPr>
    <w:rPr>
      <w:sz w:val="18"/>
      <w:szCs w:val="18"/>
    </w:rPr>
  </w:style>
  <w:style w:type="paragraph" w:styleId="13">
    <w:name w:val="header"/>
    <w:basedOn w:val="1"/>
    <w:link w:val="29"/>
    <w:unhideWhenUsed/>
    <w:uiPriority w:val="99"/>
    <w:pPr>
      <w:pBdr>
        <w:bottom w:val="single" w:color="auto" w:sz="6" w:space="1"/>
      </w:pBdr>
      <w:tabs>
        <w:tab w:val="center" w:pos="4153"/>
        <w:tab w:val="right" w:pos="8306"/>
      </w:tabs>
      <w:snapToGrid w:val="0"/>
      <w:jc w:val="center"/>
    </w:pPr>
    <w:rPr>
      <w:sz w:val="18"/>
      <w:szCs w:val="18"/>
    </w:rPr>
  </w:style>
  <w:style w:type="paragraph" w:styleId="1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7">
    <w:name w:val="Table Grid"/>
    <w:basedOn w:val="1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批注框文本 Char"/>
    <w:basedOn w:val="15"/>
    <w:link w:val="11"/>
    <w:semiHidden/>
    <w:qFormat/>
    <w:uiPriority w:val="99"/>
    <w:rPr>
      <w:sz w:val="18"/>
      <w:szCs w:val="18"/>
    </w:rPr>
  </w:style>
  <w:style w:type="character" w:customStyle="1" w:styleId="19">
    <w:name w:val="Placeholder Text"/>
    <w:basedOn w:val="15"/>
    <w:semiHidden/>
    <w:uiPriority w:val="99"/>
    <w:rPr>
      <w:color w:val="808080"/>
    </w:rPr>
  </w:style>
  <w:style w:type="character" w:customStyle="1" w:styleId="20">
    <w:name w:val="标题 1 Char"/>
    <w:basedOn w:val="15"/>
    <w:link w:val="2"/>
    <w:uiPriority w:val="0"/>
    <w:rPr>
      <w:rFonts w:ascii="Times New Roman" w:hAnsi="Times New Roman" w:eastAsia="黑体" w:cs="Times New Roman"/>
      <w:bCs/>
      <w:kern w:val="44"/>
      <w:sz w:val="32"/>
      <w:szCs w:val="44"/>
    </w:rPr>
  </w:style>
  <w:style w:type="character" w:customStyle="1" w:styleId="21">
    <w:name w:val="标题 2 Char"/>
    <w:basedOn w:val="15"/>
    <w:link w:val="3"/>
    <w:qFormat/>
    <w:uiPriority w:val="0"/>
    <w:rPr>
      <w:rFonts w:ascii="Arial" w:hAnsi="Arial" w:eastAsia="黑体" w:cs="Times New Roman"/>
      <w:bCs/>
      <w:sz w:val="28"/>
      <w:szCs w:val="28"/>
    </w:rPr>
  </w:style>
  <w:style w:type="character" w:customStyle="1" w:styleId="22">
    <w:name w:val="标题 3 Char"/>
    <w:basedOn w:val="15"/>
    <w:link w:val="4"/>
    <w:uiPriority w:val="0"/>
    <w:rPr>
      <w:rFonts w:ascii="Times New Roman" w:hAnsi="Times New Roman" w:eastAsia="黑体" w:cs="Times New Roman"/>
      <w:bCs/>
      <w:szCs w:val="24"/>
    </w:rPr>
  </w:style>
  <w:style w:type="character" w:customStyle="1" w:styleId="23">
    <w:name w:val="标题 4 Char"/>
    <w:basedOn w:val="15"/>
    <w:link w:val="5"/>
    <w:uiPriority w:val="0"/>
    <w:rPr>
      <w:rFonts w:ascii="Arial" w:hAnsi="Arial" w:eastAsia="黑体" w:cs="Times New Roman"/>
      <w:bCs/>
      <w:szCs w:val="28"/>
    </w:rPr>
  </w:style>
  <w:style w:type="character" w:customStyle="1" w:styleId="24">
    <w:name w:val="标题 5 Char"/>
    <w:basedOn w:val="15"/>
    <w:link w:val="6"/>
    <w:uiPriority w:val="0"/>
    <w:rPr>
      <w:rFonts w:ascii="Times New Roman" w:hAnsi="Times New Roman" w:eastAsia="宋体" w:cs="Times New Roman"/>
      <w:b/>
      <w:bCs/>
      <w:sz w:val="28"/>
      <w:szCs w:val="28"/>
    </w:rPr>
  </w:style>
  <w:style w:type="character" w:customStyle="1" w:styleId="25">
    <w:name w:val="标题 6 Char"/>
    <w:basedOn w:val="15"/>
    <w:link w:val="7"/>
    <w:uiPriority w:val="0"/>
    <w:rPr>
      <w:rFonts w:ascii="Arial" w:hAnsi="Arial" w:eastAsia="黑体" w:cs="Times New Roman"/>
      <w:b/>
      <w:bCs/>
      <w:szCs w:val="24"/>
    </w:rPr>
  </w:style>
  <w:style w:type="character" w:customStyle="1" w:styleId="26">
    <w:name w:val="标题 7 Char"/>
    <w:basedOn w:val="15"/>
    <w:link w:val="8"/>
    <w:uiPriority w:val="0"/>
    <w:rPr>
      <w:rFonts w:ascii="Times New Roman" w:hAnsi="Times New Roman" w:eastAsia="宋体" w:cs="Times New Roman"/>
      <w:b/>
      <w:bCs/>
      <w:szCs w:val="24"/>
    </w:rPr>
  </w:style>
  <w:style w:type="character" w:customStyle="1" w:styleId="27">
    <w:name w:val="标题 8 Char"/>
    <w:basedOn w:val="15"/>
    <w:link w:val="9"/>
    <w:uiPriority w:val="0"/>
    <w:rPr>
      <w:rFonts w:ascii="Arial" w:hAnsi="Arial" w:eastAsia="黑体" w:cs="Times New Roman"/>
      <w:szCs w:val="24"/>
    </w:rPr>
  </w:style>
  <w:style w:type="character" w:customStyle="1" w:styleId="28">
    <w:name w:val="标题 9 Char"/>
    <w:basedOn w:val="15"/>
    <w:link w:val="10"/>
    <w:uiPriority w:val="0"/>
    <w:rPr>
      <w:rFonts w:ascii="Arial" w:hAnsi="Arial" w:eastAsia="黑体" w:cs="Times New Roman"/>
      <w:szCs w:val="21"/>
    </w:rPr>
  </w:style>
  <w:style w:type="character" w:customStyle="1" w:styleId="29">
    <w:name w:val="页眉 Char"/>
    <w:basedOn w:val="15"/>
    <w:link w:val="13"/>
    <w:uiPriority w:val="99"/>
    <w:rPr>
      <w:sz w:val="18"/>
      <w:szCs w:val="18"/>
    </w:rPr>
  </w:style>
  <w:style w:type="character" w:customStyle="1" w:styleId="30">
    <w:name w:val="页脚 Char"/>
    <w:basedOn w:val="15"/>
    <w:link w:val="12"/>
    <w:uiPriority w:val="99"/>
    <w:rPr>
      <w:sz w:val="18"/>
      <w:szCs w:val="18"/>
    </w:rPr>
  </w:style>
  <w:style w:type="paragraph" w:customStyle="1" w:styleId="31">
    <w:name w:val="List Paragraph"/>
    <w:basedOn w:val="1"/>
    <w:qFormat/>
    <w:uiPriority w:val="34"/>
    <w:pPr>
      <w:ind w:firstLine="420" w:firstLineChars="200"/>
    </w:pPr>
  </w:style>
  <w:style w:type="paragraph" w:customStyle="1" w:styleId="32">
    <w:name w:val="Default"/>
    <w:unhideWhenUsed/>
    <w:uiPriority w:val="99"/>
    <w:pPr>
      <w:widowControl w:val="0"/>
      <w:autoSpaceDE w:val="0"/>
      <w:autoSpaceDN w:val="0"/>
      <w:adjustRightInd w:val="0"/>
      <w:spacing w:beforeLines="0" w:afterLines="0"/>
    </w:pPr>
    <w:rPr>
      <w:rFonts w:hint="eastAsia" w:ascii="Arial" w:hAnsi="Arial"/>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chart" Target="charts/chart1.xml"/><Relationship Id="rId5" Type="http://schemas.openxmlformats.org/officeDocument/2006/relationships/image" Target="media/image1.emf"/><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wmf"/><Relationship Id="rId41" Type="http://schemas.openxmlformats.org/officeDocument/2006/relationships/oleObject" Target="embeddings/oleObject18.bin"/><Relationship Id="rId40" Type="http://schemas.openxmlformats.org/officeDocument/2006/relationships/image" Target="media/image19.wmf"/><Relationship Id="rId4" Type="http://schemas.openxmlformats.org/officeDocument/2006/relationships/oleObject" Target="embeddings/oleObject1.bin"/><Relationship Id="rId39" Type="http://schemas.openxmlformats.org/officeDocument/2006/relationships/oleObject" Target="embeddings/oleObject17.bin"/><Relationship Id="rId38" Type="http://schemas.openxmlformats.org/officeDocument/2006/relationships/image" Target="media/image18.wmf"/><Relationship Id="rId37" Type="http://schemas.openxmlformats.org/officeDocument/2006/relationships/oleObject" Target="embeddings/oleObject16.bin"/><Relationship Id="rId36" Type="http://schemas.openxmlformats.org/officeDocument/2006/relationships/image" Target="media/image17.wmf"/><Relationship Id="rId35" Type="http://schemas.openxmlformats.org/officeDocument/2006/relationships/oleObject" Target="embeddings/oleObject15.bin"/><Relationship Id="rId34" Type="http://schemas.openxmlformats.org/officeDocument/2006/relationships/image" Target="media/image16.wmf"/><Relationship Id="rId33" Type="http://schemas.openxmlformats.org/officeDocument/2006/relationships/oleObject" Target="embeddings/oleObject14.bin"/><Relationship Id="rId32" Type="http://schemas.openxmlformats.org/officeDocument/2006/relationships/image" Target="media/image15.wmf"/><Relationship Id="rId31" Type="http://schemas.openxmlformats.org/officeDocument/2006/relationships/oleObject" Target="embeddings/oleObject13.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oleObject" Target="embeddings/oleObject11.bin"/><Relationship Id="rId27" Type="http://schemas.openxmlformats.org/officeDocument/2006/relationships/image" Target="media/image13.wmf"/><Relationship Id="rId26" Type="http://schemas.openxmlformats.org/officeDocument/2006/relationships/oleObject" Target="embeddings/oleObject10.bin"/><Relationship Id="rId25" Type="http://schemas.openxmlformats.org/officeDocument/2006/relationships/image" Target="media/image12.wmf"/><Relationship Id="rId24" Type="http://schemas.openxmlformats.org/officeDocument/2006/relationships/oleObject" Target="embeddings/oleObject9.bin"/><Relationship Id="rId23" Type="http://schemas.openxmlformats.org/officeDocument/2006/relationships/image" Target="media/image11.wmf"/><Relationship Id="rId22" Type="http://schemas.openxmlformats.org/officeDocument/2006/relationships/oleObject" Target="embeddings/oleObject8.bin"/><Relationship Id="rId21" Type="http://schemas.openxmlformats.org/officeDocument/2006/relationships/image" Target="media/image10.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6.bin"/><Relationship Id="rId17" Type="http://schemas.openxmlformats.org/officeDocument/2006/relationships/image" Target="media/image8.wmf"/><Relationship Id="rId16" Type="http://schemas.openxmlformats.org/officeDocument/2006/relationships/oleObject" Target="embeddings/oleObject5.bin"/><Relationship Id="rId15" Type="http://schemas.openxmlformats.org/officeDocument/2006/relationships/image" Target="media/image7.wmf"/><Relationship Id="rId14" Type="http://schemas.openxmlformats.org/officeDocument/2006/relationships/oleObject" Target="embeddings/oleObject4.bin"/><Relationship Id="rId13" Type="http://schemas.openxmlformats.org/officeDocument/2006/relationships/image" Target="media/image6.wmf"/><Relationship Id="rId12" Type="http://schemas.openxmlformats.org/officeDocument/2006/relationships/oleObject" Target="embeddings/oleObject3.bin"/><Relationship Id="rId11" Type="http://schemas.openxmlformats.org/officeDocument/2006/relationships/image" Target="media/image5.wmf"/><Relationship Id="rId10" Type="http://schemas.openxmlformats.org/officeDocument/2006/relationships/oleObject" Target="embeddings/oleObject2.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Changsha</c:v>
                </c:pt>
              </c:strCache>
            </c:strRef>
          </c:tx>
          <c:invertIfNegative val="0"/>
          <c:dLbls>
            <c:delete val="1"/>
          </c:dLbls>
          <c:cat>
            <c:strRef>
              <c:f>Sheet1!$A$2</c:f>
              <c:strCache>
                <c:ptCount val="1"/>
                <c:pt idx="0">
                  <c:v>Pollution</c:v>
                </c:pt>
              </c:strCache>
            </c:strRef>
          </c:cat>
          <c:val>
            <c:numRef>
              <c:f>Sheet1!$B$2</c:f>
              <c:numCache>
                <c:formatCode>General</c:formatCode>
                <c:ptCount val="1"/>
                <c:pt idx="0">
                  <c:v>40754</c:v>
                </c:pt>
              </c:numCache>
            </c:numRef>
          </c:val>
        </c:ser>
        <c:ser>
          <c:idx val="1"/>
          <c:order val="1"/>
          <c:tx>
            <c:strRef>
              <c:f>Sheet1!$C$1</c:f>
              <c:strCache>
                <c:ptCount val="1"/>
                <c:pt idx="0">
                  <c:v>Dalian</c:v>
                </c:pt>
              </c:strCache>
            </c:strRef>
          </c:tx>
          <c:invertIfNegative val="0"/>
          <c:dLbls>
            <c:delete val="1"/>
          </c:dLbls>
          <c:cat>
            <c:strRef>
              <c:f>Sheet1!$A$2</c:f>
              <c:strCache>
                <c:ptCount val="1"/>
                <c:pt idx="0">
                  <c:v>Pollution</c:v>
                </c:pt>
              </c:strCache>
            </c:strRef>
          </c:cat>
          <c:val>
            <c:numRef>
              <c:f>Sheet1!$C$2</c:f>
              <c:numCache>
                <c:formatCode>General</c:formatCode>
                <c:ptCount val="1"/>
                <c:pt idx="0">
                  <c:v>35468</c:v>
                </c:pt>
              </c:numCache>
            </c:numRef>
          </c:val>
        </c:ser>
        <c:dLbls>
          <c:showLegendKey val="0"/>
          <c:showVal val="0"/>
          <c:showCatName val="0"/>
          <c:showSerName val="0"/>
          <c:showPercent val="0"/>
          <c:showBubbleSize val="0"/>
        </c:dLbls>
        <c:gapWidth val="150"/>
        <c:axId val="512729808"/>
        <c:axId val="376038312"/>
      </c:barChart>
      <c:catAx>
        <c:axId val="512729808"/>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376038312"/>
        <c:crosses val="autoZero"/>
        <c:auto val="1"/>
        <c:lblAlgn val="ctr"/>
        <c:lblOffset val="100"/>
        <c:noMultiLvlLbl val="0"/>
      </c:catAx>
      <c:valAx>
        <c:axId val="376038312"/>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512729808"/>
        <c:crosses val="autoZero"/>
        <c:crossBetween val="between"/>
      </c:valAx>
    </c:plotArea>
    <c:legend>
      <c:legendPos val="r"/>
      <c:layout/>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0"/>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A28619-F6B2-4A87-865D-209810673B7E}">
  <ds:schemaRefs/>
</ds:datastoreItem>
</file>

<file path=docProps/app.xml><?xml version="1.0" encoding="utf-8"?>
<Properties xmlns="http://schemas.openxmlformats.org/officeDocument/2006/extended-properties" xmlns:vt="http://schemas.openxmlformats.org/officeDocument/2006/docPropsVTypes">
  <Template>Normal.dotm</Template>
  <Pages>20</Pages>
  <Words>5149</Words>
  <Characters>29350</Characters>
  <Lines>244</Lines>
  <Paragraphs>68</Paragraphs>
  <TotalTime>0</TotalTime>
  <ScaleCrop>false</ScaleCrop>
  <LinksUpToDate>false</LinksUpToDate>
  <CharactersWithSpaces>34431</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2017-01-21T05:15:00Z</dcterms:created>
  <dc:creator>bitterjokerr99</dc:creator>
  <cp:lastModifiedBy>MSYH</cp:lastModifiedBy>
  <dcterms:modified xsi:type="dcterms:W3CDTF">2017-01-24T15:31:13Z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