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光波导自动布线实验报告</w:t>
      </w:r>
    </w:p>
    <w:p>
      <w:r>
        <w:t>我们复现了二维波导排布，比较了半径、轨道和路径形状，再进行了三维抬层实验。主要结果是：扩大半径和减少转弯角度能降低模型损耗；三维抬层能减少近距路线对，但仍存在交叉和间距问题。</w:t>
      </w:r>
    </w:p>
    <w:p>
      <w:pPr>
        <w:pStyle w:val="Heading2"/>
      </w:pPr>
      <w:r>
        <w:t>R5 和 R6 的含义</w:t>
      </w:r>
    </w:p>
    <w:p>
      <w:r>
        <w:t>R 表示圆弧转弯半径。R5 是 5 mm，R6 是 6 mm。R6 转弯更缓，但需要更大空间。模型中一次 90° 转弯的损耗约为 2.38 dB 和 1.90 dB。F56 表示自由弯角路径与 5/6 mm 半径选择；清单编号 R05、R06 则分别对应 2 mm、3 mm 半径实验。</w:t>
      </w:r>
    </w:p>
    <w:p>
      <w:pPr>
        <w:pStyle w:val="Heading1"/>
      </w:pPr>
      <w:r>
        <w:t>实验1 原二维布线复现</w:t>
      </w:r>
    </w:p>
    <w:p>
      <w:r>
        <w:rPr>
          <w:b/>
        </w:rPr>
        <w:t>做了什么：</w:t>
      </w:r>
      <w:r>
        <w:t>恢复原程序的轨道分配与圆弧构造，在 150 × 150 mm 区域分别布置 256、512 条连接，并计算直线、弯曲和交叉损耗。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970000" cy="2227500"/>
            <wp:docPr id="1" name="Picture 1" descr="256 条波导半径 5 mm 的二维复现布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berBoard256b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0000" cy="22275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970000" cy="2227500"/>
            <wp:docPr id="2" name="Picture 2" descr="512 条波导半径 5 mm 的二维复现布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berBoard512b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0000" cy="22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二维复现布局  左为256条  右为512条  红线表示波导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098"/>
        <w:gridCol w:w="2098"/>
        <w:gridCol w:w="3005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5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sz w:val="20"/>
              </w:rPr>
              <w:t>实验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5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0"/>
              </w:rPr>
              <w:t>平均损耗 dB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5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0"/>
              </w:rPr>
              <w:t>最大损耗 dB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5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0"/>
              </w:rPr>
              <w:t>原报告平均 / 最大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0"/>
              </w:rPr>
              <w:t>256条 R5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5.2788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6.3330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5.3 / 6.4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0"/>
              </w:rPr>
              <w:t>512条 R5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5.5147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6.5761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5.5 / 6.6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0"/>
              </w:rPr>
              <w:t>512条 R4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9.8096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10.9815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9.8 / 11.0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rPr>
          <w:b/>
        </w:rPr>
        <w:t>结论：</w:t>
      </w:r>
      <w:r>
        <w:t>全部连接完成。512 条路线的轨道与弯曲几何和恢复的原程序逐条一致；主要损耗数值接近原报告。交叉损耗使用原报告图线提取的近似表。所有损耗均为模型计算值，没有制作器件实测。</w:t>
      </w:r>
    </w:p>
    <w:p>
      <w:r>
        <w:br w:type="page"/>
      </w:r>
    </w:p>
    <w:p>
      <w:pPr>
        <w:pStyle w:val="Heading1"/>
      </w:pPr>
      <w:r>
        <w:t>实验2 转弯半径对照</w:t>
      </w:r>
    </w:p>
    <w:p>
      <w:r>
        <w:rPr>
          <w:b/>
        </w:rPr>
        <w:t>做了什么：</w:t>
      </w:r>
      <w:r>
        <w:t>512 条连接分别采用 2、3、4、5 mm 半径重新布线，再计算每条路线的损耗。每个半径独立构造几何。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1"/>
        <w:gridCol w:w="3118"/>
        <w:gridCol w:w="3118"/>
      </w:tblGrid>
      <w:tr>
        <w:trPr>
          <w:cantSplit/>
          <w:tblHeader/>
        </w:trPr>
        <w:tc>
          <w:tcPr>
            <w:tcW w:type="dxa" w:w="323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5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sz w:val="20"/>
              </w:rPr>
              <w:t>转弯半径 mm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5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0"/>
              </w:rPr>
              <w:t>平均损耗 dB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5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0"/>
              </w:rPr>
              <w:t>最大损耗 dB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16.5873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17.7056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14.2260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15.4284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9.8096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10.9815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5.5147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6.5761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12000" cy="2459455"/>
            <wp:docPr id="3" name="Picture 3" descr="512 条波导半径从 2 mm 增到 5 mm 时平均和最大损耗下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vs_radiu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459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半径与损耗  左图为平均及最大损耗  右图为逐条波导分布</w:t>
      </w:r>
    </w:p>
    <w:p>
      <w:r>
        <w:rPr>
          <w:b/>
        </w:rPr>
        <w:t>结论：</w:t>
      </w:r>
      <w:r>
        <w:t>平均损耗由 16.5873 降至 5.5147 dB。在 R5 布局中，弯曲损耗占约 82.7%，直线占 11.5%，交叉占 5.8%。在这批数据和当前模型下，降低弯曲损耗是主要改进方向。</w:t>
      </w:r>
    </w:p>
    <w:p>
      <w:pPr>
        <w:pStyle w:val="Heading2"/>
      </w:pPr>
      <w:r>
        <w:t>交叉损耗表核对</w:t>
      </w:r>
    </w:p>
    <w:p>
      <w:r>
        <w:t>原始交叉损耗表缺失，因此我们在同一 512 条 R5 几何上比较三种取法，检查数值对近似表的依赖。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2409"/>
        <w:gridCol w:w="2409"/>
      </w:tblGrid>
      <w:tr>
        <w:trPr>
          <w:cantSplit/>
          <w:tblHeader/>
        </w:trPr>
        <w:tc>
          <w:tcPr>
            <w:tcW w:type="dxa" w:w="464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5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sz w:val="20"/>
              </w:rPr>
              <w:t>交叉损耗表取法</w:t>
            </w:r>
          </w:p>
        </w:tc>
        <w:tc>
          <w:tcPr>
            <w:tcW w:type="dxa" w:w="24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5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0"/>
              </w:rPr>
              <w:t>平均损耗 dB</w:t>
            </w:r>
          </w:p>
        </w:tc>
        <w:tc>
          <w:tcPr>
            <w:tcW w:type="dxa" w:w="24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5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0"/>
              </w:rPr>
              <w:t>最大损耗 dB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0"/>
              </w:rPr>
              <w:t>全部按90°交叉估算</w:t>
            </w:r>
          </w:p>
        </w:tc>
        <w:tc>
          <w:tcPr>
            <w:tcW w:type="dxa" w:w="24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5.4758</w:t>
            </w:r>
          </w:p>
        </w:tc>
        <w:tc>
          <w:tcPr>
            <w:tcW w:type="dxa" w:w="24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6.5224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0"/>
              </w:rPr>
              <w:t>图线提取并用90°文字值校准</w:t>
            </w:r>
          </w:p>
        </w:tc>
        <w:tc>
          <w:tcPr>
            <w:tcW w:type="dxa" w:w="24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5.5147</w:t>
            </w:r>
          </w:p>
        </w:tc>
        <w:tc>
          <w:tcPr>
            <w:tcW w:type="dxa" w:w="24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6.5761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0"/>
              </w:rPr>
              <w:t>图线提取原值</w:t>
            </w:r>
          </w:p>
        </w:tc>
        <w:tc>
          <w:tcPr>
            <w:tcW w:type="dxa" w:w="24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5.5745</w:t>
            </w:r>
          </w:p>
        </w:tc>
        <w:tc>
          <w:tcPr>
            <w:tcW w:type="dxa" w:w="24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6.6659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rPr>
          <w:b/>
        </w:rPr>
        <w:t>结论：</w:t>
      </w:r>
      <w:r>
        <w:t>三种取法的平均损耗跨度约 0.099 dB，远小于半径实验的变化。主要趋势一致，但交叉损耗仍含近似，不能宣称恢复了全部原始损耗数据。</w:t>
      </w:r>
    </w:p>
    <w:p>
      <w:r>
        <w:br w:type="page"/>
      </w:r>
    </w:p>
    <w:p>
      <w:pPr>
        <w:pStyle w:val="Heading1"/>
      </w:pPr>
      <w:r>
        <w:t>实验3 候选轨道与半径选择</w:t>
      </w:r>
    </w:p>
    <w:p>
      <w:r>
        <w:rPr>
          <w:b/>
        </w:rPr>
        <w:t>做了什么：</w:t>
      </w:r>
      <w:r>
        <w:t>比较原版 R5、统一 R6、固定 R5 的候选轨道搜索，以及允许选择 R5/R6 的方案。这是早期探索，允许同端口槽位调整；后续路径结构与保护实验才逐路冻结端点。这里采用解析求交统计，与实验1原版统计的小数略有差别。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8"/>
        <w:gridCol w:w="1701"/>
        <w:gridCol w:w="2154"/>
        <w:gridCol w:w="2154"/>
      </w:tblGrid>
      <w:tr>
        <w:trPr>
          <w:cantSplit/>
          <w:tblHeader/>
        </w:trPr>
        <w:tc>
          <w:tcPr>
            <w:tcW w:type="dxa" w:w="345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5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sz w:val="20"/>
              </w:rPr>
              <w:t>512条连接的方案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5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0"/>
              </w:rPr>
              <w:t>布通条数</w:t>
            </w:r>
          </w:p>
        </w:tc>
        <w:tc>
          <w:tcPr>
            <w:tcW w:type="dxa" w:w="2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5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0"/>
              </w:rPr>
              <w:t>平均损耗 dB</w:t>
            </w:r>
          </w:p>
        </w:tc>
        <w:tc>
          <w:tcPr>
            <w:tcW w:type="dxa" w:w="2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5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0"/>
              </w:rPr>
              <w:t>最大损耗 dB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0"/>
              </w:rPr>
              <w:t>原版R5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512/512</w:t>
            </w:r>
          </w:p>
        </w:tc>
        <w:tc>
          <w:tcPr>
            <w:tcW w:type="dxa" w:w="2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5.5162</w:t>
            </w:r>
          </w:p>
        </w:tc>
        <w:tc>
          <w:tcPr>
            <w:tcW w:type="dxa" w:w="2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6.5773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0"/>
              </w:rPr>
              <w:t>统一R6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510/512</w:t>
            </w:r>
          </w:p>
        </w:tc>
        <w:tc>
          <w:tcPr>
            <w:tcW w:type="dxa" w:w="2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4.5582</w:t>
            </w:r>
          </w:p>
        </w:tc>
        <w:tc>
          <w:tcPr>
            <w:tcW w:type="dxa" w:w="2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5.6217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0"/>
              </w:rPr>
              <w:t>R5候选轨道优化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512/512</w:t>
            </w:r>
          </w:p>
        </w:tc>
        <w:tc>
          <w:tcPr>
            <w:tcW w:type="dxa" w:w="2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5.5146</w:t>
            </w:r>
          </w:p>
        </w:tc>
        <w:tc>
          <w:tcPr>
            <w:tcW w:type="dxa" w:w="2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6.5727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0"/>
              </w:rPr>
              <w:t>R5/R6自适应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512/512</w:t>
            </w:r>
          </w:p>
        </w:tc>
        <w:tc>
          <w:tcPr>
            <w:tcW w:type="dxa" w:w="2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4.5593</w:t>
            </w:r>
          </w:p>
        </w:tc>
        <w:tc>
          <w:tcPr>
            <w:tcW w:type="dxa" w:w="2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5.6129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rPr>
          <w:b/>
        </w:rPr>
        <w:t>结果和结论：</w:t>
      </w:r>
      <w:r>
        <w:t>固定 R5 搜索轨道，平均只改善约 0.0015 dB；允许选择 R5/R6 后全部布通，平均降至 4.5593 dB。统一 R6 有 2 条未布通，其损耗只统计已布通路线，不能与完整方案直接排名。</w:t>
      </w:r>
    </w:p>
    <w:p>
      <w:r>
        <w:t>还测试了候选数、布线顺序、拆线重布和位置惩罚。候选数从 1 增至 16，平均改善仍不超过约 0.002 dB；本次拆线重布没有进一步改善。按连接跨度排序时，256、512 规模分别有 76、144 条未布通。增加搜索范围或改变顺序并不保证更好的完整结果。</w:t>
      </w:r>
    </w:p>
    <w:p>
      <w:pPr>
        <w:pStyle w:val="Heading1"/>
      </w:pPr>
      <w:r>
        <w:t>实验4 自由弯角路径</w:t>
      </w:r>
    </w:p>
    <w:p>
      <w:r>
        <w:rPr>
          <w:b/>
        </w:rPr>
        <w:t>做了什么：</w:t>
      </w:r>
      <w:r>
        <w:t>保持每条连接的起终点不变，将跨上下两侧的连接改成圆弧与斜线组成的 S 形，允许较小转弯角度，并选择 5/6 mm 半径。同侧连接保留 U 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4082"/>
        <w:gridCol w:w="2211"/>
        <w:gridCol w:w="2211"/>
      </w:tblGrid>
      <w:tr>
        <w:trPr>
          <w:cantSplit/>
          <w:tblHeader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5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sz w:val="20"/>
              </w:rPr>
              <w:t>条数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5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0"/>
              </w:rPr>
              <w:t>路径方案</w:t>
            </w:r>
          </w:p>
        </w:tc>
        <w:tc>
          <w:tcPr>
            <w:tcW w:type="dxa" w:w="221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5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0"/>
              </w:rPr>
              <w:t>平均损耗 dB</w:t>
            </w:r>
          </w:p>
        </w:tc>
        <w:tc>
          <w:tcPr>
            <w:tcW w:type="dxa" w:w="221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5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0"/>
              </w:rPr>
              <w:t>最大损耗 dB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0"/>
              </w:rPr>
              <w:t>256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原版R5</w:t>
            </w:r>
          </w:p>
        </w:tc>
        <w:tc>
          <w:tcPr>
            <w:tcW w:type="dxa" w:w="221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5.2786</w:t>
            </w:r>
          </w:p>
        </w:tc>
        <w:tc>
          <w:tcPr>
            <w:tcW w:type="dxa" w:w="221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6.3333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0"/>
              </w:rPr>
              <w:t>256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自适应半径 U形</w:t>
            </w:r>
          </w:p>
        </w:tc>
        <w:tc>
          <w:tcPr>
            <w:tcW w:type="dxa" w:w="221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4.3393</w:t>
            </w:r>
          </w:p>
        </w:tc>
        <w:tc>
          <w:tcPr>
            <w:tcW w:type="dxa" w:w="221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5.3462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0"/>
              </w:rPr>
              <w:t>256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自适应半径 自由弯角</w:t>
            </w:r>
          </w:p>
        </w:tc>
        <w:tc>
          <w:tcPr>
            <w:tcW w:type="dxa" w:w="221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2.9703</w:t>
            </w:r>
          </w:p>
        </w:tc>
        <w:tc>
          <w:tcPr>
            <w:tcW w:type="dxa" w:w="221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5.0783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0"/>
              </w:rPr>
              <w:t>512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原版R5</w:t>
            </w:r>
          </w:p>
        </w:tc>
        <w:tc>
          <w:tcPr>
            <w:tcW w:type="dxa" w:w="221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5.5162</w:t>
            </w:r>
          </w:p>
        </w:tc>
        <w:tc>
          <w:tcPr>
            <w:tcW w:type="dxa" w:w="221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6.5773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0"/>
              </w:rPr>
              <w:t>512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自适应半径 U形</w:t>
            </w:r>
          </w:p>
        </w:tc>
        <w:tc>
          <w:tcPr>
            <w:tcW w:type="dxa" w:w="221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4.5607</w:t>
            </w:r>
          </w:p>
        </w:tc>
        <w:tc>
          <w:tcPr>
            <w:tcW w:type="dxa" w:w="221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5.6217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0"/>
              </w:rPr>
              <w:t>512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自适应半径 自由弯角</w:t>
            </w:r>
          </w:p>
        </w:tc>
        <w:tc>
          <w:tcPr>
            <w:tcW w:type="dxa" w:w="221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3.2947</w:t>
            </w:r>
          </w:p>
        </w:tc>
        <w:tc>
          <w:tcPr>
            <w:tcW w:type="dxa" w:w="221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5.4995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rPr>
          <w:b/>
        </w:rPr>
        <w:t>结论：</w:t>
      </w:r>
      <w:r>
        <w:t>相对原版的总改善同时包含半径与路径结构两部分。在逐路半径相同的条件下，改变路径结构使 256、512 平均损耗再降低约 1.3690、1.2661 dB。这支持减少总转弯角度的作用。</w:t>
      </w:r>
    </w:p>
    <w:p>
      <w:r>
        <w:br w:type="page"/>
      </w:r>
    </w:p>
    <w:p>
      <w:pPr>
        <w:pStyle w:val="Heading1"/>
      </w:pPr>
      <w:r>
        <w:t>最差路线与几何复核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970000" cy="2970000"/>
            <wp:docPr id="4" name="Picture 4" descr="项目已有的512条A方案最差路线局部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st_route_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0000" cy="297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970000" cy="2970000"/>
            <wp:docPr id="5" name="Picture 5" descr="项目已有的512条F56方案最差路线局部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st_route_F5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项目已有的最差路线局部图  左为原版路线287  右为自由弯角方案路线34</w:t>
      </w:r>
    </w:p>
    <w:p>
      <w:pPr>
        <w:spacing w:line="252" w:lineRule="auto"/>
      </w:pPr>
      <w:r>
        <w:rPr>
          <w:sz w:val="18"/>
        </w:rPr>
        <w:t>灰线表示周围波导，红线为各方案最差路线的局部关注段。两图分别选择各方案的最差路线，路线编号不同。512条实验补修前后数据一致，因此可以使用项目中已保存的这两张图。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2891"/>
        <w:gridCol w:w="2891"/>
      </w:tblGrid>
      <w:tr>
        <w:trPr>
          <w:cantSplit/>
          <w:tblHeader/>
        </w:trPr>
        <w:tc>
          <w:tcPr>
            <w:tcW w:type="dxa" w:w="368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5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sz w:val="20"/>
              </w:rPr>
              <w:t>各方案最差路线的指标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5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0"/>
              </w:rPr>
              <w:t>原版路线287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5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0"/>
              </w:rPr>
              <w:t>自由弯角方案路线34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0"/>
              </w:rPr>
              <w:t>总损耗 dB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6.5773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5.4995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0"/>
              </w:rPr>
              <w:t>弯曲损耗 dB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4.7651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3.8074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0"/>
              </w:rPr>
              <w:t>交叉损耗 dB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0.4833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0.8088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t>自由弯角降低了弯曲损耗，但 512 条布局的平均交叉损耗从 0.3219 增至 0.5650 dB，间距违规路线对从 692 增至 1231。全部布通和无重合，并不表示满足全部间距要求。</w:t>
      </w:r>
    </w:p>
    <w:p>
      <w:r>
        <w:t>早期 256 条自由弯角布局发现路线7与31重合约 152.007 mm。修复求交判断并重新布线后，重合数为0，平均损耗由 2.9689 变为2.9703 dB。本报告采用补修后的结果。</w:t>
      </w:r>
    </w:p>
    <w:p>
      <w:r>
        <w:br w:type="page"/>
      </w:r>
    </w:p>
    <w:p>
      <w:pPr>
        <w:pStyle w:val="Heading1"/>
      </w:pPr>
      <w:r>
        <w:t>实验5 小角交叉与关键路线保护</w:t>
      </w:r>
    </w:p>
    <w:p>
      <w:r>
        <w:rPr>
          <w:b/>
        </w:rPr>
        <w:t>做了什么：</w:t>
      </w:r>
      <w:r>
        <w:t>冻结端点和每条路线的半径，惩罚间距不足、小于20°的交叉，并局部重布。接受改动时要求全局最大损耗和固定11条保护路线不恶化。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2268"/>
        <w:gridCol w:w="2976"/>
        <w:gridCol w:w="2976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5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sz w:val="20"/>
              </w:rPr>
              <w:t>规模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5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0"/>
              </w:rPr>
              <w:t>尝试 / 接受候选</w:t>
            </w:r>
          </w:p>
        </w:tc>
        <w:tc>
          <w:tcPr>
            <w:tcW w:type="dxa" w:w="29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5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0"/>
              </w:rPr>
              <w:t>平均损耗 dB</w:t>
            </w:r>
          </w:p>
        </w:tc>
        <w:tc>
          <w:tcPr>
            <w:tcW w:type="dxa" w:w="29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5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0"/>
              </w:rPr>
              <w:t>最大损耗 dB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0"/>
              </w:rPr>
              <w:t>256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68 / 0</w:t>
            </w:r>
          </w:p>
        </w:tc>
        <w:tc>
          <w:tcPr>
            <w:tcW w:type="dxa" w:w="29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2.9703 → 2.9703</w:t>
            </w:r>
          </w:p>
        </w:tc>
        <w:tc>
          <w:tcPr>
            <w:tcW w:type="dxa" w:w="29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5.0783 → 5.0783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0"/>
              </w:rPr>
              <w:t>512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74 / 6</w:t>
            </w:r>
          </w:p>
        </w:tc>
        <w:tc>
          <w:tcPr>
            <w:tcW w:type="dxa" w:w="29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3.2947 → 3.2936</w:t>
            </w:r>
          </w:p>
        </w:tc>
        <w:tc>
          <w:tcPr>
            <w:tcW w:type="dxa" w:w="29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5.4995 → 5.4654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rPr>
          <w:b/>
        </w:rPr>
        <w:t>结论：</w:t>
      </w:r>
      <w:r>
        <w:t>保护性优化在 512 条布局找到小幅改善，256 条布局没有候选满足全部条件。单独加入间距、小角度惩罚或两者同时加入，虽然改善了部分指标，但均未通过全部保护条件。</w:t>
      </w:r>
    </w:p>
    <w:p>
      <w:pPr>
        <w:pStyle w:val="Heading2"/>
      </w:pPr>
      <w:r>
        <w:t>小角交叉压力测试</w:t>
      </w:r>
    </w:p>
    <w:p>
      <w:r>
        <w:t>固定几何，仅把小于20°的交叉损耗乘以5或10，比较最差路线的结果。这是人为压力情景，用来检查方案对交叉项不确定性的敏感程度。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2750"/>
        <w:gridCol w:w="2750"/>
      </w:tblGrid>
      <w:tr>
        <w:trPr>
          <w:cantSplit/>
          <w:tblHeader/>
        </w:trPr>
        <w:tc>
          <w:tcPr>
            <w:tcW w:type="dxa" w:w="39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5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sz w:val="20"/>
              </w:rPr>
              <w:t>512条布局的情景</w:t>
            </w:r>
          </w:p>
        </w:tc>
        <w:tc>
          <w:tcPr>
            <w:tcW w:type="dxa" w:w="275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5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0"/>
              </w:rPr>
              <w:t>优化前最大 dB</w:t>
            </w:r>
          </w:p>
        </w:tc>
        <w:tc>
          <w:tcPr>
            <w:tcW w:type="dxa" w:w="275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5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0"/>
              </w:rPr>
              <w:t>优化后最大 dB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0"/>
              </w:rPr>
              <w:t>小角交叉损耗乘以5</w:t>
            </w:r>
          </w:p>
        </w:tc>
        <w:tc>
          <w:tcPr>
            <w:tcW w:type="dxa" w:w="275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5.7264</w:t>
            </w:r>
          </w:p>
        </w:tc>
        <w:tc>
          <w:tcPr>
            <w:tcW w:type="dxa" w:w="275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5.6340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0"/>
              </w:rPr>
              <w:t>小角交叉损耗乘以10</w:t>
            </w:r>
          </w:p>
        </w:tc>
        <w:tc>
          <w:tcPr>
            <w:tcW w:type="dxa" w:w="275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8.4333</w:t>
            </w:r>
          </w:p>
        </w:tc>
        <w:tc>
          <w:tcPr>
            <w:tcW w:type="dxa" w:w="275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8.4996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t>乘以5时改善，乘以10时略恶化，因此不能说方案对所有风险情景都更好。最终 256 自由弯角方案仍有415对间距违规；512保护优化后仍有1228对。</w:t>
      </w:r>
    </w:p>
    <w:p>
      <w:r>
        <w:br w:type="page"/>
      </w:r>
    </w:p>
    <w:p>
      <w:pPr>
        <w:pStyle w:val="Heading1"/>
      </w:pPr>
      <w:r>
        <w:t>实验6 三维抬层布线</w:t>
      </w:r>
    </w:p>
    <w:p>
      <w:r>
        <w:rPr>
          <w:b/>
        </w:rPr>
        <w:t>做了什么：</w:t>
      </w:r>
      <w:r>
        <w:t>先在同一 512 条布局上比较两层与三层，各尝试50次；再把固定输入确定性扩展为1024条连接，在300 × 200 mm区域使用0、1、2 mm三个高度层，局部抬高路线。近距判断采用最小中心线间距0.1 mm的实验阈值。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104000" cy="3955529"/>
            <wp:docPr id="6" name="Picture 6" descr="灰色为层0蓝色为层1橙色为层2紫色为层间过渡的1024条三维波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1_1024_3d_overview_z2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3955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 1024条连接的三维布线  真实层高0 1 2 mm  图中高度放大20倍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3005"/>
        <w:gridCol w:w="1928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5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sz w:val="20"/>
              </w:rPr>
              <w:t>实验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5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0"/>
              </w:rPr>
              <w:t>尝试 / 成功抬升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5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0"/>
              </w:rPr>
              <w:t>近距路线对变化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5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0"/>
              </w:rPr>
              <w:t>减少比例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0"/>
              </w:rPr>
              <w:t>512条 两层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50 / 16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49518 → 46624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5.84%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0"/>
              </w:rPr>
              <w:t>512条 三层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50 / 22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49518 → 45400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8.32%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0"/>
              </w:rPr>
              <w:t>1024条 三层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1024 / 175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204291 → 138113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32.39%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rPr>
          <w:b/>
        </w:rPr>
        <w:t>结果：</w:t>
      </w:r>
      <w:r>
        <w:t>同样尝试次数下，三层比两层减少更多近距路线对，但额外长度和时间更多。1024条实验运行约19.5分钟，总长增加约87.41 mm；849条未抬升，72条抬到1 mm层，103条抬到2 mm层。</w:t>
      </w:r>
    </w:p>
    <w:p>
      <w:r>
        <w:rPr>
          <w:b/>
        </w:rPr>
        <w:t>结论：</w:t>
      </w:r>
      <w:r>
        <w:t>局部抬层能减少几何碰撞，但仍剩138113对近距路线，另有4对未决，尚未获得无碰撞版图。本实验没有计算三维光学损耗，也没有验证器件制造。</w:t>
      </w:r>
    </w:p>
    <w:p>
      <w:r>
        <w:br w:type="page"/>
      </w:r>
    </w:p>
    <w:p>
      <w:pPr>
        <w:pStyle w:val="Heading1"/>
      </w:pPr>
      <w:r>
        <w:t>三维结果如何看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195504"/>
            <wp:docPr id="7" name="Picture 7" descr="所有1024条路线侧视投影显示0 1 2 mm高度与层间过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1_1024_xz_sid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95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图5 三维布线的XZ侧视  紫色为抬层与下降过渡</w:t>
      </w:r>
    </w:p>
    <w:p>
      <w:r>
        <w:t>灰色、蓝色、橙色分别表示三个层的主体段，紫色表示层间过渡。端点保持在底层，选中的路线在中间段抬高后再回到底层。俯视投影仍可能相交，因此要结合高度与近距检测判断。</w:t>
      </w:r>
    </w:p>
    <w:p>
      <w:pPr>
        <w:pStyle w:val="Heading1"/>
      </w:pPr>
      <w:r>
        <w:t>这些实验得出的结论</w:t>
      </w:r>
    </w:p>
    <w:p>
      <w:r>
        <w:t>原二维布线的几何与主要损耗数值基本复现。损耗中交叉项使用近似数据，当前证据支持主要数值和趋势，不能把交叉表当作原始测量数据。</w:t>
      </w:r>
    </w:p>
    <w:p>
      <w:r>
        <w:t>在当前模型中，弯曲是损耗的主要来源。扩大半径和减少总转弯角度带来的改善，明显大于单纯增加轨道候选；统一大半径又会遇到空间限制。</w:t>
      </w:r>
    </w:p>
    <w:p>
      <w:r>
        <w:t>自由弯角能降低平均和最大损耗，但增加小角交叉与间距不足。严格保护现有路线后，进一步改进较小；未布通或未通过验收的配置不能当作最终成功方案。</w:t>
      </w:r>
    </w:p>
    <w:p>
      <w:r>
        <w:t>三维抬层已经显示出减少近距路线对的作用。1024条实验减少约三分之一，但仍有大量剩余近距对。目前能得出的结论是几何改善，不能据此声称光学损耗或制造问题已经解决。</w:t>
      </w:r>
    </w:p>
    <w:p>
      <w:pPr>
        <w:pStyle w:val="Heading2"/>
      </w:pPr>
      <w:r>
        <w:t>结果图与数据位置</w:t>
      </w:r>
    </w:p>
    <w:p>
      <w:pPr>
        <w:spacing w:line="252" w:lineRule="auto"/>
      </w:pPr>
      <w:r>
        <w:rPr>
          <w:sz w:val="18"/>
        </w:rPr>
        <w:t>文件均位于 C:\Users\lihao\Desktop\Graduation Project。以下用2D表示 OpticalWaveguideRouter2D，用3D表示 OpticalWaveguideRouter3D。</w:t>
      </w:r>
    </w:p>
    <w:p>
      <w:pPr>
        <w:spacing w:line="252" w:lineRule="auto"/>
      </w:pPr>
      <w:r>
        <w:rPr>
          <w:sz w:val="18"/>
        </w:rPr>
        <w:t>二维原图：2D/results/fiberBoard256bend.png 与 fiberBoard512bend.png。半径对照图：2D/results/loss_vs_radius.png。</w:t>
      </w:r>
    </w:p>
    <w:p>
      <w:pPr>
        <w:spacing w:line="252" w:lineRule="auto"/>
      </w:pPr>
      <w:r>
        <w:rPr>
          <w:sz w:val="18"/>
        </w:rPr>
        <w:t>三维原图：3D/outputs/figures/ 中的 step_11_1024_3d_overview_z20.png 和 step_11_1024_xz_side.png。</w:t>
      </w:r>
    </w:p>
    <w:p>
      <w:pPr>
        <w:spacing w:line="252" w:lineRule="auto"/>
      </w:pPr>
      <w:r>
        <w:rPr>
          <w:sz w:val="18"/>
        </w:rPr>
        <w:t>最差路线原图：3D/outputs/opt2d_step13/512/figures/ 中的 worst_route_A.png 和 worst_route_F56.png。</w:t>
      </w:r>
    </w:p>
    <w:p>
      <w:pPr>
        <w:spacing w:line="252" w:lineRule="auto"/>
      </w:pPr>
      <w:r>
        <w:rPr>
          <w:sz w:val="18"/>
        </w:rPr>
        <w:t>实验数值：2D/results/*_loss_summary.json、3D/publication/tables/*_data.csv。补修与保护明细：3D/outputs/opt2d_step13_fix/ 和 opt2d_step14/。</w:t>
      </w:r>
    </w:p>
    <w:p>
      <w:pPr>
        <w:spacing w:line="252" w:lineRule="auto"/>
      </w:pPr>
      <w:r>
        <w:rPr>
          <w:sz w:val="18"/>
        </w:rPr>
        <w:t>平均、最大和分位数描述一次布局内各条路线的结果。本文整理已有实验及验证记录，本次重写没有重新运行布线实验。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134" w:bottom="907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光波导自动布线实验报告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80"/>
    </w:pPr>
    <w:rPr>
      <w:rFonts w:ascii="Calibri" w:hAnsi="Calibri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微软雅黑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微软雅黑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8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40" w:after="8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8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Calibri" w:hAnsi="Calibri" w:eastAsia="微软雅黑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2" w:lineRule="auto" w:after="100"/>
    </w:pPr>
    <w:rPr>
      <w:rFonts w:ascii="Calibri" w:hAnsi="Calibri" w:eastAsia="微软雅黑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光波导自动布线实验报告</dc:title>
  <dc:subject>二维复现 半径和路径优化 三维抬层实验结果</dc:subject>
  <dc:creator>李昊伦</dc:creator>
  <cp:keywords>光波导 实验结果 R5 R6 三维布线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