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4F735F"/>
          <w:sz w:val="44"/>
        </w:rPr>
        <w:t>PengToolsHub 使用说明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C6560"/>
          <w:sz w:val="22"/>
        </w:rPr>
        <w:t>V4 Private · 作者 Lihp · Windows 离线桌面工具台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C6560"/>
          <w:sz w:val="20"/>
        </w:rPr>
        <w:t>数据仅存本机 · 无账号 · 无云同步 · 与软件内置 HTML 版内容一致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1. 产品简介与安装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PengToolsHub 是面向内网办公的离线 Windows 工具集合，把日常开发、运维、需求归档、SQL 发版、接口排查、加解密等流程收敛到一个本地窗口。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1.1 主要能力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管理需求 / BUG、SVN 工作副本与文件库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整理 SQL、生成发版 Excel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写日报；（彩蛋解锁后）自我学习资料库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网关 SM2+SM4 加解密、JSON/XML 等格式工具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本机 HTTP/HTTPS 抓包、按环境请求测试、明细导出导入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1.2 安装启动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解压 PengToolsHub_Private_Offline_Setup.zip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运行 PengToolsHub_Private.exe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首次运行在 EXE 同级创建 data/ 存放配置与业务数据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支持单实例：重复启动会激活已打开窗口。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2. 界面总览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2.1 左侧导航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工作台：首页（最近需求、待升级、快捷入口）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交付管理：需求管理、发版联动、接口文档更新、日报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开发工具：加解密、接口排查、格式工具、证件、VIN、运维助手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个人：自我学习（需彩蛋解锁）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左下角：设置；用户菜单（语言 / 悬浮栏 / 关于 / 使用说明 / 退出）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2.2 悬浮栏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快捷键 Ctrl+Shift+P 打开或收起桌面悬浮入口，可在设置中编辑快捷模块。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3. 首页工作台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最近需求：按更新时间展示，点击跳转并定位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待升级事项：仅「已填上线日期且日期≥今天」、未实际上线、非已上线/关闭/取消/暂停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今天上线：高亮并优先展示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常用工具：一键跳转各模块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4. 需求管理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4.1 需求树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按月份/类型组织需求与 BUG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搜索支持拼音，可筛选系统/类型/状态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批量删除有二次确认，默认焦点在取消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4.2 文件库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列：名称、类型、时间、大小、路径；仅名称列带图标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可拖列宽、横向滚动、表头调序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支持拖入本地文件到当前需求工作副本（并尝试 svn add）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4.3 SVN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检出/更新/提交/锁定等依赖本机 SVN 命令行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使用本机缓存认证，软件不保存密码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内网环境请在现场验证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5. 发版联动（升级准备）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确认升级日期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勾选参与发版的需求/BUG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多系统分别整理 SQL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生成发版 Excel（内置模板 23 列表头固定）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开发分支 SVN 可为空，不阻塞生成。验证 SQL 不进入 SVN 提交目录逻辑。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6. 日报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左侧历史日期，右侧编辑完成/风险/计划/备注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未保存切换日期：草稿保留，可能显示「未保存」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「复制为今日」：把当前内容写成今天草稿，再点保存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需求「写入日报」追加模板，不覆盖已写内容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提醒时间在设置中配置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7. 网关加解密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SM2+SM4 网关报文解密与 JSON 查看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从接口排查送入时可自动带报文与 Key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密钥/明文/报文默认不落盘、不写日志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8. 接口排查（Private）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8.1 开始抓包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本机 127.0.0.1:端口 启动 MITM 代理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临时修改 Windows 系统代理指向该地址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请用浏览器访问业务页（必要时完全重启浏览器）</w:t>
      </w:r>
    </w:p>
    <w:p>
      <w:r>
        <w:rPr>
          <w:rFonts w:ascii="微软雅黑" w:hAnsi="微软雅黑" w:eastAsia="微软雅黑"/>
          <w:b/>
          <w:color w:val="B42318"/>
          <w:sz w:val="22"/>
        </w:rPr>
        <w:t>重要：抓包会改系统代理。请用「停止抓包」或正常退出以自动恢复。强杀进程可能导致代理残留。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8.2 停止与恢复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停止抓包：恢复系统代理，会话列表默认保留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清空：才清空内存抓包记录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「恢复系统代理」：异常后一键修复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软件启动时也会自动清理残留抓包代理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8.3 请求测试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维护环境 Base：http(s)://host:port（可多环境保存）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从会话填充：替换 host，保留 path/query；Body 优先解密明文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编辑 Method/Headers/Params/Body 后发送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8.4 导出导入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格式 pengtools_iface_session_v1（JSON）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含 URL 与优先解密的请求/响应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可导入或拖入请求测试页自动填充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抓包报文/Cookie/Token 只存内存；配置仅存端口、环境、证书指纹等。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9. 格式工具与其它模块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格式工具：JSON/XML/SQL/Base64/URL/时间戳/Java 堆栈等离线处理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接口文档更新：SQL 驱动 DOCX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证件类型 / VIN：测试数据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运维助手：命令查询复制，不自动执行破坏性命令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自我学习：彩蛋解锁，解锁状态存 data/settings.json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10. 设置与关于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主题（含夜间）、字体、语言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悬浮栏透明度、置顶、快捷入口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关闭行为：询问 / 托盘 / 退出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日报提醒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用户菜单：关于、使用说明、退出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11. 数据目录与升级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开发：PengToolsV4/data/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安装运行：EXE 同级 data/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常见文件：settings.json、requirements.json、daily_reports.json、interface_debug.json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升级只替换 EXE 等程序文件，不要删除 data 目录</w:t>
      </w:r>
    </w:p>
    <w:p>
      <w:pPr>
        <w:pStyle w:val="Heading1"/>
      </w:pPr>
      <w:r>
        <w:rPr>
          <w:rFonts w:ascii="微软雅黑" w:hAnsi="微软雅黑" w:eastAsia="微软雅黑"/>
          <w:b/>
          <w:color w:val="4F735F"/>
          <w:sz w:val="32"/>
        </w:rPr>
        <w:t>12. 常见问题 FAQ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Q1 抓包列表为空？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确认已开始抓包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完全退出浏览器后重开再访问业务页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HTTPS 需信任本机抓包证书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检查筛选是否过严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Q2 抓包后其它接口不好使？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点停止抓包或「恢复系统代理」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重启 PengToolsHub（启动会自动清理）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或在 Windows 代理设置中关闭系统代理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Q3 请求测试失败？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检查环境 Base 格式与目标服务可达性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查看响应区错误信息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Q4 日报内容丢失？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请点「保存日报」。未保存草稿仅进程内保留；退出后只保留已写入 JSON 的内容。</w:t>
      </w:r>
    </w:p>
    <w:p>
      <w:pPr>
        <w:pStyle w:val="Heading2"/>
      </w:pPr>
      <w:r>
        <w:rPr>
          <w:rFonts w:ascii="微软雅黑" w:hAnsi="微软雅黑" w:eastAsia="微软雅黑"/>
          <w:b/>
          <w:color w:val="4F735F"/>
          <w:sz w:val="28"/>
        </w:rPr>
        <w:t>Q5 发版 Excel 列异常？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请使用软件内置模板生成，勿改动 23 列表头顺序。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C6560"/>
          <w:sz w:val="20"/>
        </w:rPr>
        <w:t>— 全文完 · PengToolsHub · Lihp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