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34383" w14:textId="28A86B4F" w:rsidR="006D5E28" w:rsidRDefault="00FC18FC">
      <w:r>
        <w:rPr>
          <w:rFonts w:hint="eastAsia"/>
        </w:rPr>
        <w:t>是GREG问过我G围观</w:t>
      </w:r>
      <w:r w:rsidR="00553224">
        <w:rPr>
          <w:rFonts w:hint="eastAsia"/>
        </w:rPr>
        <w:t>撒发生大事的</w:t>
      </w:r>
    </w:p>
    <w:p w14:paraId="3386090D" w14:textId="77777777" w:rsidR="00571393" w:rsidRDefault="00571393" w:rsidP="00571393">
      <w:pPr>
        <w:pStyle w:val="1"/>
        <w:jc w:val="center"/>
      </w:pPr>
      <w:r>
        <w:rPr>
          <w:rFonts w:hint="eastAsia"/>
        </w:rPr>
        <w:t>农业转移人口市民化成本测算及分担机制研究</w:t>
      </w:r>
    </w:p>
    <w:p w14:paraId="3815FD08" w14:textId="77777777" w:rsidR="00571393" w:rsidRDefault="00571393" w:rsidP="00571393">
      <w:r>
        <w:rPr>
          <w:rFonts w:hint="eastAsia"/>
        </w:rPr>
        <w:t>摘要</w:t>
      </w:r>
      <w:r>
        <w:t>:我国城镇化发展面临的核心问题之一是农业转移人口市民化，而构建合理的成本分担机制则</w:t>
      </w:r>
      <w:r>
        <w:rPr>
          <w:rFonts w:hint="eastAsia"/>
        </w:rPr>
        <w:t>是有序推进农业转移人口市民化的关键。建立由经常性成本和一次性成本构成的农业转移人口市民化成本指标体系，针对不同层级区域探讨采取差异化的鼓励落户政策和细分的成本分担机制，进而提出应建立政府、企业、个人“三位一体”的成本分担机制。</w:t>
      </w:r>
    </w:p>
    <w:p w14:paraId="3E98F66C" w14:textId="77777777" w:rsidR="00571393" w:rsidRDefault="00571393" w:rsidP="00571393">
      <w:pPr>
        <w:pStyle w:val="2"/>
        <w:numPr>
          <w:ilvl w:val="0"/>
          <w:numId w:val="1"/>
        </w:numPr>
      </w:pPr>
      <w:r w:rsidRPr="00F8494F">
        <w:rPr>
          <w:rFonts w:hint="eastAsia"/>
        </w:rPr>
        <w:t>吉林省农业转移人口市民化的态势</w:t>
      </w:r>
    </w:p>
    <w:p w14:paraId="0D3250E6" w14:textId="77777777" w:rsidR="00571393" w:rsidRDefault="00571393" w:rsidP="00571393">
      <w:pPr>
        <w:pStyle w:val="3"/>
        <w:numPr>
          <w:ilvl w:val="0"/>
          <w:numId w:val="2"/>
        </w:numPr>
      </w:pPr>
      <w:r w:rsidRPr="00F8494F">
        <w:t>农业转移人口总体规模不大，以优先解决存量人口为主</w:t>
      </w:r>
    </w:p>
    <w:p w14:paraId="5E563BDA" w14:textId="77777777" w:rsidR="00571393" w:rsidRDefault="00571393" w:rsidP="00571393">
      <w:pPr>
        <w:pStyle w:val="3"/>
        <w:numPr>
          <w:ilvl w:val="0"/>
          <w:numId w:val="2"/>
        </w:numPr>
      </w:pPr>
      <w:r w:rsidRPr="00F8494F">
        <w:t>农业转移人口市民化意愿不强，用工难问题比较突出</w:t>
      </w:r>
    </w:p>
    <w:p w14:paraId="2D431228" w14:textId="77777777" w:rsidR="00571393" w:rsidRDefault="00571393" w:rsidP="00571393">
      <w:r>
        <w:rPr>
          <w:rFonts w:hint="eastAsia"/>
        </w:rPr>
        <w:t>外出打工的积极性不高，市民化意愿并不强烈。</w:t>
      </w:r>
    </w:p>
    <w:p w14:paraId="011C5AF5" w14:textId="77777777" w:rsidR="00571393" w:rsidRDefault="00571393" w:rsidP="00571393">
      <w:pPr>
        <w:pStyle w:val="3"/>
        <w:numPr>
          <w:ilvl w:val="0"/>
          <w:numId w:val="2"/>
        </w:numPr>
      </w:pPr>
      <w:r w:rsidRPr="00F8494F">
        <w:lastRenderedPageBreak/>
        <w:t>各地区城镇化发展不平衡，小城镇聚集效应和规模效应不强</w:t>
      </w:r>
    </w:p>
    <w:p w14:paraId="37DA14FD" w14:textId="77777777" w:rsidR="00571393" w:rsidRDefault="00571393" w:rsidP="00571393">
      <w:pPr>
        <w:pStyle w:val="3"/>
        <w:numPr>
          <w:ilvl w:val="0"/>
          <w:numId w:val="2"/>
        </w:numPr>
      </w:pPr>
      <w:r w:rsidRPr="00F8494F">
        <w:t>经济稳步增长，农村物质生活和精神生活水平显著提高</w:t>
      </w:r>
    </w:p>
    <w:p w14:paraId="4463F94A" w14:textId="77777777" w:rsidR="00571393" w:rsidRDefault="00571393" w:rsidP="00571393">
      <w:pPr>
        <w:pStyle w:val="2"/>
        <w:numPr>
          <w:ilvl w:val="0"/>
          <w:numId w:val="1"/>
        </w:numPr>
      </w:pPr>
      <w:r w:rsidRPr="00F8494F">
        <w:rPr>
          <w:rFonts w:hint="eastAsia"/>
        </w:rPr>
        <w:t>吉林省农业转移人口市民化成本测算</w:t>
      </w:r>
    </w:p>
    <w:p w14:paraId="4A5F66D8" w14:textId="77777777" w:rsidR="00571393" w:rsidRDefault="00571393" w:rsidP="00571393">
      <w:pPr>
        <w:pStyle w:val="3"/>
        <w:numPr>
          <w:ilvl w:val="0"/>
          <w:numId w:val="3"/>
        </w:numPr>
      </w:pPr>
      <w:r w:rsidRPr="00F8494F">
        <w:t>农业转移人口市民化成本指标体系</w:t>
      </w:r>
    </w:p>
    <w:p w14:paraId="48F959F0" w14:textId="77777777" w:rsidR="00571393" w:rsidRDefault="00571393" w:rsidP="00571393">
      <w:r>
        <w:rPr>
          <w:noProof/>
        </w:rPr>
        <w:drawing>
          <wp:inline distT="0" distB="0" distL="0" distR="0" wp14:anchorId="0BA377A3" wp14:editId="0E956DE3">
            <wp:extent cx="5451676" cy="177067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1676" cy="1770672"/>
                    </a:xfrm>
                    <a:prstGeom prst="rect">
                      <a:avLst/>
                    </a:prstGeom>
                  </pic:spPr>
                </pic:pic>
              </a:graphicData>
            </a:graphic>
          </wp:inline>
        </w:drawing>
      </w:r>
    </w:p>
    <w:p w14:paraId="20FC347D" w14:textId="77777777" w:rsidR="00571393" w:rsidRDefault="00571393" w:rsidP="00571393">
      <w:r>
        <w:rPr>
          <w:noProof/>
        </w:rPr>
        <w:drawing>
          <wp:inline distT="0" distB="0" distL="0" distR="0" wp14:anchorId="13B75C93" wp14:editId="7C67241A">
            <wp:extent cx="5712864" cy="810228"/>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6773" cy="861839"/>
                    </a:xfrm>
                    <a:prstGeom prst="rect">
                      <a:avLst/>
                    </a:prstGeom>
                  </pic:spPr>
                </pic:pic>
              </a:graphicData>
            </a:graphic>
          </wp:inline>
        </w:drawing>
      </w:r>
    </w:p>
    <w:p w14:paraId="06767342" w14:textId="77777777" w:rsidR="00571393" w:rsidRDefault="00571393" w:rsidP="00571393">
      <w:pPr>
        <w:pStyle w:val="3"/>
        <w:numPr>
          <w:ilvl w:val="0"/>
          <w:numId w:val="3"/>
        </w:numPr>
      </w:pPr>
      <w:r w:rsidRPr="00F8494F">
        <w:lastRenderedPageBreak/>
        <w:t>吉林省农业转移人口市民化成本测算</w:t>
      </w:r>
    </w:p>
    <w:p w14:paraId="09306846" w14:textId="77777777" w:rsidR="00571393" w:rsidRDefault="00571393" w:rsidP="00571393">
      <w:r>
        <w:rPr>
          <w:noProof/>
        </w:rPr>
        <w:drawing>
          <wp:inline distT="0" distB="0" distL="0" distR="0" wp14:anchorId="1BE0FC33" wp14:editId="2137E2A8">
            <wp:extent cx="5273919" cy="2963119"/>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943" cy="2969874"/>
                    </a:xfrm>
                    <a:prstGeom prst="rect">
                      <a:avLst/>
                    </a:prstGeom>
                  </pic:spPr>
                </pic:pic>
              </a:graphicData>
            </a:graphic>
          </wp:inline>
        </w:drawing>
      </w:r>
    </w:p>
    <w:p w14:paraId="211CE8DF" w14:textId="77777777" w:rsidR="00571393" w:rsidRDefault="00571393" w:rsidP="00571393">
      <w:pPr>
        <w:pStyle w:val="2"/>
        <w:numPr>
          <w:ilvl w:val="0"/>
          <w:numId w:val="1"/>
        </w:numPr>
      </w:pPr>
      <w:r w:rsidRPr="00F8494F">
        <w:rPr>
          <w:rFonts w:hint="eastAsia"/>
        </w:rPr>
        <w:t>完善吉林省农业转移人口市民化成本分担机制的对策</w:t>
      </w:r>
    </w:p>
    <w:p w14:paraId="6D1E89A0" w14:textId="77777777" w:rsidR="00571393" w:rsidRDefault="00571393" w:rsidP="00571393">
      <w:pPr>
        <w:pStyle w:val="3"/>
        <w:numPr>
          <w:ilvl w:val="0"/>
          <w:numId w:val="4"/>
        </w:numPr>
      </w:pPr>
      <w:r w:rsidRPr="00F8494F">
        <w:t>构建政府、企业、个人“三位一体”合理的成本分担机制</w:t>
      </w:r>
    </w:p>
    <w:p w14:paraId="4792BE6E" w14:textId="77777777" w:rsidR="00571393" w:rsidRDefault="00571393" w:rsidP="00571393">
      <w:pPr>
        <w:pStyle w:val="4"/>
        <w:numPr>
          <w:ilvl w:val="0"/>
          <w:numId w:val="5"/>
        </w:numPr>
      </w:pPr>
      <w:r w:rsidRPr="00F8494F">
        <w:t>进一步放宽落户条件。一是分类分批解决不同群体落户问题。</w:t>
      </w:r>
    </w:p>
    <w:p w14:paraId="63A04CD0" w14:textId="77777777" w:rsidR="00571393" w:rsidRDefault="00571393" w:rsidP="00571393">
      <w:pPr>
        <w:ind w:firstLine="360"/>
      </w:pPr>
      <w:r>
        <w:rPr>
          <w:rFonts w:hint="eastAsia"/>
        </w:rPr>
        <w:t>二是不同城镇实施差别化落户政策。改变目前以吸引人才为主的落户限制，放宽对无学历、无技能普通务工人员及其家属的落户条件，依据吉林省不同级别城镇发展的实际需求，制定差别化落户政策。三是全面实施居住证制度。引导暂不具备条件落户的农业转移人口申办居住证，建立居住证年限与基本公共服务及申请落户挂钩机制。</w:t>
      </w:r>
    </w:p>
    <w:p w14:paraId="17AFB303" w14:textId="77777777" w:rsidR="00571393" w:rsidRDefault="00571393" w:rsidP="00571393">
      <w:pPr>
        <w:ind w:firstLine="360"/>
      </w:pPr>
      <w:r>
        <w:rPr>
          <w:rFonts w:hint="eastAsia"/>
        </w:rPr>
        <w:t>四是健全城乡统一的户口登记制度。教育、卫生计生、就业、社保、住房、土地等方面按照居民户口统一登记。</w:t>
      </w:r>
    </w:p>
    <w:p w14:paraId="4A733FB3" w14:textId="77777777" w:rsidR="00571393" w:rsidRDefault="00571393" w:rsidP="00571393">
      <w:pPr>
        <w:pStyle w:val="4"/>
        <w:numPr>
          <w:ilvl w:val="0"/>
          <w:numId w:val="5"/>
        </w:numPr>
      </w:pPr>
      <w:r w:rsidRPr="00F8494F">
        <w:lastRenderedPageBreak/>
        <w:t>建立农业转移人口市民化成本分担机制。</w:t>
      </w:r>
    </w:p>
    <w:p w14:paraId="425F860D" w14:textId="77777777" w:rsidR="00571393" w:rsidRDefault="00571393" w:rsidP="00571393">
      <w:pPr>
        <w:pStyle w:val="5"/>
        <w:numPr>
          <w:ilvl w:val="0"/>
          <w:numId w:val="6"/>
        </w:numPr>
      </w:pPr>
      <w:r w:rsidRPr="00F8494F">
        <w:rPr>
          <w:rFonts w:hint="eastAsia"/>
        </w:rPr>
        <w:t>明晰成本三方分担的责任和比例。</w:t>
      </w:r>
    </w:p>
    <w:p w14:paraId="65A67A43" w14:textId="77777777" w:rsidR="00571393" w:rsidRDefault="00571393" w:rsidP="00571393">
      <w:pPr>
        <w:pStyle w:val="5"/>
        <w:numPr>
          <w:ilvl w:val="0"/>
          <w:numId w:val="6"/>
        </w:numPr>
      </w:pPr>
      <w:r w:rsidRPr="00EA6A49">
        <w:rPr>
          <w:rFonts w:hint="eastAsia"/>
        </w:rPr>
        <w:t>建立合理的财政转移支付机制</w:t>
      </w:r>
      <w:r w:rsidRPr="00F8494F">
        <w:rPr>
          <w:rFonts w:hint="eastAsia"/>
        </w:rPr>
        <w:t>。</w:t>
      </w:r>
    </w:p>
    <w:p w14:paraId="3EAD3881" w14:textId="77777777" w:rsidR="00571393" w:rsidRDefault="00571393" w:rsidP="00571393">
      <w:pPr>
        <w:pStyle w:val="5"/>
        <w:numPr>
          <w:ilvl w:val="0"/>
          <w:numId w:val="6"/>
        </w:numPr>
      </w:pPr>
      <w:r w:rsidRPr="00EA6A49">
        <w:rPr>
          <w:rFonts w:hint="eastAsia"/>
        </w:rPr>
        <w:t>建立对企业分担成本的监督机制</w:t>
      </w:r>
    </w:p>
    <w:p w14:paraId="165D7060" w14:textId="77777777" w:rsidR="00571393" w:rsidRDefault="00571393" w:rsidP="00571393">
      <w:pPr>
        <w:pStyle w:val="4"/>
        <w:numPr>
          <w:ilvl w:val="0"/>
          <w:numId w:val="5"/>
        </w:numPr>
      </w:pPr>
      <w:r w:rsidRPr="00EA6A49">
        <w:t>以基本公共服务均等化保障农业转移人口权益。</w:t>
      </w:r>
    </w:p>
    <w:p w14:paraId="19ACDF9B" w14:textId="77777777" w:rsidR="00571393" w:rsidRDefault="00571393" w:rsidP="00571393">
      <w:pPr>
        <w:pStyle w:val="3"/>
        <w:numPr>
          <w:ilvl w:val="0"/>
          <w:numId w:val="4"/>
        </w:numPr>
      </w:pPr>
      <w:r w:rsidRPr="00EA6A49">
        <w:t>建立多元化可持续的城镇化投融资机制</w:t>
      </w:r>
    </w:p>
    <w:p w14:paraId="180AF0C9" w14:textId="77777777" w:rsidR="00571393" w:rsidRDefault="00571393" w:rsidP="00571393">
      <w:pPr>
        <w:pStyle w:val="4"/>
        <w:numPr>
          <w:ilvl w:val="0"/>
          <w:numId w:val="7"/>
        </w:numPr>
      </w:pPr>
      <w:r w:rsidRPr="00EA6A49">
        <w:t>加大地方财政支持力度。</w:t>
      </w:r>
    </w:p>
    <w:p w14:paraId="76C420B0" w14:textId="77777777" w:rsidR="00571393" w:rsidRDefault="00571393" w:rsidP="00571393">
      <w:pPr>
        <w:pStyle w:val="4"/>
        <w:numPr>
          <w:ilvl w:val="0"/>
          <w:numId w:val="7"/>
        </w:numPr>
      </w:pPr>
      <w:r w:rsidRPr="00EA6A49">
        <w:t>创新融资模式。</w:t>
      </w:r>
    </w:p>
    <w:p w14:paraId="5D26FFB0" w14:textId="77777777" w:rsidR="00571393" w:rsidRDefault="00571393" w:rsidP="00571393">
      <w:pPr>
        <w:pStyle w:val="4"/>
        <w:numPr>
          <w:ilvl w:val="0"/>
          <w:numId w:val="7"/>
        </w:numPr>
      </w:pPr>
      <w:r w:rsidRPr="00EA6A49">
        <w:t>健全金融服务体系。</w:t>
      </w:r>
    </w:p>
    <w:p w14:paraId="3C2BF79A" w14:textId="77777777" w:rsidR="00571393" w:rsidRDefault="00571393" w:rsidP="00571393">
      <w:pPr>
        <w:pStyle w:val="a7"/>
        <w:numPr>
          <w:ilvl w:val="0"/>
          <w:numId w:val="7"/>
        </w:numPr>
        <w:ind w:firstLineChars="0"/>
        <w:rPr>
          <w:rStyle w:val="40"/>
        </w:rPr>
      </w:pPr>
      <w:r w:rsidRPr="00EA6A49">
        <w:rPr>
          <w:rStyle w:val="40"/>
        </w:rPr>
        <w:t>完善城镇化建设资金风险管控机制</w:t>
      </w:r>
      <w:r w:rsidRPr="008461CA">
        <w:rPr>
          <w:rStyle w:val="40"/>
        </w:rPr>
        <w:t>。</w:t>
      </w:r>
    </w:p>
    <w:p w14:paraId="7DC6A1AA" w14:textId="77777777" w:rsidR="00571393" w:rsidRDefault="00571393" w:rsidP="00571393">
      <w:pPr>
        <w:pStyle w:val="3"/>
        <w:numPr>
          <w:ilvl w:val="0"/>
          <w:numId w:val="4"/>
        </w:numPr>
      </w:pPr>
      <w:r w:rsidRPr="008461CA">
        <w:t>健全农村土地流转制度与机制</w:t>
      </w:r>
    </w:p>
    <w:p w14:paraId="4834E4FA" w14:textId="77777777" w:rsidR="00571393" w:rsidRDefault="00571393" w:rsidP="00571393">
      <w:pPr>
        <w:pStyle w:val="5"/>
        <w:numPr>
          <w:ilvl w:val="0"/>
          <w:numId w:val="8"/>
        </w:numPr>
      </w:pPr>
      <w:r w:rsidRPr="008461CA">
        <w:t>解决农业转移人口的耕地收益问题。</w:t>
      </w:r>
    </w:p>
    <w:p w14:paraId="30412C27" w14:textId="77777777" w:rsidR="00571393" w:rsidRDefault="00571393" w:rsidP="00571393">
      <w:pPr>
        <w:pStyle w:val="5"/>
        <w:numPr>
          <w:ilvl w:val="0"/>
          <w:numId w:val="8"/>
        </w:numPr>
      </w:pPr>
      <w:r w:rsidRPr="008461CA">
        <w:t>探索农村宅基地资本化模式。</w:t>
      </w:r>
    </w:p>
    <w:p w14:paraId="4F47AC22" w14:textId="3D253407" w:rsidR="00571393" w:rsidRDefault="00571393" w:rsidP="00783AAA">
      <w:pPr>
        <w:pStyle w:val="5"/>
        <w:numPr>
          <w:ilvl w:val="0"/>
          <w:numId w:val="8"/>
        </w:numPr>
      </w:pPr>
      <w:r w:rsidRPr="008461CA">
        <w:t>完善城乡建设用地增减挂钩政策。</w:t>
      </w:r>
    </w:p>
    <w:p w14:paraId="2C6F192A" w14:textId="25FE30D0" w:rsidR="00783AAA" w:rsidRDefault="00783AAA" w:rsidP="00783AAA">
      <w:pPr>
        <w:pStyle w:val="a7"/>
        <w:numPr>
          <w:ilvl w:val="0"/>
          <w:numId w:val="8"/>
        </w:numPr>
        <w:ind w:firstLineChars="0"/>
      </w:pPr>
      <w:r>
        <w:rPr>
          <w:rFonts w:hint="eastAsia"/>
        </w:rPr>
        <w:t>啊SF库哈斯方便</w:t>
      </w:r>
    </w:p>
    <w:p w14:paraId="23A36FB6" w14:textId="73B2611E" w:rsidR="001D3821" w:rsidRPr="00783AAA" w:rsidRDefault="001D3821" w:rsidP="00783AAA">
      <w:pPr>
        <w:pStyle w:val="a7"/>
        <w:numPr>
          <w:ilvl w:val="0"/>
          <w:numId w:val="8"/>
        </w:numPr>
        <w:ind w:firstLineChars="0"/>
      </w:pPr>
      <w:r>
        <w:rPr>
          <w:rFonts w:hint="eastAsia"/>
        </w:rPr>
        <w:t>S</w:t>
      </w:r>
      <w:r>
        <w:t>FVY</w:t>
      </w:r>
      <w:r>
        <w:rPr>
          <w:rFonts w:hint="eastAsia"/>
        </w:rPr>
        <w:t>vfAJBFKabdkaj</w:t>
      </w:r>
      <w:bookmarkStart w:id="0" w:name="_GoBack"/>
      <w:bookmarkEnd w:id="0"/>
    </w:p>
    <w:p w14:paraId="602982A6" w14:textId="77777777" w:rsidR="00571393" w:rsidRPr="00571393" w:rsidRDefault="00571393"/>
    <w:sectPr w:rsidR="00571393" w:rsidRPr="00571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AE731" w14:textId="77777777" w:rsidR="007E2E82" w:rsidRDefault="007E2E82" w:rsidP="00FC18FC">
      <w:r>
        <w:separator/>
      </w:r>
    </w:p>
  </w:endnote>
  <w:endnote w:type="continuationSeparator" w:id="0">
    <w:p w14:paraId="2D298AEE" w14:textId="77777777" w:rsidR="007E2E82" w:rsidRDefault="007E2E82" w:rsidP="00FC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5B91" w14:textId="77777777" w:rsidR="007E2E82" w:rsidRDefault="007E2E82" w:rsidP="00FC18FC">
      <w:r>
        <w:separator/>
      </w:r>
    </w:p>
  </w:footnote>
  <w:footnote w:type="continuationSeparator" w:id="0">
    <w:p w14:paraId="22F0016C" w14:textId="77777777" w:rsidR="007E2E82" w:rsidRDefault="007E2E82" w:rsidP="00FC1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93793"/>
    <w:multiLevelType w:val="hybridMultilevel"/>
    <w:tmpl w:val="5F56F88E"/>
    <w:lvl w:ilvl="0" w:tplc="165AD27C">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054F7"/>
    <w:multiLevelType w:val="hybridMultilevel"/>
    <w:tmpl w:val="9EF49928"/>
    <w:lvl w:ilvl="0" w:tplc="0826E388">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DB51C4"/>
    <w:multiLevelType w:val="hybridMultilevel"/>
    <w:tmpl w:val="EBFCA602"/>
    <w:lvl w:ilvl="0" w:tplc="E6C6E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F4B11"/>
    <w:multiLevelType w:val="hybridMultilevel"/>
    <w:tmpl w:val="92B81A8C"/>
    <w:lvl w:ilvl="0" w:tplc="CD420656">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7E07D6"/>
    <w:multiLevelType w:val="hybridMultilevel"/>
    <w:tmpl w:val="449C850E"/>
    <w:lvl w:ilvl="0" w:tplc="64D23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50F41"/>
    <w:multiLevelType w:val="hybridMultilevel"/>
    <w:tmpl w:val="01602E00"/>
    <w:lvl w:ilvl="0" w:tplc="106A0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14AFB"/>
    <w:multiLevelType w:val="hybridMultilevel"/>
    <w:tmpl w:val="D13C9BEC"/>
    <w:lvl w:ilvl="0" w:tplc="C492CF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B185A"/>
    <w:multiLevelType w:val="hybridMultilevel"/>
    <w:tmpl w:val="5A60A496"/>
    <w:lvl w:ilvl="0" w:tplc="43FA62D0">
      <w:start w:val="1"/>
      <w:numFmt w:val="japaneseCounting"/>
      <w:lvlText w:val="第%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6"/>
    <w:rsid w:val="001D3821"/>
    <w:rsid w:val="00311EE6"/>
    <w:rsid w:val="004E6FE4"/>
    <w:rsid w:val="005324E2"/>
    <w:rsid w:val="00553224"/>
    <w:rsid w:val="00571393"/>
    <w:rsid w:val="006D5E28"/>
    <w:rsid w:val="00783AAA"/>
    <w:rsid w:val="007E2E82"/>
    <w:rsid w:val="009215A9"/>
    <w:rsid w:val="00A50235"/>
    <w:rsid w:val="00F038B3"/>
    <w:rsid w:val="00FC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31162"/>
  <w15:chartTrackingRefBased/>
  <w15:docId w15:val="{9BCA343C-F055-4598-8456-11979C7F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3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3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3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13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13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8FC"/>
    <w:rPr>
      <w:sz w:val="18"/>
      <w:szCs w:val="18"/>
    </w:rPr>
  </w:style>
  <w:style w:type="paragraph" w:styleId="a5">
    <w:name w:val="footer"/>
    <w:basedOn w:val="a"/>
    <w:link w:val="a6"/>
    <w:uiPriority w:val="99"/>
    <w:unhideWhenUsed/>
    <w:rsid w:val="00FC18FC"/>
    <w:pPr>
      <w:tabs>
        <w:tab w:val="center" w:pos="4153"/>
        <w:tab w:val="right" w:pos="8306"/>
      </w:tabs>
      <w:snapToGrid w:val="0"/>
      <w:jc w:val="left"/>
    </w:pPr>
    <w:rPr>
      <w:sz w:val="18"/>
      <w:szCs w:val="18"/>
    </w:rPr>
  </w:style>
  <w:style w:type="character" w:customStyle="1" w:styleId="a6">
    <w:name w:val="页脚 字符"/>
    <w:basedOn w:val="a0"/>
    <w:link w:val="a5"/>
    <w:uiPriority w:val="99"/>
    <w:rsid w:val="00FC18FC"/>
    <w:rPr>
      <w:sz w:val="18"/>
      <w:szCs w:val="18"/>
    </w:rPr>
  </w:style>
  <w:style w:type="character" w:customStyle="1" w:styleId="10">
    <w:name w:val="标题 1 字符"/>
    <w:basedOn w:val="a0"/>
    <w:link w:val="1"/>
    <w:uiPriority w:val="9"/>
    <w:rsid w:val="00571393"/>
    <w:rPr>
      <w:b/>
      <w:bCs/>
      <w:kern w:val="44"/>
      <w:sz w:val="44"/>
      <w:szCs w:val="44"/>
    </w:rPr>
  </w:style>
  <w:style w:type="character" w:customStyle="1" w:styleId="20">
    <w:name w:val="标题 2 字符"/>
    <w:basedOn w:val="a0"/>
    <w:link w:val="2"/>
    <w:uiPriority w:val="9"/>
    <w:rsid w:val="005713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393"/>
    <w:rPr>
      <w:b/>
      <w:bCs/>
      <w:sz w:val="32"/>
      <w:szCs w:val="32"/>
    </w:rPr>
  </w:style>
  <w:style w:type="character" w:customStyle="1" w:styleId="40">
    <w:name w:val="标题 4 字符"/>
    <w:basedOn w:val="a0"/>
    <w:link w:val="4"/>
    <w:uiPriority w:val="9"/>
    <w:rsid w:val="0057139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1393"/>
    <w:rPr>
      <w:b/>
      <w:bCs/>
      <w:sz w:val="28"/>
      <w:szCs w:val="28"/>
    </w:rPr>
  </w:style>
  <w:style w:type="paragraph" w:styleId="a7">
    <w:name w:val="List Paragraph"/>
    <w:basedOn w:val="a"/>
    <w:uiPriority w:val="34"/>
    <w:qFormat/>
    <w:rsid w:val="005713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8</cp:revision>
  <dcterms:created xsi:type="dcterms:W3CDTF">2018-05-01T07:07:00Z</dcterms:created>
  <dcterms:modified xsi:type="dcterms:W3CDTF">2018-05-01T11:45:00Z</dcterms:modified>
</cp:coreProperties>
</file>