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C498" w14:textId="77777777" w:rsidR="008A6859" w:rsidRDefault="00000000">
      <w:pPr>
        <w:jc w:val="center"/>
      </w:pPr>
      <w:r>
        <w:rPr>
          <w:b/>
          <w:color w:val="1F4E79"/>
          <w:sz w:val="40"/>
        </w:rPr>
        <w:t>Light Speed Future API Integration Guide</w:t>
      </w:r>
    </w:p>
    <w:p w14:paraId="1391C33A" w14:textId="77777777" w:rsidR="008A6859" w:rsidRDefault="00000000">
      <w:pPr>
        <w:jc w:val="center"/>
      </w:pPr>
      <w:r>
        <w:rPr>
          <w:b/>
          <w:sz w:val="24"/>
        </w:rPr>
        <w:t>Tenant Quick Start for Seedance 2.0 Video Generation and Asset Library</w:t>
      </w:r>
    </w:p>
    <w:tbl>
      <w:tblPr>
        <w:tblStyle w:val="aff1"/>
        <w:tblW w:w="0" w:type="auto"/>
        <w:jc w:val="center"/>
        <w:tblLook w:val="04A0" w:firstRow="1" w:lastRow="0" w:firstColumn="1" w:lastColumn="0" w:noHBand="0" w:noVBand="1"/>
      </w:tblPr>
      <w:tblGrid>
        <w:gridCol w:w="2736"/>
        <w:gridCol w:w="8064"/>
      </w:tblGrid>
      <w:tr w:rsidR="008A6859" w14:paraId="64E48CA2" w14:textId="77777777">
        <w:trPr>
          <w:jc w:val="center"/>
        </w:trPr>
        <w:tc>
          <w:tcPr>
            <w:tcW w:w="2736" w:type="dxa"/>
            <w:shd w:val="clear" w:color="auto" w:fill="1F4E79"/>
            <w:tcMar>
              <w:top w:w="80" w:type="dxa"/>
              <w:left w:w="80" w:type="dxa"/>
              <w:bottom w:w="80" w:type="dxa"/>
              <w:right w:w="80" w:type="dxa"/>
            </w:tcMar>
            <w:vAlign w:val="center"/>
          </w:tcPr>
          <w:p w14:paraId="59FB50E6" w14:textId="77777777" w:rsidR="008A6859" w:rsidRDefault="00000000">
            <w:r>
              <w:rPr>
                <w:b/>
                <w:color w:val="FFFFFF"/>
                <w:sz w:val="17"/>
              </w:rPr>
              <w:t>Item</w:t>
            </w:r>
          </w:p>
        </w:tc>
        <w:tc>
          <w:tcPr>
            <w:tcW w:w="8064" w:type="dxa"/>
            <w:shd w:val="clear" w:color="auto" w:fill="1F4E79"/>
            <w:tcMar>
              <w:top w:w="80" w:type="dxa"/>
              <w:left w:w="80" w:type="dxa"/>
              <w:bottom w:w="80" w:type="dxa"/>
              <w:right w:w="80" w:type="dxa"/>
            </w:tcMar>
            <w:vAlign w:val="center"/>
          </w:tcPr>
          <w:p w14:paraId="195B76AD" w14:textId="77777777" w:rsidR="008A6859" w:rsidRDefault="00000000">
            <w:r>
              <w:rPr>
                <w:b/>
                <w:color w:val="FFFFFF"/>
                <w:sz w:val="17"/>
              </w:rPr>
              <w:t>Value</w:t>
            </w:r>
          </w:p>
        </w:tc>
      </w:tr>
      <w:tr w:rsidR="008A6859" w14:paraId="49AD61F3" w14:textId="77777777">
        <w:trPr>
          <w:jc w:val="center"/>
        </w:trPr>
        <w:tc>
          <w:tcPr>
            <w:tcW w:w="2736" w:type="dxa"/>
            <w:tcMar>
              <w:top w:w="80" w:type="dxa"/>
              <w:left w:w="80" w:type="dxa"/>
              <w:bottom w:w="80" w:type="dxa"/>
              <w:right w:w="80" w:type="dxa"/>
            </w:tcMar>
            <w:vAlign w:val="center"/>
          </w:tcPr>
          <w:p w14:paraId="2EF40F20" w14:textId="77777777" w:rsidR="008A6859" w:rsidRDefault="00000000">
            <w:r>
              <w:rPr>
                <w:sz w:val="17"/>
              </w:rPr>
              <w:t>Audience</w:t>
            </w:r>
          </w:p>
        </w:tc>
        <w:tc>
          <w:tcPr>
            <w:tcW w:w="8064" w:type="dxa"/>
            <w:tcMar>
              <w:top w:w="80" w:type="dxa"/>
              <w:left w:w="80" w:type="dxa"/>
              <w:bottom w:w="80" w:type="dxa"/>
              <w:right w:w="80" w:type="dxa"/>
            </w:tcMar>
            <w:vAlign w:val="center"/>
          </w:tcPr>
          <w:p w14:paraId="63F50428" w14:textId="77777777" w:rsidR="008A6859" w:rsidRDefault="00000000">
            <w:r>
              <w:rPr>
                <w:sz w:val="17"/>
              </w:rPr>
              <w:t>Tenant engineers / integration teams</w:t>
            </w:r>
          </w:p>
        </w:tc>
      </w:tr>
      <w:tr w:rsidR="008A6859" w14:paraId="46612BDA" w14:textId="77777777">
        <w:trPr>
          <w:jc w:val="center"/>
        </w:trPr>
        <w:tc>
          <w:tcPr>
            <w:tcW w:w="2736" w:type="dxa"/>
            <w:tcMar>
              <w:top w:w="80" w:type="dxa"/>
              <w:left w:w="80" w:type="dxa"/>
              <w:bottom w:w="80" w:type="dxa"/>
              <w:right w:w="80" w:type="dxa"/>
            </w:tcMar>
            <w:vAlign w:val="center"/>
          </w:tcPr>
          <w:p w14:paraId="1B9384F1" w14:textId="77777777" w:rsidR="008A6859" w:rsidRDefault="00000000">
            <w:r>
              <w:rPr>
                <w:sz w:val="17"/>
              </w:rPr>
              <w:t>Purpose</w:t>
            </w:r>
          </w:p>
        </w:tc>
        <w:tc>
          <w:tcPr>
            <w:tcW w:w="8064" w:type="dxa"/>
            <w:tcMar>
              <w:top w:w="80" w:type="dxa"/>
              <w:left w:w="80" w:type="dxa"/>
              <w:bottom w:w="80" w:type="dxa"/>
              <w:right w:w="80" w:type="dxa"/>
            </w:tcMar>
            <w:vAlign w:val="center"/>
          </w:tcPr>
          <w:p w14:paraId="055FC6FB" w14:textId="77777777" w:rsidR="008A6859" w:rsidRDefault="00000000">
            <w:r>
              <w:rPr>
                <w:sz w:val="17"/>
              </w:rPr>
              <w:t>Help engineers integrate with Light Speed Future quickly and safely</w:t>
            </w:r>
          </w:p>
        </w:tc>
      </w:tr>
      <w:tr w:rsidR="008A6859" w14:paraId="047FDA03" w14:textId="77777777">
        <w:trPr>
          <w:jc w:val="center"/>
        </w:trPr>
        <w:tc>
          <w:tcPr>
            <w:tcW w:w="2736" w:type="dxa"/>
            <w:tcMar>
              <w:top w:w="80" w:type="dxa"/>
              <w:left w:w="80" w:type="dxa"/>
              <w:bottom w:w="80" w:type="dxa"/>
              <w:right w:w="80" w:type="dxa"/>
            </w:tcMar>
            <w:vAlign w:val="center"/>
          </w:tcPr>
          <w:p w14:paraId="18DC2B88" w14:textId="77777777" w:rsidR="008A6859" w:rsidRDefault="00000000">
            <w:r>
              <w:rPr>
                <w:sz w:val="17"/>
              </w:rPr>
              <w:t>Scope</w:t>
            </w:r>
          </w:p>
        </w:tc>
        <w:tc>
          <w:tcPr>
            <w:tcW w:w="8064" w:type="dxa"/>
            <w:tcMar>
              <w:top w:w="80" w:type="dxa"/>
              <w:left w:w="80" w:type="dxa"/>
              <w:bottom w:w="80" w:type="dxa"/>
              <w:right w:w="80" w:type="dxa"/>
            </w:tcMar>
            <w:vAlign w:val="center"/>
          </w:tcPr>
          <w:p w14:paraId="517EB202" w14:textId="77777777" w:rsidR="008A6859" w:rsidRDefault="00000000">
            <w:r>
              <w:rPr>
                <w:sz w:val="17"/>
              </w:rPr>
              <w:t>Video generation + Asset Library quick start</w:t>
            </w:r>
          </w:p>
        </w:tc>
      </w:tr>
      <w:tr w:rsidR="008A6859" w14:paraId="1AB00FFC" w14:textId="77777777">
        <w:trPr>
          <w:jc w:val="center"/>
        </w:trPr>
        <w:tc>
          <w:tcPr>
            <w:tcW w:w="2736" w:type="dxa"/>
            <w:tcMar>
              <w:top w:w="80" w:type="dxa"/>
              <w:left w:w="80" w:type="dxa"/>
              <w:bottom w:w="80" w:type="dxa"/>
              <w:right w:w="80" w:type="dxa"/>
            </w:tcMar>
            <w:vAlign w:val="center"/>
          </w:tcPr>
          <w:p w14:paraId="37DB4C0E" w14:textId="77777777" w:rsidR="008A6859" w:rsidRDefault="00000000">
            <w:r>
              <w:rPr>
                <w:sz w:val="17"/>
              </w:rPr>
              <w:t>Version</w:t>
            </w:r>
          </w:p>
        </w:tc>
        <w:tc>
          <w:tcPr>
            <w:tcW w:w="8064" w:type="dxa"/>
            <w:tcMar>
              <w:top w:w="80" w:type="dxa"/>
              <w:left w:w="80" w:type="dxa"/>
              <w:bottom w:w="80" w:type="dxa"/>
              <w:right w:w="80" w:type="dxa"/>
            </w:tcMar>
            <w:vAlign w:val="center"/>
          </w:tcPr>
          <w:p w14:paraId="730179F1" w14:textId="77777777" w:rsidR="008A6859" w:rsidRDefault="00000000">
            <w:r>
              <w:rPr>
                <w:sz w:val="17"/>
              </w:rPr>
              <w:t>v2.1.2 Production Onboarding Edition</w:t>
            </w:r>
          </w:p>
        </w:tc>
      </w:tr>
      <w:tr w:rsidR="008A6859" w14:paraId="714FC9DD" w14:textId="77777777">
        <w:trPr>
          <w:jc w:val="center"/>
        </w:trPr>
        <w:tc>
          <w:tcPr>
            <w:tcW w:w="2736" w:type="dxa"/>
            <w:tcMar>
              <w:top w:w="80" w:type="dxa"/>
              <w:left w:w="80" w:type="dxa"/>
              <w:bottom w:w="80" w:type="dxa"/>
              <w:right w:w="80" w:type="dxa"/>
            </w:tcMar>
            <w:vAlign w:val="center"/>
          </w:tcPr>
          <w:p w14:paraId="6F61EC91" w14:textId="77777777" w:rsidR="008A6859" w:rsidRDefault="00000000">
            <w:r>
              <w:rPr>
                <w:sz w:val="17"/>
              </w:rPr>
              <w:t>Company website</w:t>
            </w:r>
          </w:p>
        </w:tc>
        <w:tc>
          <w:tcPr>
            <w:tcW w:w="8064" w:type="dxa"/>
            <w:tcMar>
              <w:top w:w="80" w:type="dxa"/>
              <w:left w:w="80" w:type="dxa"/>
              <w:bottom w:w="80" w:type="dxa"/>
              <w:right w:w="80" w:type="dxa"/>
            </w:tcMar>
            <w:vAlign w:val="center"/>
          </w:tcPr>
          <w:p w14:paraId="1ABD7575" w14:textId="77777777" w:rsidR="008A6859" w:rsidRDefault="00000000">
            <w:r>
              <w:rPr>
                <w:sz w:val="17"/>
              </w:rPr>
              <w:t>https://lightspeedfuture.com</w:t>
            </w:r>
          </w:p>
        </w:tc>
      </w:tr>
      <w:tr w:rsidR="008A6859" w14:paraId="1686E762" w14:textId="77777777">
        <w:trPr>
          <w:jc w:val="center"/>
        </w:trPr>
        <w:tc>
          <w:tcPr>
            <w:tcW w:w="2736" w:type="dxa"/>
            <w:tcMar>
              <w:top w:w="80" w:type="dxa"/>
              <w:left w:w="80" w:type="dxa"/>
              <w:bottom w:w="80" w:type="dxa"/>
              <w:right w:w="80" w:type="dxa"/>
            </w:tcMar>
            <w:vAlign w:val="center"/>
          </w:tcPr>
          <w:p w14:paraId="1D00249D" w14:textId="77777777" w:rsidR="008A6859" w:rsidRDefault="00000000">
            <w:r>
              <w:rPr>
                <w:sz w:val="17"/>
              </w:rPr>
              <w:t>API base URL</w:t>
            </w:r>
          </w:p>
        </w:tc>
        <w:tc>
          <w:tcPr>
            <w:tcW w:w="8064" w:type="dxa"/>
            <w:tcMar>
              <w:top w:w="80" w:type="dxa"/>
              <w:left w:w="80" w:type="dxa"/>
              <w:bottom w:w="80" w:type="dxa"/>
              <w:right w:w="80" w:type="dxa"/>
            </w:tcMar>
            <w:vAlign w:val="center"/>
          </w:tcPr>
          <w:p w14:paraId="29896225" w14:textId="77777777" w:rsidR="008A6859" w:rsidRDefault="00000000">
            <w:r>
              <w:rPr>
                <w:sz w:val="17"/>
              </w:rPr>
              <w:t>https://ai-api.lightspeedfuture.com</w:t>
            </w:r>
          </w:p>
        </w:tc>
      </w:tr>
      <w:tr w:rsidR="008A6859" w14:paraId="6A808752" w14:textId="77777777">
        <w:trPr>
          <w:jc w:val="center"/>
        </w:trPr>
        <w:tc>
          <w:tcPr>
            <w:tcW w:w="2736" w:type="dxa"/>
            <w:tcMar>
              <w:top w:w="80" w:type="dxa"/>
              <w:left w:w="80" w:type="dxa"/>
              <w:bottom w:w="80" w:type="dxa"/>
              <w:right w:w="80" w:type="dxa"/>
            </w:tcMar>
            <w:vAlign w:val="center"/>
          </w:tcPr>
          <w:p w14:paraId="50674815" w14:textId="77777777" w:rsidR="008A6859" w:rsidRDefault="00000000">
            <w:r>
              <w:rPr>
                <w:sz w:val="17"/>
              </w:rPr>
              <w:t>Current video task endpoints</w:t>
            </w:r>
          </w:p>
        </w:tc>
        <w:tc>
          <w:tcPr>
            <w:tcW w:w="8064" w:type="dxa"/>
            <w:tcMar>
              <w:top w:w="80" w:type="dxa"/>
              <w:left w:w="80" w:type="dxa"/>
              <w:bottom w:w="80" w:type="dxa"/>
              <w:right w:w="80" w:type="dxa"/>
            </w:tcMar>
            <w:vAlign w:val="center"/>
          </w:tcPr>
          <w:p w14:paraId="25453149" w14:textId="77777777" w:rsidR="008A6859" w:rsidRDefault="00000000">
            <w:r>
              <w:rPr>
                <w:sz w:val="17"/>
              </w:rPr>
              <w:t>POST /v1/videos, GET /v1/videos/{task_id}</w:t>
            </w:r>
          </w:p>
        </w:tc>
      </w:tr>
      <w:tr w:rsidR="008A6859" w14:paraId="2FF90502" w14:textId="77777777">
        <w:trPr>
          <w:jc w:val="center"/>
        </w:trPr>
        <w:tc>
          <w:tcPr>
            <w:tcW w:w="2736" w:type="dxa"/>
            <w:tcMar>
              <w:top w:w="80" w:type="dxa"/>
              <w:left w:w="80" w:type="dxa"/>
              <w:bottom w:w="80" w:type="dxa"/>
              <w:right w:w="80" w:type="dxa"/>
            </w:tcMar>
            <w:vAlign w:val="center"/>
          </w:tcPr>
          <w:p w14:paraId="5FD451C5" w14:textId="71352882" w:rsidR="008A6859" w:rsidRDefault="00000000">
            <w:r>
              <w:rPr>
                <w:sz w:val="17"/>
              </w:rPr>
              <w:t xml:space="preserve">Additional </w:t>
            </w:r>
            <w:r w:rsidR="002D50C2">
              <w:rPr>
                <w:rFonts w:hint="eastAsia"/>
                <w:sz w:val="17"/>
                <w:lang w:eastAsia="zh-CN"/>
              </w:rPr>
              <w:t>new</w:t>
            </w:r>
            <w:r w:rsidR="002D50C2">
              <w:rPr>
                <w:sz w:val="17"/>
                <w:lang w:eastAsia="zh-CN"/>
              </w:rPr>
              <w:t xml:space="preserve"> release</w:t>
            </w:r>
            <w:r>
              <w:rPr>
                <w:sz w:val="17"/>
              </w:rPr>
              <w:t xml:space="preserve"> feature</w:t>
            </w:r>
          </w:p>
        </w:tc>
        <w:tc>
          <w:tcPr>
            <w:tcW w:w="8064" w:type="dxa"/>
            <w:tcMar>
              <w:top w:w="80" w:type="dxa"/>
              <w:left w:w="80" w:type="dxa"/>
              <w:bottom w:w="80" w:type="dxa"/>
              <w:right w:w="80" w:type="dxa"/>
            </w:tcMar>
            <w:vAlign w:val="center"/>
          </w:tcPr>
          <w:p w14:paraId="6F51CB81" w14:textId="77777777" w:rsidR="008A6859" w:rsidRDefault="00000000">
            <w:r>
              <w:rPr>
                <w:sz w:val="17"/>
              </w:rPr>
              <w:t>GET /v1/billing/balance and optional metadata.client_request_id</w:t>
            </w:r>
          </w:p>
        </w:tc>
      </w:tr>
      <w:tr w:rsidR="008A6859" w14:paraId="1CCFEF2E" w14:textId="77777777">
        <w:trPr>
          <w:jc w:val="center"/>
        </w:trPr>
        <w:tc>
          <w:tcPr>
            <w:tcW w:w="2736" w:type="dxa"/>
            <w:tcMar>
              <w:top w:w="80" w:type="dxa"/>
              <w:left w:w="80" w:type="dxa"/>
              <w:bottom w:w="80" w:type="dxa"/>
              <w:right w:w="80" w:type="dxa"/>
            </w:tcMar>
            <w:vAlign w:val="center"/>
          </w:tcPr>
          <w:p w14:paraId="7F41DBD7" w14:textId="77777777" w:rsidR="008A6859" w:rsidRDefault="00000000">
            <w:r>
              <w:rPr>
                <w:sz w:val="17"/>
              </w:rPr>
              <w:t>Not currently included</w:t>
            </w:r>
          </w:p>
        </w:tc>
        <w:tc>
          <w:tcPr>
            <w:tcW w:w="8064" w:type="dxa"/>
            <w:tcMar>
              <w:top w:w="80" w:type="dxa"/>
              <w:left w:w="80" w:type="dxa"/>
              <w:bottom w:w="80" w:type="dxa"/>
              <w:right w:w="80" w:type="dxa"/>
            </w:tcMar>
            <w:vAlign w:val="center"/>
          </w:tcPr>
          <w:p w14:paraId="1C9BB733" w14:textId="77777777" w:rsidR="008A6859" w:rsidRDefault="00000000">
            <w:r>
              <w:rPr>
                <w:sz w:val="17"/>
              </w:rPr>
              <w:t>Video task cancel, delete, and list endpoints unless separately enabled in writing</w:t>
            </w:r>
          </w:p>
        </w:tc>
      </w:tr>
    </w:tbl>
    <w:p w14:paraId="70176E68" w14:textId="77777777" w:rsidR="008A6859" w:rsidRDefault="008A6859"/>
    <w:p w14:paraId="4DF37C8C" w14:textId="77777777" w:rsidR="008A6859" w:rsidRDefault="00000000">
      <w:pPr>
        <w:pStyle w:val="1"/>
      </w:pPr>
      <w:r>
        <w:rPr>
          <w:rFonts w:ascii="Arial" w:hAnsi="Arial"/>
        </w:rPr>
        <w:t>1. About This Document</w:t>
      </w:r>
    </w:p>
    <w:p w14:paraId="10FDEEF0" w14:textId="77777777" w:rsidR="008A6859" w:rsidRDefault="00000000">
      <w:pPr>
        <w:spacing w:after="120" w:line="252" w:lineRule="auto"/>
      </w:pPr>
      <w:r>
        <w:t>This document is intended for tenant-side engineers. It explains how to integrate with Seedance 2.0 through the Light Speed Future API. The API follows an OpenAI-compatible calling style. Video generation is handled through /v1/videos, and Seedance 2.0-specific control fields are passed under metadata.</w:t>
      </w:r>
    </w:p>
    <w:p w14:paraId="78C42C20" w14:textId="77777777" w:rsidR="008A6859" w:rsidRDefault="00000000">
      <w:pPr>
        <w:spacing w:after="120" w:line="252" w:lineRule="auto"/>
      </w:pPr>
      <w:r>
        <w:t>Asset Library endpoints are also exposed through Light Speed Future. To reduce misuse, this document keeps only the paths, workflow, and implementation notes needed for fast tenant onboarding. For detailed field constraints, asset limits, file requirements, rate limits, and the full parameter set, tenant engineers should refer to the official BytePlus documentation.</w:t>
      </w:r>
    </w:p>
    <w:p w14:paraId="18DDB7A5" w14:textId="77777777" w:rsidR="008A6859" w:rsidRDefault="00000000">
      <w:pPr>
        <w:spacing w:after="120"/>
      </w:pPr>
      <w:r>
        <w:rPr>
          <w:b/>
          <w:color w:val="1F4E79"/>
          <w:sz w:val="18"/>
        </w:rPr>
        <w:t xml:space="preserve">Note: </w:t>
      </w:r>
      <w:r>
        <w:rPr>
          <w:sz w:val="18"/>
        </w:rPr>
        <w:t>https://ai-api.lightspeedfuture.com is the API calling base URL only. The Light Speed Future company website is https://lightspeedfuture.com.</w:t>
      </w:r>
    </w:p>
    <w:p w14:paraId="0CDAFDB3" w14:textId="77777777" w:rsidR="008A6859" w:rsidRDefault="00000000">
      <w:pPr>
        <w:pStyle w:val="1"/>
      </w:pPr>
      <w:r>
        <w:rPr>
          <w:rFonts w:ascii="Arial" w:hAnsi="Arial"/>
        </w:rPr>
        <w:t>2. Basic Information</w:t>
      </w:r>
    </w:p>
    <w:tbl>
      <w:tblPr>
        <w:tblStyle w:val="aff1"/>
        <w:tblW w:w="0" w:type="auto"/>
        <w:jc w:val="center"/>
        <w:tblLook w:val="04A0" w:firstRow="1" w:lastRow="0" w:firstColumn="1" w:lastColumn="0" w:noHBand="0" w:noVBand="1"/>
      </w:tblPr>
      <w:tblGrid>
        <w:gridCol w:w="2592"/>
        <w:gridCol w:w="8208"/>
      </w:tblGrid>
      <w:tr w:rsidR="008A6859" w14:paraId="58E15746" w14:textId="77777777">
        <w:trPr>
          <w:jc w:val="center"/>
        </w:trPr>
        <w:tc>
          <w:tcPr>
            <w:tcW w:w="2592" w:type="dxa"/>
            <w:shd w:val="clear" w:color="auto" w:fill="1F4E79"/>
            <w:tcMar>
              <w:top w:w="80" w:type="dxa"/>
              <w:left w:w="80" w:type="dxa"/>
              <w:bottom w:w="80" w:type="dxa"/>
              <w:right w:w="80" w:type="dxa"/>
            </w:tcMar>
            <w:vAlign w:val="center"/>
          </w:tcPr>
          <w:p w14:paraId="48437DD0" w14:textId="77777777" w:rsidR="008A6859" w:rsidRDefault="00000000">
            <w:r>
              <w:rPr>
                <w:b/>
                <w:color w:val="FFFFFF"/>
                <w:sz w:val="17"/>
              </w:rPr>
              <w:t>Item</w:t>
            </w:r>
          </w:p>
        </w:tc>
        <w:tc>
          <w:tcPr>
            <w:tcW w:w="8208" w:type="dxa"/>
            <w:shd w:val="clear" w:color="auto" w:fill="1F4E79"/>
            <w:tcMar>
              <w:top w:w="80" w:type="dxa"/>
              <w:left w:w="80" w:type="dxa"/>
              <w:bottom w:w="80" w:type="dxa"/>
              <w:right w:w="80" w:type="dxa"/>
            </w:tcMar>
            <w:vAlign w:val="center"/>
          </w:tcPr>
          <w:p w14:paraId="603E80D5" w14:textId="77777777" w:rsidR="008A6859" w:rsidRDefault="00000000">
            <w:r>
              <w:rPr>
                <w:b/>
                <w:color w:val="FFFFFF"/>
                <w:sz w:val="17"/>
              </w:rPr>
              <w:t>Value</w:t>
            </w:r>
          </w:p>
        </w:tc>
      </w:tr>
      <w:tr w:rsidR="008A6859" w14:paraId="58A6D68F" w14:textId="77777777">
        <w:trPr>
          <w:jc w:val="center"/>
        </w:trPr>
        <w:tc>
          <w:tcPr>
            <w:tcW w:w="2592" w:type="dxa"/>
            <w:tcMar>
              <w:top w:w="80" w:type="dxa"/>
              <w:left w:w="80" w:type="dxa"/>
              <w:bottom w:w="80" w:type="dxa"/>
              <w:right w:w="80" w:type="dxa"/>
            </w:tcMar>
            <w:vAlign w:val="center"/>
          </w:tcPr>
          <w:p w14:paraId="57DE07D9" w14:textId="77777777" w:rsidR="008A6859" w:rsidRDefault="00000000">
            <w:r>
              <w:rPr>
                <w:sz w:val="17"/>
              </w:rPr>
              <w:t>Company website</w:t>
            </w:r>
          </w:p>
        </w:tc>
        <w:tc>
          <w:tcPr>
            <w:tcW w:w="8208" w:type="dxa"/>
            <w:tcMar>
              <w:top w:w="80" w:type="dxa"/>
              <w:left w:w="80" w:type="dxa"/>
              <w:bottom w:w="80" w:type="dxa"/>
              <w:right w:w="80" w:type="dxa"/>
            </w:tcMar>
            <w:vAlign w:val="center"/>
          </w:tcPr>
          <w:p w14:paraId="7BDFED7D" w14:textId="77777777" w:rsidR="008A6859" w:rsidRDefault="00000000">
            <w:r>
              <w:rPr>
                <w:sz w:val="17"/>
              </w:rPr>
              <w:t>https://lightspeedfuture.com</w:t>
            </w:r>
          </w:p>
        </w:tc>
      </w:tr>
      <w:tr w:rsidR="008A6859" w14:paraId="44F799D4" w14:textId="77777777">
        <w:trPr>
          <w:jc w:val="center"/>
        </w:trPr>
        <w:tc>
          <w:tcPr>
            <w:tcW w:w="2592" w:type="dxa"/>
            <w:tcMar>
              <w:top w:w="80" w:type="dxa"/>
              <w:left w:w="80" w:type="dxa"/>
              <w:bottom w:w="80" w:type="dxa"/>
              <w:right w:w="80" w:type="dxa"/>
            </w:tcMar>
            <w:vAlign w:val="center"/>
          </w:tcPr>
          <w:p w14:paraId="1382196C" w14:textId="77777777" w:rsidR="008A6859" w:rsidRDefault="00000000">
            <w:r>
              <w:rPr>
                <w:sz w:val="17"/>
              </w:rPr>
              <w:t>API Base URL</w:t>
            </w:r>
          </w:p>
        </w:tc>
        <w:tc>
          <w:tcPr>
            <w:tcW w:w="8208" w:type="dxa"/>
            <w:tcMar>
              <w:top w:w="80" w:type="dxa"/>
              <w:left w:w="80" w:type="dxa"/>
              <w:bottom w:w="80" w:type="dxa"/>
              <w:right w:w="80" w:type="dxa"/>
            </w:tcMar>
            <w:vAlign w:val="center"/>
          </w:tcPr>
          <w:p w14:paraId="0116062D" w14:textId="77777777" w:rsidR="008A6859" w:rsidRDefault="00000000">
            <w:r>
              <w:rPr>
                <w:sz w:val="17"/>
              </w:rPr>
              <w:t>Use the tenant API base URL provided by Light Speed Future. Unless otherwise specified: https://ai-api.lightspeedfuture.com</w:t>
            </w:r>
          </w:p>
        </w:tc>
      </w:tr>
      <w:tr w:rsidR="008A6859" w14:paraId="3CA7EEB7" w14:textId="77777777">
        <w:trPr>
          <w:jc w:val="center"/>
        </w:trPr>
        <w:tc>
          <w:tcPr>
            <w:tcW w:w="2592" w:type="dxa"/>
            <w:tcMar>
              <w:top w:w="80" w:type="dxa"/>
              <w:left w:w="80" w:type="dxa"/>
              <w:bottom w:w="80" w:type="dxa"/>
              <w:right w:w="80" w:type="dxa"/>
            </w:tcMar>
            <w:vAlign w:val="center"/>
          </w:tcPr>
          <w:p w14:paraId="69D53DAB" w14:textId="77777777" w:rsidR="008A6859" w:rsidRDefault="00000000">
            <w:r>
              <w:rPr>
                <w:sz w:val="17"/>
              </w:rPr>
              <w:t>Authentication</w:t>
            </w:r>
          </w:p>
        </w:tc>
        <w:tc>
          <w:tcPr>
            <w:tcW w:w="8208" w:type="dxa"/>
            <w:tcMar>
              <w:top w:w="80" w:type="dxa"/>
              <w:left w:w="80" w:type="dxa"/>
              <w:bottom w:w="80" w:type="dxa"/>
              <w:right w:w="80" w:type="dxa"/>
            </w:tcMar>
            <w:vAlign w:val="center"/>
          </w:tcPr>
          <w:p w14:paraId="34ABC4C1" w14:textId="77777777" w:rsidR="008A6859" w:rsidRDefault="00000000">
            <w:r>
              <w:rPr>
                <w:sz w:val="17"/>
              </w:rPr>
              <w:t>Authorization: Bearer &lt;LSF_API_KEY&gt;</w:t>
            </w:r>
          </w:p>
        </w:tc>
      </w:tr>
      <w:tr w:rsidR="008A6859" w14:paraId="4620BEF3" w14:textId="77777777">
        <w:trPr>
          <w:jc w:val="center"/>
        </w:trPr>
        <w:tc>
          <w:tcPr>
            <w:tcW w:w="2592" w:type="dxa"/>
            <w:tcMar>
              <w:top w:w="80" w:type="dxa"/>
              <w:left w:w="80" w:type="dxa"/>
              <w:bottom w:w="80" w:type="dxa"/>
              <w:right w:w="80" w:type="dxa"/>
            </w:tcMar>
            <w:vAlign w:val="center"/>
          </w:tcPr>
          <w:p w14:paraId="117DAAB7" w14:textId="77777777" w:rsidR="008A6859" w:rsidRDefault="00000000">
            <w:r>
              <w:rPr>
                <w:sz w:val="17"/>
              </w:rPr>
              <w:t>Content-Type</w:t>
            </w:r>
          </w:p>
        </w:tc>
        <w:tc>
          <w:tcPr>
            <w:tcW w:w="8208" w:type="dxa"/>
            <w:tcMar>
              <w:top w:w="80" w:type="dxa"/>
              <w:left w:w="80" w:type="dxa"/>
              <w:bottom w:w="80" w:type="dxa"/>
              <w:right w:w="80" w:type="dxa"/>
            </w:tcMar>
            <w:vAlign w:val="center"/>
          </w:tcPr>
          <w:p w14:paraId="1D0AE5DB" w14:textId="77777777" w:rsidR="008A6859" w:rsidRDefault="00000000">
            <w:r>
              <w:rPr>
                <w:sz w:val="17"/>
              </w:rPr>
              <w:t>application/json</w:t>
            </w:r>
          </w:p>
        </w:tc>
      </w:tr>
      <w:tr w:rsidR="008A6859" w14:paraId="40EC19E8" w14:textId="77777777">
        <w:trPr>
          <w:jc w:val="center"/>
        </w:trPr>
        <w:tc>
          <w:tcPr>
            <w:tcW w:w="2592" w:type="dxa"/>
            <w:tcMar>
              <w:top w:w="80" w:type="dxa"/>
              <w:left w:w="80" w:type="dxa"/>
              <w:bottom w:w="80" w:type="dxa"/>
              <w:right w:w="80" w:type="dxa"/>
            </w:tcMar>
            <w:vAlign w:val="center"/>
          </w:tcPr>
          <w:p w14:paraId="714A598D" w14:textId="77777777" w:rsidR="008A6859" w:rsidRDefault="00000000">
            <w:r>
              <w:rPr>
                <w:sz w:val="17"/>
              </w:rPr>
              <w:t>Protocol style</w:t>
            </w:r>
          </w:p>
        </w:tc>
        <w:tc>
          <w:tcPr>
            <w:tcW w:w="8208" w:type="dxa"/>
            <w:tcMar>
              <w:top w:w="80" w:type="dxa"/>
              <w:left w:w="80" w:type="dxa"/>
              <w:bottom w:w="80" w:type="dxa"/>
              <w:right w:w="80" w:type="dxa"/>
            </w:tcMar>
            <w:vAlign w:val="center"/>
          </w:tcPr>
          <w:p w14:paraId="4C5A57EE" w14:textId="77777777" w:rsidR="008A6859" w:rsidRDefault="00000000">
            <w:r>
              <w:rPr>
                <w:sz w:val="17"/>
              </w:rPr>
              <w:t>OpenAI-compatible request/response format for video generation</w:t>
            </w:r>
          </w:p>
        </w:tc>
      </w:tr>
      <w:tr w:rsidR="008A6859" w14:paraId="0E3E7182" w14:textId="77777777">
        <w:trPr>
          <w:jc w:val="center"/>
        </w:trPr>
        <w:tc>
          <w:tcPr>
            <w:tcW w:w="2592" w:type="dxa"/>
            <w:tcMar>
              <w:top w:w="80" w:type="dxa"/>
              <w:left w:w="80" w:type="dxa"/>
              <w:bottom w:w="80" w:type="dxa"/>
              <w:right w:w="80" w:type="dxa"/>
            </w:tcMar>
            <w:vAlign w:val="center"/>
          </w:tcPr>
          <w:p w14:paraId="3CAAA7F5" w14:textId="77777777" w:rsidR="008A6859" w:rsidRDefault="00000000">
            <w:r>
              <w:rPr>
                <w:sz w:val="17"/>
              </w:rPr>
              <w:t>Primary video endpoints</w:t>
            </w:r>
          </w:p>
        </w:tc>
        <w:tc>
          <w:tcPr>
            <w:tcW w:w="8208" w:type="dxa"/>
            <w:tcMar>
              <w:top w:w="80" w:type="dxa"/>
              <w:left w:w="80" w:type="dxa"/>
              <w:bottom w:w="80" w:type="dxa"/>
              <w:right w:w="80" w:type="dxa"/>
            </w:tcMar>
            <w:vAlign w:val="center"/>
          </w:tcPr>
          <w:p w14:paraId="79FA3133" w14:textId="77777777" w:rsidR="008A6859" w:rsidRDefault="00000000">
            <w:r>
              <w:rPr>
                <w:sz w:val="17"/>
              </w:rPr>
              <w:t>POST /v1/videos, GET /v1/videos/{task_id}</w:t>
            </w:r>
          </w:p>
        </w:tc>
      </w:tr>
      <w:tr w:rsidR="008A6859" w14:paraId="5D7B9BA5" w14:textId="77777777">
        <w:trPr>
          <w:jc w:val="center"/>
        </w:trPr>
        <w:tc>
          <w:tcPr>
            <w:tcW w:w="2592" w:type="dxa"/>
            <w:tcMar>
              <w:top w:w="80" w:type="dxa"/>
              <w:left w:w="80" w:type="dxa"/>
              <w:bottom w:w="80" w:type="dxa"/>
              <w:right w:w="80" w:type="dxa"/>
            </w:tcMar>
            <w:vAlign w:val="center"/>
          </w:tcPr>
          <w:p w14:paraId="0C9544FF" w14:textId="77777777" w:rsidR="008A6859" w:rsidRDefault="00000000">
            <w:r>
              <w:rPr>
                <w:sz w:val="17"/>
              </w:rPr>
              <w:t>Balance endpoint</w:t>
            </w:r>
          </w:p>
        </w:tc>
        <w:tc>
          <w:tcPr>
            <w:tcW w:w="8208" w:type="dxa"/>
            <w:tcMar>
              <w:top w:w="80" w:type="dxa"/>
              <w:left w:w="80" w:type="dxa"/>
              <w:bottom w:w="80" w:type="dxa"/>
              <w:right w:w="80" w:type="dxa"/>
            </w:tcMar>
            <w:vAlign w:val="center"/>
          </w:tcPr>
          <w:p w14:paraId="5584AA06" w14:textId="77777777" w:rsidR="008A6859" w:rsidRDefault="00000000">
            <w:r>
              <w:rPr>
                <w:sz w:val="17"/>
              </w:rPr>
              <w:t>GET /v1/billing/balance</w:t>
            </w:r>
          </w:p>
        </w:tc>
      </w:tr>
      <w:tr w:rsidR="008A6859" w14:paraId="753CD30A" w14:textId="77777777">
        <w:trPr>
          <w:jc w:val="center"/>
        </w:trPr>
        <w:tc>
          <w:tcPr>
            <w:tcW w:w="2592" w:type="dxa"/>
            <w:tcMar>
              <w:top w:w="80" w:type="dxa"/>
              <w:left w:w="80" w:type="dxa"/>
              <w:bottom w:w="80" w:type="dxa"/>
              <w:right w:w="80" w:type="dxa"/>
            </w:tcMar>
            <w:vAlign w:val="center"/>
          </w:tcPr>
          <w:p w14:paraId="6A0EDF42" w14:textId="77777777" w:rsidR="008A6859" w:rsidRDefault="00000000">
            <w:r>
              <w:rPr>
                <w:sz w:val="17"/>
              </w:rPr>
              <w:t>Video model names</w:t>
            </w:r>
          </w:p>
        </w:tc>
        <w:tc>
          <w:tcPr>
            <w:tcW w:w="8208" w:type="dxa"/>
            <w:tcMar>
              <w:top w:w="80" w:type="dxa"/>
              <w:left w:w="80" w:type="dxa"/>
              <w:bottom w:w="80" w:type="dxa"/>
              <w:right w:w="80" w:type="dxa"/>
            </w:tcMar>
            <w:vAlign w:val="center"/>
          </w:tcPr>
          <w:p w14:paraId="5797CA68" w14:textId="77777777" w:rsidR="008A6859" w:rsidRDefault="00000000">
            <w:r>
              <w:rPr>
                <w:sz w:val="17"/>
              </w:rPr>
              <w:t>Tenant-specific model aliases provisioned by Light Speed Future. Do not use upstream BytePlus model names directly.</w:t>
            </w:r>
          </w:p>
        </w:tc>
      </w:tr>
      <w:tr w:rsidR="008A6859" w14:paraId="1CDB5F6E" w14:textId="77777777">
        <w:trPr>
          <w:jc w:val="center"/>
        </w:trPr>
        <w:tc>
          <w:tcPr>
            <w:tcW w:w="2592" w:type="dxa"/>
            <w:tcMar>
              <w:top w:w="80" w:type="dxa"/>
              <w:left w:w="80" w:type="dxa"/>
              <w:bottom w:w="80" w:type="dxa"/>
              <w:right w:w="80" w:type="dxa"/>
            </w:tcMar>
            <w:vAlign w:val="center"/>
          </w:tcPr>
          <w:p w14:paraId="39792FFA" w14:textId="77777777" w:rsidR="008A6859" w:rsidRDefault="00000000">
            <w:r>
              <w:rPr>
                <w:sz w:val="17"/>
              </w:rPr>
              <w:t>Asset Library endpoints</w:t>
            </w:r>
          </w:p>
        </w:tc>
        <w:tc>
          <w:tcPr>
            <w:tcW w:w="8208" w:type="dxa"/>
            <w:tcMar>
              <w:top w:w="80" w:type="dxa"/>
              <w:left w:w="80" w:type="dxa"/>
              <w:bottom w:w="80" w:type="dxa"/>
              <w:right w:w="80" w:type="dxa"/>
            </w:tcMar>
            <w:vAlign w:val="center"/>
          </w:tcPr>
          <w:p w14:paraId="793261B5" w14:textId="77777777" w:rsidR="008A6859" w:rsidRDefault="00000000">
            <w:r>
              <w:rPr>
                <w:sz w:val="17"/>
              </w:rPr>
              <w:t>Use the listed /v1/seedance/... paths. Asset Library requests do not require a model field.</w:t>
            </w:r>
          </w:p>
        </w:tc>
      </w:tr>
    </w:tbl>
    <w:p w14:paraId="26E8D069" w14:textId="77777777" w:rsidR="008A6859" w:rsidRDefault="008A6859"/>
    <w:p w14:paraId="4C9010A1" w14:textId="77777777" w:rsidR="008A6859" w:rsidRDefault="00000000">
      <w:pPr>
        <w:pStyle w:val="1"/>
      </w:pPr>
      <w:r>
        <w:rPr>
          <w:rFonts w:ascii="Arial" w:hAnsi="Arial"/>
        </w:rPr>
        <w:lastRenderedPageBreak/>
        <w:t>3. Tenant Configuration Sheet</w:t>
      </w:r>
    </w:p>
    <w:p w14:paraId="4DDACB13" w14:textId="77777777" w:rsidR="008A6859" w:rsidRDefault="00000000">
      <w:pPr>
        <w:spacing w:after="120" w:line="252" w:lineRule="auto"/>
      </w:pPr>
      <w:r>
        <w:t>Light Speed Future will provide the following tenant-specific values during onboarding. API keys should be transmitted through a secure channel and should never be exposed in frontend code.</w:t>
      </w:r>
    </w:p>
    <w:tbl>
      <w:tblPr>
        <w:tblStyle w:val="aff1"/>
        <w:tblW w:w="0" w:type="auto"/>
        <w:jc w:val="center"/>
        <w:tblLook w:val="04A0" w:firstRow="1" w:lastRow="0" w:firstColumn="1" w:lastColumn="0" w:noHBand="0" w:noVBand="1"/>
      </w:tblPr>
      <w:tblGrid>
        <w:gridCol w:w="2736"/>
        <w:gridCol w:w="8064"/>
      </w:tblGrid>
      <w:tr w:rsidR="008A6859" w14:paraId="1DBBF145" w14:textId="77777777">
        <w:trPr>
          <w:jc w:val="center"/>
        </w:trPr>
        <w:tc>
          <w:tcPr>
            <w:tcW w:w="2736" w:type="dxa"/>
            <w:shd w:val="clear" w:color="auto" w:fill="1F4E79"/>
            <w:tcMar>
              <w:top w:w="80" w:type="dxa"/>
              <w:left w:w="80" w:type="dxa"/>
              <w:bottom w:w="80" w:type="dxa"/>
              <w:right w:w="80" w:type="dxa"/>
            </w:tcMar>
            <w:vAlign w:val="center"/>
          </w:tcPr>
          <w:p w14:paraId="5DAD88E5" w14:textId="77777777" w:rsidR="008A6859" w:rsidRDefault="00000000">
            <w:r>
              <w:rPr>
                <w:b/>
                <w:color w:val="FFFFFF"/>
                <w:sz w:val="17"/>
              </w:rPr>
              <w:t>Item</w:t>
            </w:r>
          </w:p>
        </w:tc>
        <w:tc>
          <w:tcPr>
            <w:tcW w:w="8064" w:type="dxa"/>
            <w:shd w:val="clear" w:color="auto" w:fill="1F4E79"/>
            <w:tcMar>
              <w:top w:w="80" w:type="dxa"/>
              <w:left w:w="80" w:type="dxa"/>
              <w:bottom w:w="80" w:type="dxa"/>
              <w:right w:w="80" w:type="dxa"/>
            </w:tcMar>
            <w:vAlign w:val="center"/>
          </w:tcPr>
          <w:p w14:paraId="65698FBB" w14:textId="77777777" w:rsidR="008A6859" w:rsidRDefault="00000000">
            <w:r>
              <w:rPr>
                <w:b/>
                <w:color w:val="FFFFFF"/>
                <w:sz w:val="17"/>
              </w:rPr>
              <w:t>Value</w:t>
            </w:r>
          </w:p>
        </w:tc>
      </w:tr>
      <w:tr w:rsidR="008A6859" w14:paraId="67088BFE" w14:textId="77777777">
        <w:trPr>
          <w:jc w:val="center"/>
        </w:trPr>
        <w:tc>
          <w:tcPr>
            <w:tcW w:w="2736" w:type="dxa"/>
            <w:tcMar>
              <w:top w:w="80" w:type="dxa"/>
              <w:left w:w="80" w:type="dxa"/>
              <w:bottom w:w="80" w:type="dxa"/>
              <w:right w:w="80" w:type="dxa"/>
            </w:tcMar>
            <w:vAlign w:val="center"/>
          </w:tcPr>
          <w:p w14:paraId="4E23B2F7" w14:textId="77777777" w:rsidR="008A6859" w:rsidRDefault="00000000">
            <w:r>
              <w:rPr>
                <w:sz w:val="17"/>
              </w:rPr>
              <w:t>Tenant name</w:t>
            </w:r>
          </w:p>
        </w:tc>
        <w:tc>
          <w:tcPr>
            <w:tcW w:w="8064" w:type="dxa"/>
            <w:tcMar>
              <w:top w:w="80" w:type="dxa"/>
              <w:left w:w="80" w:type="dxa"/>
              <w:bottom w:w="80" w:type="dxa"/>
              <w:right w:w="80" w:type="dxa"/>
            </w:tcMar>
            <w:vAlign w:val="center"/>
          </w:tcPr>
          <w:p w14:paraId="4A9591D6" w14:textId="77777777" w:rsidR="008A6859" w:rsidRDefault="00000000">
            <w:r>
              <w:rPr>
                <w:sz w:val="17"/>
              </w:rPr>
              <w:t>&lt;TENANT_NAME&gt;</w:t>
            </w:r>
          </w:p>
        </w:tc>
      </w:tr>
      <w:tr w:rsidR="008A6859" w14:paraId="2546FC73" w14:textId="77777777">
        <w:trPr>
          <w:jc w:val="center"/>
        </w:trPr>
        <w:tc>
          <w:tcPr>
            <w:tcW w:w="2736" w:type="dxa"/>
            <w:tcMar>
              <w:top w:w="80" w:type="dxa"/>
              <w:left w:w="80" w:type="dxa"/>
              <w:bottom w:w="80" w:type="dxa"/>
              <w:right w:w="80" w:type="dxa"/>
            </w:tcMar>
            <w:vAlign w:val="center"/>
          </w:tcPr>
          <w:p w14:paraId="4DEF7387" w14:textId="77777777" w:rsidR="008A6859" w:rsidRDefault="00000000">
            <w:r>
              <w:rPr>
                <w:sz w:val="17"/>
              </w:rPr>
              <w:t>API Base URL</w:t>
            </w:r>
          </w:p>
        </w:tc>
        <w:tc>
          <w:tcPr>
            <w:tcW w:w="8064" w:type="dxa"/>
            <w:tcMar>
              <w:top w:w="80" w:type="dxa"/>
              <w:left w:w="80" w:type="dxa"/>
              <w:bottom w:w="80" w:type="dxa"/>
              <w:right w:w="80" w:type="dxa"/>
            </w:tcMar>
            <w:vAlign w:val="center"/>
          </w:tcPr>
          <w:p w14:paraId="762FDD3A" w14:textId="77777777" w:rsidR="008A6859" w:rsidRDefault="00000000">
            <w:r>
              <w:rPr>
                <w:sz w:val="17"/>
              </w:rPr>
              <w:t>https://ai-api.lightspeedfuture.com</w:t>
            </w:r>
          </w:p>
        </w:tc>
      </w:tr>
      <w:tr w:rsidR="008A6859" w14:paraId="736DE4D8" w14:textId="77777777">
        <w:trPr>
          <w:jc w:val="center"/>
        </w:trPr>
        <w:tc>
          <w:tcPr>
            <w:tcW w:w="2736" w:type="dxa"/>
            <w:tcMar>
              <w:top w:w="80" w:type="dxa"/>
              <w:left w:w="80" w:type="dxa"/>
              <w:bottom w:w="80" w:type="dxa"/>
              <w:right w:w="80" w:type="dxa"/>
            </w:tcMar>
            <w:vAlign w:val="center"/>
          </w:tcPr>
          <w:p w14:paraId="2F4F7D5A" w14:textId="77777777" w:rsidR="008A6859" w:rsidRDefault="00000000">
            <w:r>
              <w:rPr>
                <w:sz w:val="17"/>
              </w:rPr>
              <w:t>Company website</w:t>
            </w:r>
          </w:p>
        </w:tc>
        <w:tc>
          <w:tcPr>
            <w:tcW w:w="8064" w:type="dxa"/>
            <w:tcMar>
              <w:top w:w="80" w:type="dxa"/>
              <w:left w:w="80" w:type="dxa"/>
              <w:bottom w:w="80" w:type="dxa"/>
              <w:right w:w="80" w:type="dxa"/>
            </w:tcMar>
            <w:vAlign w:val="center"/>
          </w:tcPr>
          <w:p w14:paraId="1788BAAB" w14:textId="77777777" w:rsidR="008A6859" w:rsidRDefault="00000000">
            <w:r>
              <w:rPr>
                <w:sz w:val="17"/>
              </w:rPr>
              <w:t>https://lightspeedfuture.com</w:t>
            </w:r>
          </w:p>
        </w:tc>
      </w:tr>
      <w:tr w:rsidR="008A6859" w14:paraId="3AD21D90" w14:textId="77777777">
        <w:trPr>
          <w:jc w:val="center"/>
        </w:trPr>
        <w:tc>
          <w:tcPr>
            <w:tcW w:w="2736" w:type="dxa"/>
            <w:tcMar>
              <w:top w:w="80" w:type="dxa"/>
              <w:left w:w="80" w:type="dxa"/>
              <w:bottom w:w="80" w:type="dxa"/>
              <w:right w:w="80" w:type="dxa"/>
            </w:tcMar>
            <w:vAlign w:val="center"/>
          </w:tcPr>
          <w:p w14:paraId="59F1318C" w14:textId="77777777" w:rsidR="008A6859" w:rsidRDefault="00000000">
            <w:r>
              <w:rPr>
                <w:sz w:val="17"/>
              </w:rPr>
              <w:t>API key</w:t>
            </w:r>
          </w:p>
        </w:tc>
        <w:tc>
          <w:tcPr>
            <w:tcW w:w="8064" w:type="dxa"/>
            <w:tcMar>
              <w:top w:w="80" w:type="dxa"/>
              <w:left w:w="80" w:type="dxa"/>
              <w:bottom w:w="80" w:type="dxa"/>
              <w:right w:w="80" w:type="dxa"/>
            </w:tcMar>
            <w:vAlign w:val="center"/>
          </w:tcPr>
          <w:p w14:paraId="1506A419" w14:textId="77777777" w:rsidR="008A6859" w:rsidRDefault="00000000">
            <w:r>
              <w:rPr>
                <w:sz w:val="17"/>
              </w:rPr>
              <w:t>&lt;SENT_SEPARATELY&gt;</w:t>
            </w:r>
          </w:p>
        </w:tc>
      </w:tr>
      <w:tr w:rsidR="008A6859" w14:paraId="21C842A5" w14:textId="77777777">
        <w:trPr>
          <w:jc w:val="center"/>
        </w:trPr>
        <w:tc>
          <w:tcPr>
            <w:tcW w:w="2736" w:type="dxa"/>
            <w:tcMar>
              <w:top w:w="80" w:type="dxa"/>
              <w:left w:w="80" w:type="dxa"/>
              <w:bottom w:w="80" w:type="dxa"/>
              <w:right w:w="80" w:type="dxa"/>
            </w:tcMar>
            <w:vAlign w:val="center"/>
          </w:tcPr>
          <w:p w14:paraId="29C4E5EB" w14:textId="77777777" w:rsidR="008A6859" w:rsidRDefault="00000000">
            <w:r>
              <w:rPr>
                <w:sz w:val="17"/>
              </w:rPr>
              <w:t>Standard video model alias</w:t>
            </w:r>
          </w:p>
        </w:tc>
        <w:tc>
          <w:tcPr>
            <w:tcW w:w="8064" w:type="dxa"/>
            <w:tcMar>
              <w:top w:w="80" w:type="dxa"/>
              <w:left w:w="80" w:type="dxa"/>
              <w:bottom w:w="80" w:type="dxa"/>
              <w:right w:w="80" w:type="dxa"/>
            </w:tcMar>
            <w:vAlign w:val="center"/>
          </w:tcPr>
          <w:p w14:paraId="01B54297" w14:textId="77777777" w:rsidR="008A6859" w:rsidRDefault="00000000">
            <w:r>
              <w:rPr>
                <w:sz w:val="17"/>
              </w:rPr>
              <w:t>&lt;YOUR_STANDARD_VIDEO_MODEL_ALIAS&gt;</w:t>
            </w:r>
          </w:p>
        </w:tc>
      </w:tr>
      <w:tr w:rsidR="008A6859" w14:paraId="0949C3EE" w14:textId="77777777">
        <w:trPr>
          <w:jc w:val="center"/>
        </w:trPr>
        <w:tc>
          <w:tcPr>
            <w:tcW w:w="2736" w:type="dxa"/>
            <w:tcMar>
              <w:top w:w="80" w:type="dxa"/>
              <w:left w:w="80" w:type="dxa"/>
              <w:bottom w:w="80" w:type="dxa"/>
              <w:right w:w="80" w:type="dxa"/>
            </w:tcMar>
            <w:vAlign w:val="center"/>
          </w:tcPr>
          <w:p w14:paraId="1AB178BB" w14:textId="77777777" w:rsidR="008A6859" w:rsidRDefault="00000000">
            <w:r>
              <w:rPr>
                <w:sz w:val="17"/>
              </w:rPr>
              <w:t>Fast video model alias</w:t>
            </w:r>
          </w:p>
        </w:tc>
        <w:tc>
          <w:tcPr>
            <w:tcW w:w="8064" w:type="dxa"/>
            <w:tcMar>
              <w:top w:w="80" w:type="dxa"/>
              <w:left w:w="80" w:type="dxa"/>
              <w:bottom w:w="80" w:type="dxa"/>
              <w:right w:w="80" w:type="dxa"/>
            </w:tcMar>
            <w:vAlign w:val="center"/>
          </w:tcPr>
          <w:p w14:paraId="25715EAC" w14:textId="77777777" w:rsidR="008A6859" w:rsidRDefault="00000000">
            <w:r>
              <w:rPr>
                <w:sz w:val="17"/>
              </w:rPr>
              <w:t>&lt;YOUR_FAST_VIDEO_MODEL_ALIAS&gt;</w:t>
            </w:r>
          </w:p>
        </w:tc>
      </w:tr>
      <w:tr w:rsidR="008A6859" w14:paraId="186DECCF" w14:textId="77777777">
        <w:trPr>
          <w:jc w:val="center"/>
        </w:trPr>
        <w:tc>
          <w:tcPr>
            <w:tcW w:w="2736" w:type="dxa"/>
            <w:tcMar>
              <w:top w:w="80" w:type="dxa"/>
              <w:left w:w="80" w:type="dxa"/>
              <w:bottom w:w="80" w:type="dxa"/>
              <w:right w:w="80" w:type="dxa"/>
            </w:tcMar>
            <w:vAlign w:val="center"/>
          </w:tcPr>
          <w:p w14:paraId="6DEE33F6" w14:textId="77777777" w:rsidR="008A6859" w:rsidRDefault="00000000">
            <w:r>
              <w:rPr>
                <w:sz w:val="17"/>
              </w:rPr>
              <w:t>Enabled Asset Library</w:t>
            </w:r>
          </w:p>
        </w:tc>
        <w:tc>
          <w:tcPr>
            <w:tcW w:w="8064" w:type="dxa"/>
            <w:tcMar>
              <w:top w:w="80" w:type="dxa"/>
              <w:left w:w="80" w:type="dxa"/>
              <w:bottom w:w="80" w:type="dxa"/>
              <w:right w:w="80" w:type="dxa"/>
            </w:tcMar>
            <w:vAlign w:val="center"/>
          </w:tcPr>
          <w:p w14:paraId="664C4E8A" w14:textId="77777777" w:rsidR="008A6859" w:rsidRDefault="00000000">
            <w:r>
              <w:rPr>
                <w:sz w:val="17"/>
              </w:rPr>
              <w:t>Virtual assets / Real-human assets / Both, according to tenant package</w:t>
            </w:r>
          </w:p>
        </w:tc>
      </w:tr>
      <w:tr w:rsidR="008A6859" w14:paraId="52FE219C" w14:textId="77777777">
        <w:trPr>
          <w:jc w:val="center"/>
        </w:trPr>
        <w:tc>
          <w:tcPr>
            <w:tcW w:w="2736" w:type="dxa"/>
            <w:tcMar>
              <w:top w:w="80" w:type="dxa"/>
              <w:left w:w="80" w:type="dxa"/>
              <w:bottom w:w="80" w:type="dxa"/>
              <w:right w:w="80" w:type="dxa"/>
            </w:tcMar>
            <w:vAlign w:val="center"/>
          </w:tcPr>
          <w:p w14:paraId="4C229186" w14:textId="77777777" w:rsidR="008A6859" w:rsidRDefault="00000000">
            <w:r>
              <w:rPr>
                <w:sz w:val="17"/>
              </w:rPr>
              <w:t>Allowed output settings</w:t>
            </w:r>
          </w:p>
        </w:tc>
        <w:tc>
          <w:tcPr>
            <w:tcW w:w="8064" w:type="dxa"/>
            <w:tcMar>
              <w:top w:w="80" w:type="dxa"/>
              <w:left w:w="80" w:type="dxa"/>
              <w:bottom w:w="80" w:type="dxa"/>
              <w:right w:w="80" w:type="dxa"/>
            </w:tcMar>
            <w:vAlign w:val="center"/>
          </w:tcPr>
          <w:p w14:paraId="653590BA" w14:textId="77777777" w:rsidR="008A6859" w:rsidRDefault="00000000">
            <w:r>
              <w:rPr>
                <w:sz w:val="17"/>
              </w:rPr>
              <w:t>Resolution, duration, ratio, audio, and other package limits as confirmed by Light Speed Future</w:t>
            </w:r>
          </w:p>
        </w:tc>
      </w:tr>
    </w:tbl>
    <w:p w14:paraId="7A5C490A" w14:textId="77777777" w:rsidR="008A6859" w:rsidRDefault="008A6859"/>
    <w:p w14:paraId="416B1000" w14:textId="77777777" w:rsidR="008A6859" w:rsidRDefault="00000000">
      <w:pPr>
        <w:spacing w:after="120" w:line="252" w:lineRule="auto"/>
      </w:pPr>
      <w:r>
        <w:rPr>
          <w:i/>
        </w:rPr>
        <w:t>Example model aliases may look like lsf-seedance-2.0-tenantname and lsf-seedance-2.0-fast-tenantname. Always use the exact aliases provided by Light Speed Future.</w:t>
      </w:r>
    </w:p>
    <w:p w14:paraId="4351A425" w14:textId="77777777" w:rsidR="008A6859" w:rsidRDefault="00000000">
      <w:pPr>
        <w:pStyle w:val="1"/>
      </w:pPr>
      <w:r>
        <w:rPr>
          <w:rFonts w:ascii="Arial" w:hAnsi="Arial"/>
        </w:rPr>
        <w:t>4. 5-Minute Quick Start</w:t>
      </w:r>
    </w:p>
    <w:p w14:paraId="2E12F89C" w14:textId="77777777" w:rsidR="008A6859" w:rsidRDefault="00000000">
      <w:pPr>
        <w:pStyle w:val="a"/>
        <w:spacing w:after="40"/>
      </w:pPr>
      <w:r>
        <w:rPr>
          <w:sz w:val="18"/>
        </w:rPr>
        <w:t>Obtain the API Base URL, API key, and available video model alias or aliases from Light Speed Future.</w:t>
      </w:r>
    </w:p>
    <w:p w14:paraId="28D831FE" w14:textId="77777777" w:rsidR="008A6859" w:rsidRDefault="00000000">
      <w:pPr>
        <w:pStyle w:val="a"/>
        <w:spacing w:after="40"/>
      </w:pPr>
      <w:r>
        <w:rPr>
          <w:sz w:val="18"/>
        </w:rPr>
        <w:t>Submit the simplest possible POST /v1/videos request to verify that the video generation pipeline is working.</w:t>
      </w:r>
    </w:p>
    <w:p w14:paraId="0902B565" w14:textId="77777777" w:rsidR="008A6859" w:rsidRDefault="00000000">
      <w:pPr>
        <w:pStyle w:val="a"/>
        <w:spacing w:after="40"/>
      </w:pPr>
      <w:r>
        <w:rPr>
          <w:sz w:val="18"/>
        </w:rPr>
        <w:t>Poll GET /v1/videos/{task_id} every 30 seconds or longer until the task status is completed or failed.</w:t>
      </w:r>
    </w:p>
    <w:p w14:paraId="47F5882E" w14:textId="77777777" w:rsidR="008A6859" w:rsidRDefault="00000000">
      <w:pPr>
        <w:pStyle w:val="a"/>
        <w:spacing w:after="40"/>
      </w:pPr>
      <w:r>
        <w:rPr>
          <w:sz w:val="18"/>
        </w:rPr>
        <w:t>Use GET /v1/billing/balance to check the balance associated with the API key after the basic video workflow is understood.</w:t>
      </w:r>
    </w:p>
    <w:p w14:paraId="31763829" w14:textId="77777777" w:rsidR="008A6859" w:rsidRDefault="00000000">
      <w:pPr>
        <w:pStyle w:val="a"/>
        <w:spacing w:after="40"/>
      </w:pPr>
      <w:r>
        <w:rPr>
          <w:sz w:val="18"/>
        </w:rPr>
        <w:t>If private character assets or real-human assets are needed, integrate the Asset Library endpoints.</w:t>
      </w:r>
    </w:p>
    <w:p w14:paraId="1F554281" w14:textId="77777777" w:rsidR="008A6859" w:rsidRDefault="00000000">
      <w:pPr>
        <w:pStyle w:val="a"/>
        <w:spacing w:after="40"/>
      </w:pPr>
      <w:r>
        <w:rPr>
          <w:sz w:val="18"/>
        </w:rPr>
        <w:t>If generating videos using activated assets, reference them in metadata.content using asset://asset-xxxx.</w:t>
      </w:r>
    </w:p>
    <w:p w14:paraId="24E51EE4" w14:textId="77777777" w:rsidR="008A6859" w:rsidRDefault="00000000">
      <w:pPr>
        <w:pStyle w:val="1"/>
      </w:pPr>
      <w:r>
        <w:rPr>
          <w:rFonts w:ascii="Arial" w:hAnsi="Arial"/>
        </w:rPr>
        <w:t>5. Video Generation API</w:t>
      </w:r>
    </w:p>
    <w:p w14:paraId="04DEC402" w14:textId="77777777" w:rsidR="008A6859" w:rsidRDefault="00000000">
      <w:pPr>
        <w:spacing w:after="120" w:line="252" w:lineRule="auto"/>
      </w:pPr>
      <w:r>
        <w:t>The Light Speed Future video generation API follows an OpenAI-compatible style, but advanced Seedance 2.0 capabilities such as duration, resolution, aspect ratio, first/last frame control, multimodal references, and the audio switch are passed under metadata. In practice, metadata is the most important part of this integration.</w:t>
      </w:r>
    </w:p>
    <w:p w14:paraId="71123686" w14:textId="77777777" w:rsidR="008A6859" w:rsidRDefault="00000000">
      <w:pPr>
        <w:pStyle w:val="21"/>
      </w:pPr>
      <w:r>
        <w:rPr>
          <w:rFonts w:ascii="Arial" w:hAnsi="Arial"/>
        </w:rPr>
        <w:t>5.1 Supported Task Endpoints</w:t>
      </w:r>
    </w:p>
    <w:p w14:paraId="62C29C8D" w14:textId="77777777" w:rsidR="008A6859" w:rsidRDefault="00000000">
      <w:pPr>
        <w:pStyle w:val="a0"/>
        <w:spacing w:after="40"/>
      </w:pPr>
      <w:r>
        <w:rPr>
          <w:sz w:val="18"/>
        </w:rPr>
        <w:t>Submit a task: POST /v1/videos</w:t>
      </w:r>
    </w:p>
    <w:p w14:paraId="5EFCC063" w14:textId="77777777" w:rsidR="008A6859" w:rsidRDefault="00000000">
      <w:pPr>
        <w:pStyle w:val="a0"/>
        <w:spacing w:after="40"/>
      </w:pPr>
      <w:r>
        <w:rPr>
          <w:sz w:val="18"/>
        </w:rPr>
        <w:t>Retrieve a task: GET /v1/videos/{task_id}</w:t>
      </w:r>
    </w:p>
    <w:p w14:paraId="216D76C6" w14:textId="77777777" w:rsidR="008A6859" w:rsidRDefault="00000000">
      <w:pPr>
        <w:pStyle w:val="a0"/>
        <w:spacing w:after="40"/>
      </w:pPr>
      <w:r>
        <w:rPr>
          <w:sz w:val="18"/>
        </w:rPr>
        <w:t>Typical status values: queued / in_progress / completed / failed</w:t>
      </w:r>
    </w:p>
    <w:p w14:paraId="7F72577A" w14:textId="77777777" w:rsidR="008A6859" w:rsidRDefault="00000000">
      <w:pPr>
        <w:spacing w:after="120" w:line="252" w:lineRule="auto"/>
      </w:pPr>
      <w:r>
        <w:rPr>
          <w:i/>
        </w:rPr>
        <w:t>Current scope: do not assume support for DELETE /v1/videos/{task_id}, GET /v1/videos, or POST /v1/videos/{task_id}/cancel unless those endpoints are separately enabled and confirmed by Light Speed Future.</w:t>
      </w:r>
    </w:p>
    <w:p w14:paraId="6092E372" w14:textId="77777777" w:rsidR="008A6859" w:rsidRDefault="00000000">
      <w:pPr>
        <w:pStyle w:val="21"/>
      </w:pPr>
      <w:r>
        <w:rPr>
          <w:rFonts w:ascii="Arial" w:hAnsi="Arial"/>
        </w:rPr>
        <w:t>5.2 Overall Request Structure</w:t>
      </w:r>
    </w:p>
    <w:p w14:paraId="7E2C7D7A"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"Describe the video you want",</w:t>
      </w:r>
      <w:r>
        <w:br/>
      </w:r>
      <w:r>
        <w:rPr>
          <w:rFonts w:ascii="Courier New" w:eastAsia="Courier New" w:hAnsi="Courier New"/>
          <w:sz w:val="16"/>
        </w:rPr>
        <w:t xml:space="preserve">  "user": "optional-user-id",</w:t>
      </w:r>
      <w:r>
        <w:br/>
      </w:r>
      <w:r>
        <w:rPr>
          <w:rFonts w:ascii="Courier New" w:eastAsia="Courier New" w:hAnsi="Courier New"/>
          <w:sz w:val="16"/>
        </w:rPr>
        <w:t xml:space="preserve">  "seed": 123456,</w:t>
      </w:r>
      <w:r>
        <w:br/>
      </w:r>
      <w:r>
        <w:rPr>
          <w:rFonts w:ascii="Courier New" w:eastAsia="Courier New" w:hAnsi="Courier New"/>
          <w:sz w:val="16"/>
        </w:rPr>
        <w:t xml:space="preserve">  "metadata": {</w:t>
      </w:r>
      <w:r>
        <w:br/>
      </w:r>
      <w:r>
        <w:rPr>
          <w:rFonts w:ascii="Courier New" w:eastAsia="Courier New" w:hAnsi="Courier New"/>
          <w:sz w:val="16"/>
        </w:rPr>
        <w:t xml:space="preserve">    "duration": 4,</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false,</w:t>
      </w:r>
      <w:r>
        <w:br/>
      </w:r>
      <w:r>
        <w:rPr>
          <w:rFonts w:ascii="Courier New" w:eastAsia="Courier New" w:hAnsi="Courier New"/>
          <w:sz w:val="16"/>
        </w:rPr>
        <w:t xml:space="preserve">    "content": []</w:t>
      </w:r>
      <w:r>
        <w:br/>
      </w:r>
      <w:r>
        <w:rPr>
          <w:rFonts w:ascii="Courier New" w:eastAsia="Courier New" w:hAnsi="Courier New"/>
          <w:sz w:val="16"/>
        </w:rPr>
        <w:lastRenderedPageBreak/>
        <w:t xml:space="preserve">  }</w:t>
      </w:r>
      <w:r>
        <w:br/>
      </w:r>
      <w:r>
        <w:rPr>
          <w:rFonts w:ascii="Courier New" w:eastAsia="Courier New" w:hAnsi="Courier New"/>
          <w:sz w:val="16"/>
        </w:rPr>
        <w:t>}</w:t>
      </w:r>
    </w:p>
    <w:p w14:paraId="0BD6B533" w14:textId="77777777" w:rsidR="008A6859" w:rsidRDefault="00000000">
      <w:pPr>
        <w:pStyle w:val="21"/>
      </w:pPr>
      <w:r>
        <w:rPr>
          <w:rFonts w:ascii="Arial" w:hAnsi="Arial"/>
        </w:rPr>
        <w:t>5.3 Top-Level Fields</w:t>
      </w:r>
    </w:p>
    <w:tbl>
      <w:tblPr>
        <w:tblStyle w:val="aff1"/>
        <w:tblW w:w="0" w:type="auto"/>
        <w:jc w:val="center"/>
        <w:tblLook w:val="04A0" w:firstRow="1" w:lastRow="0" w:firstColumn="1" w:lastColumn="0" w:noHBand="0" w:noVBand="1"/>
      </w:tblPr>
      <w:tblGrid>
        <w:gridCol w:w="1872"/>
        <w:gridCol w:w="2160"/>
        <w:gridCol w:w="6768"/>
      </w:tblGrid>
      <w:tr w:rsidR="008A6859" w14:paraId="7491602D" w14:textId="77777777">
        <w:trPr>
          <w:jc w:val="center"/>
        </w:trPr>
        <w:tc>
          <w:tcPr>
            <w:tcW w:w="1872" w:type="dxa"/>
            <w:shd w:val="clear" w:color="auto" w:fill="1F4E79"/>
            <w:tcMar>
              <w:top w:w="80" w:type="dxa"/>
              <w:left w:w="80" w:type="dxa"/>
              <w:bottom w:w="80" w:type="dxa"/>
              <w:right w:w="80" w:type="dxa"/>
            </w:tcMar>
            <w:vAlign w:val="center"/>
          </w:tcPr>
          <w:p w14:paraId="46F20D04" w14:textId="77777777" w:rsidR="008A6859" w:rsidRDefault="00000000">
            <w:r>
              <w:rPr>
                <w:b/>
                <w:color w:val="FFFFFF"/>
                <w:sz w:val="17"/>
              </w:rPr>
              <w:t>Field</w:t>
            </w:r>
          </w:p>
        </w:tc>
        <w:tc>
          <w:tcPr>
            <w:tcW w:w="2160" w:type="dxa"/>
            <w:shd w:val="clear" w:color="auto" w:fill="1F4E79"/>
            <w:tcMar>
              <w:top w:w="80" w:type="dxa"/>
              <w:left w:w="80" w:type="dxa"/>
              <w:bottom w:w="80" w:type="dxa"/>
              <w:right w:w="80" w:type="dxa"/>
            </w:tcMar>
            <w:vAlign w:val="center"/>
          </w:tcPr>
          <w:p w14:paraId="4EEA21BA" w14:textId="77777777" w:rsidR="008A6859" w:rsidRDefault="00000000">
            <w:r>
              <w:rPr>
                <w:b/>
                <w:color w:val="FFFFFF"/>
                <w:sz w:val="17"/>
              </w:rPr>
              <w:t>Required</w:t>
            </w:r>
          </w:p>
        </w:tc>
        <w:tc>
          <w:tcPr>
            <w:tcW w:w="6768" w:type="dxa"/>
            <w:shd w:val="clear" w:color="auto" w:fill="1F4E79"/>
            <w:tcMar>
              <w:top w:w="80" w:type="dxa"/>
              <w:left w:w="80" w:type="dxa"/>
              <w:bottom w:w="80" w:type="dxa"/>
              <w:right w:w="80" w:type="dxa"/>
            </w:tcMar>
            <w:vAlign w:val="center"/>
          </w:tcPr>
          <w:p w14:paraId="071CBD28" w14:textId="77777777" w:rsidR="008A6859" w:rsidRDefault="00000000">
            <w:r>
              <w:rPr>
                <w:b/>
                <w:color w:val="FFFFFF"/>
                <w:sz w:val="17"/>
              </w:rPr>
              <w:t>Description</w:t>
            </w:r>
          </w:p>
        </w:tc>
      </w:tr>
      <w:tr w:rsidR="008A6859" w14:paraId="0F7DDFAF" w14:textId="77777777">
        <w:trPr>
          <w:jc w:val="center"/>
        </w:trPr>
        <w:tc>
          <w:tcPr>
            <w:tcW w:w="1872" w:type="dxa"/>
            <w:tcMar>
              <w:top w:w="80" w:type="dxa"/>
              <w:left w:w="80" w:type="dxa"/>
              <w:bottom w:w="80" w:type="dxa"/>
              <w:right w:w="80" w:type="dxa"/>
            </w:tcMar>
            <w:vAlign w:val="center"/>
          </w:tcPr>
          <w:p w14:paraId="0823847B" w14:textId="77777777" w:rsidR="008A6859" w:rsidRDefault="00000000">
            <w:r>
              <w:rPr>
                <w:sz w:val="17"/>
              </w:rPr>
              <w:t>model</w:t>
            </w:r>
          </w:p>
        </w:tc>
        <w:tc>
          <w:tcPr>
            <w:tcW w:w="2160" w:type="dxa"/>
            <w:tcMar>
              <w:top w:w="80" w:type="dxa"/>
              <w:left w:w="80" w:type="dxa"/>
              <w:bottom w:w="80" w:type="dxa"/>
              <w:right w:w="80" w:type="dxa"/>
            </w:tcMar>
            <w:vAlign w:val="center"/>
          </w:tcPr>
          <w:p w14:paraId="559E05F9" w14:textId="77777777" w:rsidR="008A6859" w:rsidRDefault="00000000">
            <w:r>
              <w:rPr>
                <w:sz w:val="17"/>
              </w:rPr>
              <w:t>Yes</w:t>
            </w:r>
          </w:p>
        </w:tc>
        <w:tc>
          <w:tcPr>
            <w:tcW w:w="6768" w:type="dxa"/>
            <w:tcMar>
              <w:top w:w="80" w:type="dxa"/>
              <w:left w:w="80" w:type="dxa"/>
              <w:bottom w:w="80" w:type="dxa"/>
              <w:right w:w="80" w:type="dxa"/>
            </w:tcMar>
            <w:vAlign w:val="center"/>
          </w:tcPr>
          <w:p w14:paraId="2A581081" w14:textId="77777777" w:rsidR="008A6859" w:rsidRDefault="00000000">
            <w:r>
              <w:rPr>
                <w:sz w:val="17"/>
              </w:rPr>
              <w:t>The tenant-callable video model alias. This value is mapped by Light Speed Future to the actual upstream model in the backend.</w:t>
            </w:r>
          </w:p>
        </w:tc>
      </w:tr>
      <w:tr w:rsidR="008A6859" w14:paraId="501240C2" w14:textId="77777777">
        <w:trPr>
          <w:jc w:val="center"/>
        </w:trPr>
        <w:tc>
          <w:tcPr>
            <w:tcW w:w="1872" w:type="dxa"/>
            <w:tcMar>
              <w:top w:w="80" w:type="dxa"/>
              <w:left w:w="80" w:type="dxa"/>
              <w:bottom w:w="80" w:type="dxa"/>
              <w:right w:w="80" w:type="dxa"/>
            </w:tcMar>
            <w:vAlign w:val="center"/>
          </w:tcPr>
          <w:p w14:paraId="6AFB069A" w14:textId="77777777" w:rsidR="008A6859" w:rsidRDefault="00000000">
            <w:r>
              <w:rPr>
                <w:sz w:val="17"/>
              </w:rPr>
              <w:t>prompt</w:t>
            </w:r>
          </w:p>
        </w:tc>
        <w:tc>
          <w:tcPr>
            <w:tcW w:w="2160" w:type="dxa"/>
            <w:tcMar>
              <w:top w:w="80" w:type="dxa"/>
              <w:left w:w="80" w:type="dxa"/>
              <w:bottom w:w="80" w:type="dxa"/>
              <w:right w:w="80" w:type="dxa"/>
            </w:tcMar>
            <w:vAlign w:val="center"/>
          </w:tcPr>
          <w:p w14:paraId="3B392D78" w14:textId="77777777" w:rsidR="008A6859" w:rsidRDefault="00000000">
            <w:r>
              <w:rPr>
                <w:sz w:val="17"/>
              </w:rPr>
              <w:t>Recommended</w:t>
            </w:r>
          </w:p>
        </w:tc>
        <w:tc>
          <w:tcPr>
            <w:tcW w:w="6768" w:type="dxa"/>
            <w:tcMar>
              <w:top w:w="80" w:type="dxa"/>
              <w:left w:w="80" w:type="dxa"/>
              <w:bottom w:w="80" w:type="dxa"/>
              <w:right w:w="80" w:type="dxa"/>
            </w:tcMar>
            <w:vAlign w:val="center"/>
          </w:tcPr>
          <w:p w14:paraId="1B92213F" w14:textId="77777777" w:rsidR="008A6859" w:rsidRDefault="00000000">
            <w:r>
              <w:rPr>
                <w:sz w:val="17"/>
              </w:rPr>
              <w:t>Natural-language prompt.</w:t>
            </w:r>
          </w:p>
        </w:tc>
      </w:tr>
      <w:tr w:rsidR="008A6859" w14:paraId="35EE763C" w14:textId="77777777">
        <w:trPr>
          <w:jc w:val="center"/>
        </w:trPr>
        <w:tc>
          <w:tcPr>
            <w:tcW w:w="1872" w:type="dxa"/>
            <w:tcMar>
              <w:top w:w="80" w:type="dxa"/>
              <w:left w:w="80" w:type="dxa"/>
              <w:bottom w:w="80" w:type="dxa"/>
              <w:right w:w="80" w:type="dxa"/>
            </w:tcMar>
            <w:vAlign w:val="center"/>
          </w:tcPr>
          <w:p w14:paraId="674B2844" w14:textId="77777777" w:rsidR="008A6859" w:rsidRDefault="00000000">
            <w:r>
              <w:rPr>
                <w:sz w:val="17"/>
              </w:rPr>
              <w:t>user</w:t>
            </w:r>
          </w:p>
        </w:tc>
        <w:tc>
          <w:tcPr>
            <w:tcW w:w="2160" w:type="dxa"/>
            <w:tcMar>
              <w:top w:w="80" w:type="dxa"/>
              <w:left w:w="80" w:type="dxa"/>
              <w:bottom w:w="80" w:type="dxa"/>
              <w:right w:w="80" w:type="dxa"/>
            </w:tcMar>
            <w:vAlign w:val="center"/>
          </w:tcPr>
          <w:p w14:paraId="4954B815" w14:textId="77777777" w:rsidR="008A6859" w:rsidRDefault="00000000">
            <w:r>
              <w:rPr>
                <w:sz w:val="17"/>
              </w:rPr>
              <w:t>No</w:t>
            </w:r>
          </w:p>
        </w:tc>
        <w:tc>
          <w:tcPr>
            <w:tcW w:w="6768" w:type="dxa"/>
            <w:tcMar>
              <w:top w:w="80" w:type="dxa"/>
              <w:left w:w="80" w:type="dxa"/>
              <w:bottom w:w="80" w:type="dxa"/>
              <w:right w:w="80" w:type="dxa"/>
            </w:tcMar>
            <w:vAlign w:val="center"/>
          </w:tcPr>
          <w:p w14:paraId="5226CF60" w14:textId="77777777" w:rsidR="008A6859" w:rsidRDefault="00000000">
            <w:r>
              <w:rPr>
                <w:sz w:val="17"/>
              </w:rPr>
              <w:t>Optional business-side user identifier.</w:t>
            </w:r>
          </w:p>
        </w:tc>
      </w:tr>
      <w:tr w:rsidR="008A6859" w14:paraId="51F95534" w14:textId="77777777">
        <w:trPr>
          <w:jc w:val="center"/>
        </w:trPr>
        <w:tc>
          <w:tcPr>
            <w:tcW w:w="1872" w:type="dxa"/>
            <w:tcMar>
              <w:top w:w="80" w:type="dxa"/>
              <w:left w:w="80" w:type="dxa"/>
              <w:bottom w:w="80" w:type="dxa"/>
              <w:right w:w="80" w:type="dxa"/>
            </w:tcMar>
            <w:vAlign w:val="center"/>
          </w:tcPr>
          <w:p w14:paraId="183AA5E7" w14:textId="77777777" w:rsidR="008A6859" w:rsidRDefault="00000000">
            <w:r>
              <w:rPr>
                <w:sz w:val="17"/>
              </w:rPr>
              <w:t>seed</w:t>
            </w:r>
          </w:p>
        </w:tc>
        <w:tc>
          <w:tcPr>
            <w:tcW w:w="2160" w:type="dxa"/>
            <w:tcMar>
              <w:top w:w="80" w:type="dxa"/>
              <w:left w:w="80" w:type="dxa"/>
              <w:bottom w:w="80" w:type="dxa"/>
              <w:right w:w="80" w:type="dxa"/>
            </w:tcMar>
            <w:vAlign w:val="center"/>
          </w:tcPr>
          <w:p w14:paraId="1CFB5B0C" w14:textId="77777777" w:rsidR="008A6859" w:rsidRDefault="00000000">
            <w:r>
              <w:rPr>
                <w:sz w:val="17"/>
              </w:rPr>
              <w:t>No</w:t>
            </w:r>
          </w:p>
        </w:tc>
        <w:tc>
          <w:tcPr>
            <w:tcW w:w="6768" w:type="dxa"/>
            <w:tcMar>
              <w:top w:w="80" w:type="dxa"/>
              <w:left w:w="80" w:type="dxa"/>
              <w:bottom w:w="80" w:type="dxa"/>
              <w:right w:w="80" w:type="dxa"/>
            </w:tcMar>
            <w:vAlign w:val="center"/>
          </w:tcPr>
          <w:p w14:paraId="71E0A3D0" w14:textId="77777777" w:rsidR="008A6859" w:rsidRDefault="00000000">
            <w:r>
              <w:rPr>
                <w:sz w:val="17"/>
              </w:rPr>
              <w:t>Optional random seed.</w:t>
            </w:r>
          </w:p>
        </w:tc>
      </w:tr>
      <w:tr w:rsidR="008A6859" w14:paraId="4E7286ED" w14:textId="77777777">
        <w:trPr>
          <w:jc w:val="center"/>
        </w:trPr>
        <w:tc>
          <w:tcPr>
            <w:tcW w:w="1872" w:type="dxa"/>
            <w:tcMar>
              <w:top w:w="80" w:type="dxa"/>
              <w:left w:w="80" w:type="dxa"/>
              <w:bottom w:w="80" w:type="dxa"/>
              <w:right w:w="80" w:type="dxa"/>
            </w:tcMar>
            <w:vAlign w:val="center"/>
          </w:tcPr>
          <w:p w14:paraId="65468248" w14:textId="77777777" w:rsidR="008A6859" w:rsidRDefault="00000000">
            <w:r>
              <w:rPr>
                <w:sz w:val="17"/>
              </w:rPr>
              <w:t>metadata</w:t>
            </w:r>
          </w:p>
        </w:tc>
        <w:tc>
          <w:tcPr>
            <w:tcW w:w="2160" w:type="dxa"/>
            <w:tcMar>
              <w:top w:w="80" w:type="dxa"/>
              <w:left w:w="80" w:type="dxa"/>
              <w:bottom w:w="80" w:type="dxa"/>
              <w:right w:w="80" w:type="dxa"/>
            </w:tcMar>
            <w:vAlign w:val="center"/>
          </w:tcPr>
          <w:p w14:paraId="5D00EE8E" w14:textId="77777777" w:rsidR="008A6859" w:rsidRDefault="00000000">
            <w:r>
              <w:rPr>
                <w:sz w:val="17"/>
              </w:rPr>
              <w:t>Strongly recommended</w:t>
            </w:r>
          </w:p>
        </w:tc>
        <w:tc>
          <w:tcPr>
            <w:tcW w:w="6768" w:type="dxa"/>
            <w:tcMar>
              <w:top w:w="80" w:type="dxa"/>
              <w:left w:w="80" w:type="dxa"/>
              <w:bottom w:w="80" w:type="dxa"/>
              <w:right w:w="80" w:type="dxa"/>
            </w:tcMar>
            <w:vAlign w:val="center"/>
          </w:tcPr>
          <w:p w14:paraId="07CC94BB" w14:textId="77777777" w:rsidR="008A6859" w:rsidRDefault="00000000">
            <w:r>
              <w:rPr>
                <w:sz w:val="17"/>
              </w:rPr>
              <w:t>The container for Seedance 2.0-specific fields. See the table below.</w:t>
            </w:r>
          </w:p>
        </w:tc>
      </w:tr>
    </w:tbl>
    <w:p w14:paraId="1AAF0665" w14:textId="77777777" w:rsidR="008A6859" w:rsidRDefault="008A6859"/>
    <w:p w14:paraId="4795116E" w14:textId="77777777" w:rsidR="008A6859" w:rsidRDefault="00000000">
      <w:pPr>
        <w:pStyle w:val="21"/>
      </w:pPr>
      <w:r>
        <w:rPr>
          <w:rFonts w:ascii="Arial" w:hAnsi="Arial"/>
        </w:rPr>
        <w:t>5.4 metadata Fields</w:t>
      </w:r>
    </w:p>
    <w:tbl>
      <w:tblPr>
        <w:tblStyle w:val="aff1"/>
        <w:tblW w:w="0" w:type="auto"/>
        <w:jc w:val="center"/>
        <w:tblLook w:val="04A0" w:firstRow="1" w:lastRow="0" w:firstColumn="1" w:lastColumn="0" w:noHBand="0" w:noVBand="1"/>
      </w:tblPr>
      <w:tblGrid>
        <w:gridCol w:w="2160"/>
        <w:gridCol w:w="1872"/>
        <w:gridCol w:w="6768"/>
      </w:tblGrid>
      <w:tr w:rsidR="008A6859" w14:paraId="3DBEEB1E" w14:textId="77777777">
        <w:trPr>
          <w:jc w:val="center"/>
        </w:trPr>
        <w:tc>
          <w:tcPr>
            <w:tcW w:w="2160" w:type="dxa"/>
            <w:shd w:val="clear" w:color="auto" w:fill="1F4E79"/>
            <w:tcMar>
              <w:top w:w="80" w:type="dxa"/>
              <w:left w:w="80" w:type="dxa"/>
              <w:bottom w:w="80" w:type="dxa"/>
              <w:right w:w="80" w:type="dxa"/>
            </w:tcMar>
            <w:vAlign w:val="center"/>
          </w:tcPr>
          <w:p w14:paraId="3CCA8067" w14:textId="77777777" w:rsidR="008A6859" w:rsidRDefault="00000000">
            <w:r>
              <w:rPr>
                <w:b/>
                <w:color w:val="FFFFFF"/>
                <w:sz w:val="17"/>
              </w:rPr>
              <w:t>Field</w:t>
            </w:r>
          </w:p>
        </w:tc>
        <w:tc>
          <w:tcPr>
            <w:tcW w:w="1872" w:type="dxa"/>
            <w:shd w:val="clear" w:color="auto" w:fill="1F4E79"/>
            <w:tcMar>
              <w:top w:w="80" w:type="dxa"/>
              <w:left w:w="80" w:type="dxa"/>
              <w:bottom w:w="80" w:type="dxa"/>
              <w:right w:w="80" w:type="dxa"/>
            </w:tcMar>
            <w:vAlign w:val="center"/>
          </w:tcPr>
          <w:p w14:paraId="3FACC849" w14:textId="77777777" w:rsidR="008A6859" w:rsidRDefault="00000000">
            <w:r>
              <w:rPr>
                <w:b/>
                <w:color w:val="FFFFFF"/>
                <w:sz w:val="17"/>
              </w:rPr>
              <w:t>Type</w:t>
            </w:r>
          </w:p>
        </w:tc>
        <w:tc>
          <w:tcPr>
            <w:tcW w:w="6768" w:type="dxa"/>
            <w:shd w:val="clear" w:color="auto" w:fill="1F4E79"/>
            <w:tcMar>
              <w:top w:w="80" w:type="dxa"/>
              <w:left w:w="80" w:type="dxa"/>
              <w:bottom w:w="80" w:type="dxa"/>
              <w:right w:w="80" w:type="dxa"/>
            </w:tcMar>
            <w:vAlign w:val="center"/>
          </w:tcPr>
          <w:p w14:paraId="628C5C54" w14:textId="77777777" w:rsidR="008A6859" w:rsidRDefault="00000000">
            <w:r>
              <w:rPr>
                <w:b/>
                <w:color w:val="FFFFFF"/>
                <w:sz w:val="17"/>
              </w:rPr>
              <w:t>Description</w:t>
            </w:r>
          </w:p>
        </w:tc>
      </w:tr>
      <w:tr w:rsidR="008A6859" w14:paraId="2E748DAF" w14:textId="77777777">
        <w:trPr>
          <w:jc w:val="center"/>
        </w:trPr>
        <w:tc>
          <w:tcPr>
            <w:tcW w:w="2160" w:type="dxa"/>
            <w:tcMar>
              <w:top w:w="80" w:type="dxa"/>
              <w:left w:w="80" w:type="dxa"/>
              <w:bottom w:w="80" w:type="dxa"/>
              <w:right w:w="80" w:type="dxa"/>
            </w:tcMar>
            <w:vAlign w:val="center"/>
          </w:tcPr>
          <w:p w14:paraId="604EA740" w14:textId="77777777" w:rsidR="008A6859" w:rsidRDefault="00000000">
            <w:r>
              <w:rPr>
                <w:sz w:val="17"/>
              </w:rPr>
              <w:t>duration</w:t>
            </w:r>
          </w:p>
        </w:tc>
        <w:tc>
          <w:tcPr>
            <w:tcW w:w="1872" w:type="dxa"/>
            <w:tcMar>
              <w:top w:w="80" w:type="dxa"/>
              <w:left w:w="80" w:type="dxa"/>
              <w:bottom w:w="80" w:type="dxa"/>
              <w:right w:w="80" w:type="dxa"/>
            </w:tcMar>
            <w:vAlign w:val="center"/>
          </w:tcPr>
          <w:p w14:paraId="44733BC9" w14:textId="77777777" w:rsidR="008A6859" w:rsidRDefault="00000000">
            <w:r>
              <w:rPr>
                <w:sz w:val="17"/>
              </w:rPr>
              <w:t>integer</w:t>
            </w:r>
          </w:p>
        </w:tc>
        <w:tc>
          <w:tcPr>
            <w:tcW w:w="6768" w:type="dxa"/>
            <w:tcMar>
              <w:top w:w="80" w:type="dxa"/>
              <w:left w:w="80" w:type="dxa"/>
              <w:bottom w:w="80" w:type="dxa"/>
              <w:right w:w="80" w:type="dxa"/>
            </w:tcMar>
            <w:vAlign w:val="center"/>
          </w:tcPr>
          <w:p w14:paraId="13C95953" w14:textId="77777777" w:rsidR="008A6859" w:rsidRDefault="00000000">
            <w:r>
              <w:rPr>
                <w:sz w:val="17"/>
              </w:rPr>
              <w:t>Video duration. Use a value supported by the tenant package, commonly 4 / 5 / 6.</w:t>
            </w:r>
          </w:p>
        </w:tc>
      </w:tr>
      <w:tr w:rsidR="008A6859" w14:paraId="2D1FF7E7" w14:textId="77777777">
        <w:trPr>
          <w:jc w:val="center"/>
        </w:trPr>
        <w:tc>
          <w:tcPr>
            <w:tcW w:w="2160" w:type="dxa"/>
            <w:tcMar>
              <w:top w:w="80" w:type="dxa"/>
              <w:left w:w="80" w:type="dxa"/>
              <w:bottom w:w="80" w:type="dxa"/>
              <w:right w:w="80" w:type="dxa"/>
            </w:tcMar>
            <w:vAlign w:val="center"/>
          </w:tcPr>
          <w:p w14:paraId="486C45D2" w14:textId="77777777" w:rsidR="008A6859" w:rsidRDefault="00000000">
            <w:r>
              <w:rPr>
                <w:sz w:val="17"/>
              </w:rPr>
              <w:t>resolution</w:t>
            </w:r>
          </w:p>
        </w:tc>
        <w:tc>
          <w:tcPr>
            <w:tcW w:w="1872" w:type="dxa"/>
            <w:tcMar>
              <w:top w:w="80" w:type="dxa"/>
              <w:left w:w="80" w:type="dxa"/>
              <w:bottom w:w="80" w:type="dxa"/>
              <w:right w:w="80" w:type="dxa"/>
            </w:tcMar>
            <w:vAlign w:val="center"/>
          </w:tcPr>
          <w:p w14:paraId="7CBF5B8F" w14:textId="77777777" w:rsidR="008A6859" w:rsidRDefault="00000000">
            <w:r>
              <w:rPr>
                <w:sz w:val="17"/>
              </w:rPr>
              <w:t>string</w:t>
            </w:r>
          </w:p>
        </w:tc>
        <w:tc>
          <w:tcPr>
            <w:tcW w:w="6768" w:type="dxa"/>
            <w:tcMar>
              <w:top w:w="80" w:type="dxa"/>
              <w:left w:w="80" w:type="dxa"/>
              <w:bottom w:w="80" w:type="dxa"/>
              <w:right w:w="80" w:type="dxa"/>
            </w:tcMar>
            <w:vAlign w:val="center"/>
          </w:tcPr>
          <w:p w14:paraId="542867B9" w14:textId="77777777" w:rsidR="008A6859" w:rsidRDefault="00000000">
            <w:r>
              <w:rPr>
                <w:sz w:val="17"/>
              </w:rPr>
              <w:t>Output resolution, for example 720p. Higher resolutions are available only if enabled for the tenant package.</w:t>
            </w:r>
          </w:p>
        </w:tc>
      </w:tr>
      <w:tr w:rsidR="008A6859" w14:paraId="1EA48E3D" w14:textId="77777777">
        <w:trPr>
          <w:jc w:val="center"/>
        </w:trPr>
        <w:tc>
          <w:tcPr>
            <w:tcW w:w="2160" w:type="dxa"/>
            <w:tcMar>
              <w:top w:w="80" w:type="dxa"/>
              <w:left w:w="80" w:type="dxa"/>
              <w:bottom w:w="80" w:type="dxa"/>
              <w:right w:w="80" w:type="dxa"/>
            </w:tcMar>
            <w:vAlign w:val="center"/>
          </w:tcPr>
          <w:p w14:paraId="3E762EA3" w14:textId="77777777" w:rsidR="008A6859" w:rsidRDefault="00000000">
            <w:r>
              <w:rPr>
                <w:sz w:val="17"/>
              </w:rPr>
              <w:t>ratio</w:t>
            </w:r>
          </w:p>
        </w:tc>
        <w:tc>
          <w:tcPr>
            <w:tcW w:w="1872" w:type="dxa"/>
            <w:tcMar>
              <w:top w:w="80" w:type="dxa"/>
              <w:left w:w="80" w:type="dxa"/>
              <w:bottom w:w="80" w:type="dxa"/>
              <w:right w:w="80" w:type="dxa"/>
            </w:tcMar>
            <w:vAlign w:val="center"/>
          </w:tcPr>
          <w:p w14:paraId="56E7F543" w14:textId="77777777" w:rsidR="008A6859" w:rsidRDefault="00000000">
            <w:r>
              <w:rPr>
                <w:sz w:val="17"/>
              </w:rPr>
              <w:t>string</w:t>
            </w:r>
          </w:p>
        </w:tc>
        <w:tc>
          <w:tcPr>
            <w:tcW w:w="6768" w:type="dxa"/>
            <w:tcMar>
              <w:top w:w="80" w:type="dxa"/>
              <w:left w:w="80" w:type="dxa"/>
              <w:bottom w:w="80" w:type="dxa"/>
              <w:right w:w="80" w:type="dxa"/>
            </w:tcMar>
            <w:vAlign w:val="center"/>
          </w:tcPr>
          <w:p w14:paraId="1BB8E136" w14:textId="77777777" w:rsidR="008A6859" w:rsidRDefault="00000000">
            <w:r>
              <w:rPr>
                <w:sz w:val="17"/>
              </w:rPr>
              <w:t>Output aspect ratio, for example 16:9, 9:16, 1:1, or adaptive.</w:t>
            </w:r>
          </w:p>
        </w:tc>
      </w:tr>
      <w:tr w:rsidR="008A6859" w14:paraId="45EE0E8D" w14:textId="77777777">
        <w:trPr>
          <w:jc w:val="center"/>
        </w:trPr>
        <w:tc>
          <w:tcPr>
            <w:tcW w:w="2160" w:type="dxa"/>
            <w:tcMar>
              <w:top w:w="80" w:type="dxa"/>
              <w:left w:w="80" w:type="dxa"/>
              <w:bottom w:w="80" w:type="dxa"/>
              <w:right w:w="80" w:type="dxa"/>
            </w:tcMar>
            <w:vAlign w:val="center"/>
          </w:tcPr>
          <w:p w14:paraId="29F187CA" w14:textId="77777777" w:rsidR="008A6859" w:rsidRDefault="00000000">
            <w:r>
              <w:rPr>
                <w:sz w:val="17"/>
              </w:rPr>
              <w:t>generate_audio</w:t>
            </w:r>
          </w:p>
        </w:tc>
        <w:tc>
          <w:tcPr>
            <w:tcW w:w="1872" w:type="dxa"/>
            <w:tcMar>
              <w:top w:w="80" w:type="dxa"/>
              <w:left w:w="80" w:type="dxa"/>
              <w:bottom w:w="80" w:type="dxa"/>
              <w:right w:w="80" w:type="dxa"/>
            </w:tcMar>
            <w:vAlign w:val="center"/>
          </w:tcPr>
          <w:p w14:paraId="31F30AC1" w14:textId="77777777" w:rsidR="008A6859" w:rsidRDefault="00000000">
            <w:r>
              <w:rPr>
                <w:sz w:val="17"/>
              </w:rPr>
              <w:t>boolean</w:t>
            </w:r>
          </w:p>
        </w:tc>
        <w:tc>
          <w:tcPr>
            <w:tcW w:w="6768" w:type="dxa"/>
            <w:tcMar>
              <w:top w:w="80" w:type="dxa"/>
              <w:left w:w="80" w:type="dxa"/>
              <w:bottom w:w="80" w:type="dxa"/>
              <w:right w:w="80" w:type="dxa"/>
            </w:tcMar>
            <w:vAlign w:val="center"/>
          </w:tcPr>
          <w:p w14:paraId="53F054B2" w14:textId="77777777" w:rsidR="008A6859" w:rsidRDefault="00000000">
            <w:r>
              <w:rPr>
                <w:sz w:val="17"/>
              </w:rPr>
              <w:t>Whether to generate audio. true means the output video includes audio.</w:t>
            </w:r>
          </w:p>
        </w:tc>
      </w:tr>
      <w:tr w:rsidR="008A6859" w14:paraId="0C7236F2" w14:textId="77777777">
        <w:trPr>
          <w:jc w:val="center"/>
        </w:trPr>
        <w:tc>
          <w:tcPr>
            <w:tcW w:w="2160" w:type="dxa"/>
            <w:tcMar>
              <w:top w:w="80" w:type="dxa"/>
              <w:left w:w="80" w:type="dxa"/>
              <w:bottom w:w="80" w:type="dxa"/>
              <w:right w:w="80" w:type="dxa"/>
            </w:tcMar>
            <w:vAlign w:val="center"/>
          </w:tcPr>
          <w:p w14:paraId="58B1018D" w14:textId="77777777" w:rsidR="008A6859" w:rsidRDefault="00000000">
            <w:r>
              <w:rPr>
                <w:sz w:val="17"/>
              </w:rPr>
              <w:t>watermark</w:t>
            </w:r>
          </w:p>
        </w:tc>
        <w:tc>
          <w:tcPr>
            <w:tcW w:w="1872" w:type="dxa"/>
            <w:tcMar>
              <w:top w:w="80" w:type="dxa"/>
              <w:left w:w="80" w:type="dxa"/>
              <w:bottom w:w="80" w:type="dxa"/>
              <w:right w:w="80" w:type="dxa"/>
            </w:tcMar>
            <w:vAlign w:val="center"/>
          </w:tcPr>
          <w:p w14:paraId="19955F42" w14:textId="77777777" w:rsidR="008A6859" w:rsidRDefault="00000000">
            <w:r>
              <w:rPr>
                <w:sz w:val="17"/>
              </w:rPr>
              <w:t>boolean</w:t>
            </w:r>
          </w:p>
        </w:tc>
        <w:tc>
          <w:tcPr>
            <w:tcW w:w="6768" w:type="dxa"/>
            <w:tcMar>
              <w:top w:w="80" w:type="dxa"/>
              <w:left w:w="80" w:type="dxa"/>
              <w:bottom w:w="80" w:type="dxa"/>
              <w:right w:w="80" w:type="dxa"/>
            </w:tcMar>
            <w:vAlign w:val="center"/>
          </w:tcPr>
          <w:p w14:paraId="12742312" w14:textId="77777777" w:rsidR="008A6859" w:rsidRDefault="00000000">
            <w:r>
              <w:rPr>
                <w:sz w:val="17"/>
              </w:rPr>
              <w:t>Optional. May be passed when supported by the tenant package or upstream configuration.</w:t>
            </w:r>
          </w:p>
        </w:tc>
      </w:tr>
      <w:tr w:rsidR="008A6859" w14:paraId="2B0DB0A3" w14:textId="77777777">
        <w:trPr>
          <w:jc w:val="center"/>
        </w:trPr>
        <w:tc>
          <w:tcPr>
            <w:tcW w:w="2160" w:type="dxa"/>
            <w:tcMar>
              <w:top w:w="80" w:type="dxa"/>
              <w:left w:w="80" w:type="dxa"/>
              <w:bottom w:w="80" w:type="dxa"/>
              <w:right w:w="80" w:type="dxa"/>
            </w:tcMar>
            <w:vAlign w:val="center"/>
          </w:tcPr>
          <w:p w14:paraId="14B28762" w14:textId="77777777" w:rsidR="008A6859" w:rsidRDefault="00000000">
            <w:r>
              <w:rPr>
                <w:sz w:val="17"/>
              </w:rPr>
              <w:t>client_request_id</w:t>
            </w:r>
          </w:p>
        </w:tc>
        <w:tc>
          <w:tcPr>
            <w:tcW w:w="1872" w:type="dxa"/>
            <w:tcMar>
              <w:top w:w="80" w:type="dxa"/>
              <w:left w:w="80" w:type="dxa"/>
              <w:bottom w:w="80" w:type="dxa"/>
              <w:right w:w="80" w:type="dxa"/>
            </w:tcMar>
            <w:vAlign w:val="center"/>
          </w:tcPr>
          <w:p w14:paraId="20006730" w14:textId="77777777" w:rsidR="008A6859" w:rsidRDefault="00000000">
            <w:r>
              <w:rPr>
                <w:sz w:val="17"/>
              </w:rPr>
              <w:t>string</w:t>
            </w:r>
          </w:p>
        </w:tc>
        <w:tc>
          <w:tcPr>
            <w:tcW w:w="6768" w:type="dxa"/>
            <w:tcMar>
              <w:top w:w="80" w:type="dxa"/>
              <w:left w:w="80" w:type="dxa"/>
              <w:bottom w:w="80" w:type="dxa"/>
              <w:right w:w="80" w:type="dxa"/>
            </w:tcMar>
            <w:vAlign w:val="center"/>
          </w:tcPr>
          <w:p w14:paraId="4A8352D6" w14:textId="77777777" w:rsidR="008A6859" w:rsidRDefault="00000000">
            <w:r>
              <w:rPr>
                <w:sz w:val="17"/>
              </w:rPr>
              <w:t>Optional business-side idempotency key for POST /v1/videos. See section 5.9.</w:t>
            </w:r>
          </w:p>
        </w:tc>
      </w:tr>
      <w:tr w:rsidR="008A6859" w14:paraId="0A3CF9FE" w14:textId="77777777">
        <w:trPr>
          <w:jc w:val="center"/>
        </w:trPr>
        <w:tc>
          <w:tcPr>
            <w:tcW w:w="2160" w:type="dxa"/>
            <w:tcMar>
              <w:top w:w="80" w:type="dxa"/>
              <w:left w:w="80" w:type="dxa"/>
              <w:bottom w:w="80" w:type="dxa"/>
              <w:right w:w="80" w:type="dxa"/>
            </w:tcMar>
            <w:vAlign w:val="center"/>
          </w:tcPr>
          <w:p w14:paraId="473E2F56" w14:textId="77777777" w:rsidR="008A6859" w:rsidRDefault="00000000">
            <w:r>
              <w:rPr>
                <w:sz w:val="17"/>
              </w:rPr>
              <w:t>content</w:t>
            </w:r>
          </w:p>
        </w:tc>
        <w:tc>
          <w:tcPr>
            <w:tcW w:w="1872" w:type="dxa"/>
            <w:tcMar>
              <w:top w:w="80" w:type="dxa"/>
              <w:left w:w="80" w:type="dxa"/>
              <w:bottom w:w="80" w:type="dxa"/>
              <w:right w:w="80" w:type="dxa"/>
            </w:tcMar>
            <w:vAlign w:val="center"/>
          </w:tcPr>
          <w:p w14:paraId="37AAD314" w14:textId="77777777" w:rsidR="008A6859" w:rsidRDefault="00000000">
            <w:r>
              <w:rPr>
                <w:sz w:val="17"/>
              </w:rPr>
              <w:t>array</w:t>
            </w:r>
          </w:p>
        </w:tc>
        <w:tc>
          <w:tcPr>
            <w:tcW w:w="6768" w:type="dxa"/>
            <w:tcMar>
              <w:top w:w="80" w:type="dxa"/>
              <w:left w:w="80" w:type="dxa"/>
              <w:bottom w:w="80" w:type="dxa"/>
              <w:right w:w="80" w:type="dxa"/>
            </w:tcMar>
            <w:vAlign w:val="center"/>
          </w:tcPr>
          <w:p w14:paraId="2F708221" w14:textId="77777777" w:rsidR="008A6859" w:rsidRDefault="00000000">
            <w:r>
              <w:rPr>
                <w:sz w:val="17"/>
              </w:rPr>
              <w:t>Multimodal reference input. Images, video, audio, first frame, last frame, and asset URIs are passed here.</w:t>
            </w:r>
          </w:p>
        </w:tc>
      </w:tr>
    </w:tbl>
    <w:p w14:paraId="604F3C1F" w14:textId="77777777" w:rsidR="008A6859" w:rsidRDefault="008A6859"/>
    <w:p w14:paraId="5AC2499A" w14:textId="77777777" w:rsidR="008A6859" w:rsidRDefault="00000000">
      <w:pPr>
        <w:spacing w:after="120" w:line="252" w:lineRule="auto"/>
      </w:pPr>
      <w:r>
        <w:rPr>
          <w:i/>
        </w:rPr>
        <w:t>Important: engineers should avoid putting duration, resolution, ratio, and generate_audio at the top level. Put Seedance 2.0-specific controls under metadata instead.</w:t>
      </w:r>
    </w:p>
    <w:p w14:paraId="6A8E78B4" w14:textId="77777777" w:rsidR="008A6859" w:rsidRDefault="00000000">
      <w:pPr>
        <w:pStyle w:val="21"/>
      </w:pPr>
      <w:r>
        <w:rPr>
          <w:rFonts w:ascii="Arial" w:hAnsi="Arial"/>
        </w:rPr>
        <w:t>5.5 metadata.content Structure</w:t>
      </w:r>
    </w:p>
    <w:p w14:paraId="76B97079" w14:textId="77777777" w:rsidR="008A6859" w:rsidRDefault="00000000">
      <w:pPr>
        <w:spacing w:after="120" w:line="252" w:lineRule="auto"/>
      </w:pPr>
      <w:r>
        <w:t>content is an array. Each element represents one reference input. Common roles include reference_image, first_frame, last_frame, reference_video, reference_audio, and Asset Library references using asset://asset-xxxx.</w:t>
      </w:r>
    </w:p>
    <w:p w14:paraId="431CBF0E" w14:textId="77777777" w:rsidR="008A6859" w:rsidRDefault="00000000">
      <w:pPr>
        <w:shd w:val="clear" w:color="auto" w:fill="F2F2F2"/>
        <w:spacing w:before="40" w:after="120"/>
      </w:pPr>
      <w:r>
        <w:rPr>
          <w:rFonts w:ascii="Courier New" w:eastAsia="Courier New" w:hAnsi="Courier New"/>
          <w:sz w:val="16"/>
        </w:rPr>
        <w:t>"content": [</w:t>
      </w:r>
      <w:r>
        <w:br/>
      </w:r>
      <w:r>
        <w:rPr>
          <w:rFonts w:ascii="Courier New" w:eastAsia="Courier New" w:hAnsi="Courier New"/>
          <w:sz w:val="16"/>
        </w:rPr>
        <w:t xml:space="preserve">  {</w:t>
      </w:r>
      <w:r>
        <w:br/>
      </w:r>
      <w:r>
        <w:rPr>
          <w:rFonts w:ascii="Courier New" w:eastAsia="Courier New" w:hAnsi="Courier New"/>
          <w:sz w:val="16"/>
        </w:rPr>
        <w:t xml:space="preserve">    "type": "image_url",</w:t>
      </w:r>
      <w:r>
        <w:br/>
      </w:r>
      <w:r>
        <w:rPr>
          <w:rFonts w:ascii="Courier New" w:eastAsia="Courier New" w:hAnsi="Courier New"/>
          <w:sz w:val="16"/>
        </w:rPr>
        <w:t xml:space="preserve">    "image_url": { "url": "https://example.com/char.jpg" },</w:t>
      </w:r>
      <w:r>
        <w:br/>
      </w:r>
      <w:r>
        <w:rPr>
          <w:rFonts w:ascii="Courier New" w:eastAsia="Courier New" w:hAnsi="Courier New"/>
          <w:sz w:val="16"/>
        </w:rPr>
        <w:t xml:space="preserve">    "role": "reference_image"</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"type": "video_url",</w:t>
      </w:r>
      <w:r>
        <w:br/>
      </w:r>
      <w:r>
        <w:rPr>
          <w:rFonts w:ascii="Courier New" w:eastAsia="Courier New" w:hAnsi="Courier New"/>
          <w:sz w:val="16"/>
        </w:rPr>
        <w:t xml:space="preserve">    "video_url": { "url": "https://example.com/camera.mp4" },</w:t>
      </w:r>
      <w:r>
        <w:br/>
      </w:r>
      <w:r>
        <w:rPr>
          <w:rFonts w:ascii="Courier New" w:eastAsia="Courier New" w:hAnsi="Courier New"/>
          <w:sz w:val="16"/>
        </w:rPr>
        <w:t xml:space="preserve">    "role": "reference_video"</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"type": "audio_url",</w:t>
      </w:r>
      <w:r>
        <w:br/>
      </w:r>
      <w:r>
        <w:rPr>
          <w:rFonts w:ascii="Courier New" w:eastAsia="Courier New" w:hAnsi="Courier New"/>
          <w:sz w:val="16"/>
        </w:rPr>
        <w:t xml:space="preserve">    "audio_url": { "url": "https://example.com/ref.mp3" },</w:t>
      </w:r>
      <w:r>
        <w:br/>
      </w:r>
      <w:r>
        <w:rPr>
          <w:rFonts w:ascii="Courier New" w:eastAsia="Courier New" w:hAnsi="Courier New"/>
          <w:sz w:val="16"/>
        </w:rPr>
        <w:t xml:space="preserve">    "role": "reference_audio"</w:t>
      </w:r>
      <w:r>
        <w:br/>
      </w:r>
      <w:r>
        <w:rPr>
          <w:rFonts w:ascii="Courier New" w:eastAsia="Courier New" w:hAnsi="Courier New"/>
          <w:sz w:val="16"/>
        </w:rPr>
        <w:t xml:space="preserve">  }</w:t>
      </w:r>
      <w:r>
        <w:br/>
      </w:r>
      <w:r>
        <w:rPr>
          <w:rFonts w:ascii="Courier New" w:eastAsia="Courier New" w:hAnsi="Courier New"/>
          <w:sz w:val="16"/>
        </w:rPr>
        <w:t>]</w:t>
      </w:r>
    </w:p>
    <w:p w14:paraId="40DA418B" w14:textId="77777777" w:rsidR="008A6859" w:rsidRDefault="00000000">
      <w:pPr>
        <w:spacing w:after="120" w:line="252" w:lineRule="auto"/>
      </w:pPr>
      <w:r>
        <w:t>If a request includes a reference video, provide it as type=video_url under metadata.content. Light Speed Future uses this structure to identify video reference input and route or bill the request according to the enabled tenant package. Pricing details are handled in the commercial agreement and are not part of this technical guide.</w:t>
      </w:r>
    </w:p>
    <w:p w14:paraId="101159F3" w14:textId="77777777" w:rsidR="008A6859" w:rsidRDefault="00000000">
      <w:pPr>
        <w:pStyle w:val="21"/>
      </w:pPr>
      <w:r>
        <w:rPr>
          <w:rFonts w:ascii="Arial" w:hAnsi="Arial"/>
        </w:rPr>
        <w:lastRenderedPageBreak/>
        <w:t>5.6 Common Video Generation Examples</w:t>
      </w:r>
    </w:p>
    <w:p w14:paraId="04B47AB3" w14:textId="77777777" w:rsidR="008A6859" w:rsidRDefault="00000000">
      <w:pPr>
        <w:pStyle w:val="31"/>
      </w:pPr>
      <w:r>
        <w:rPr>
          <w:rFonts w:ascii="Arial" w:hAnsi="Arial"/>
        </w:rPr>
        <w:t>Example A: Minimal text-to-video</w:t>
      </w:r>
    </w:p>
    <w:p w14:paraId="1AD3DA14"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"A person speaking naturally to camera in a clean indoor setting.",</w:t>
      </w:r>
      <w:r>
        <w:br/>
      </w:r>
      <w:r>
        <w:rPr>
          <w:rFonts w:ascii="Courier New" w:eastAsia="Courier New" w:hAnsi="Courier New"/>
          <w:sz w:val="16"/>
        </w:rPr>
        <w:t xml:space="preserve">  "metadata": {</w:t>
      </w:r>
      <w:r>
        <w:br/>
      </w:r>
      <w:r>
        <w:rPr>
          <w:rFonts w:ascii="Courier New" w:eastAsia="Courier New" w:hAnsi="Courier New"/>
          <w:sz w:val="16"/>
        </w:rPr>
        <w:t xml:space="preserve">    "duration": 4,</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false</w:t>
      </w:r>
      <w:r>
        <w:br/>
      </w:r>
      <w:r>
        <w:rPr>
          <w:rFonts w:ascii="Courier New" w:eastAsia="Courier New" w:hAnsi="Courier New"/>
          <w:sz w:val="16"/>
        </w:rPr>
        <w:t xml:space="preserve">  }</w:t>
      </w:r>
      <w:r>
        <w:br/>
      </w:r>
      <w:r>
        <w:rPr>
          <w:rFonts w:ascii="Courier New" w:eastAsia="Courier New" w:hAnsi="Courier New"/>
          <w:sz w:val="16"/>
        </w:rPr>
        <w:t>}</w:t>
      </w:r>
    </w:p>
    <w:p w14:paraId="4C61FBD2" w14:textId="77777777" w:rsidR="008A6859" w:rsidRDefault="00000000">
      <w:pPr>
        <w:pStyle w:val="31"/>
      </w:pPr>
      <w:r>
        <w:rPr>
          <w:rFonts w:ascii="Arial" w:hAnsi="Arial"/>
        </w:rPr>
        <w:t>Example B: Single-image reference</w:t>
      </w:r>
    </w:p>
    <w:p w14:paraId="660676DC"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"Keep the character identity close to the reference image.",</w:t>
      </w:r>
      <w:r>
        <w:br/>
      </w:r>
      <w:r>
        <w:rPr>
          <w:rFonts w:ascii="Courier New" w:eastAsia="Courier New" w:hAnsi="Courier New"/>
          <w:sz w:val="16"/>
        </w:rPr>
        <w:t xml:space="preserve">  "metadata": {</w:t>
      </w:r>
      <w:r>
        <w:br/>
      </w:r>
      <w:r>
        <w:rPr>
          <w:rFonts w:ascii="Courier New" w:eastAsia="Courier New" w:hAnsi="Courier New"/>
          <w:sz w:val="16"/>
        </w:rPr>
        <w:t xml:space="preserve">    "duration": 5,</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false,</w:t>
      </w:r>
      <w:r>
        <w:br/>
      </w:r>
      <w:r>
        <w:rPr>
          <w:rFonts w:ascii="Courier New" w:eastAsia="Courier New" w:hAnsi="Courier New"/>
          <w:sz w:val="16"/>
        </w:rPr>
        <w:t xml:space="preserve">    "content": [</w:t>
      </w:r>
      <w:r>
        <w:br/>
      </w:r>
      <w:r>
        <w:rPr>
          <w:rFonts w:ascii="Courier New" w:eastAsia="Courier New" w:hAnsi="Courier New"/>
          <w:sz w:val="16"/>
        </w:rPr>
        <w:t xml:space="preserve">      {</w:t>
      </w:r>
      <w:r>
        <w:br/>
      </w:r>
      <w:r>
        <w:rPr>
          <w:rFonts w:ascii="Courier New" w:eastAsia="Courier New" w:hAnsi="Courier New"/>
          <w:sz w:val="16"/>
        </w:rPr>
        <w:t xml:space="preserve">        "type": "image_url",</w:t>
      </w:r>
      <w:r>
        <w:br/>
      </w:r>
      <w:r>
        <w:rPr>
          <w:rFonts w:ascii="Courier New" w:eastAsia="Courier New" w:hAnsi="Courier New"/>
          <w:sz w:val="16"/>
        </w:rPr>
        <w:t xml:space="preserve">        "image_url": { "url": "https://example.com/character.jpg" },</w:t>
      </w:r>
      <w:r>
        <w:br/>
      </w:r>
      <w:r>
        <w:rPr>
          <w:rFonts w:ascii="Courier New" w:eastAsia="Courier New" w:hAnsi="Courier New"/>
          <w:sz w:val="16"/>
        </w:rPr>
        <w:t xml:space="preserve">        "role": "reference_image"</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p w14:paraId="210AD261" w14:textId="77777777" w:rsidR="008A6859" w:rsidRDefault="00000000">
      <w:pPr>
        <w:pStyle w:val="31"/>
      </w:pPr>
      <w:r>
        <w:rPr>
          <w:rFonts w:ascii="Arial" w:hAnsi="Arial"/>
        </w:rPr>
        <w:t>Example C: First-frame and last-frame control</w:t>
      </w:r>
    </w:p>
    <w:p w14:paraId="3735A1C4"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"Transition naturally from the first frame to the last frame.",</w:t>
      </w:r>
      <w:r>
        <w:br/>
      </w:r>
      <w:r>
        <w:rPr>
          <w:rFonts w:ascii="Courier New" w:eastAsia="Courier New" w:hAnsi="Courier New"/>
          <w:sz w:val="16"/>
        </w:rPr>
        <w:t xml:space="preserve">  "metadata": {</w:t>
      </w:r>
      <w:r>
        <w:br/>
      </w:r>
      <w:r>
        <w:rPr>
          <w:rFonts w:ascii="Courier New" w:eastAsia="Courier New" w:hAnsi="Courier New"/>
          <w:sz w:val="16"/>
        </w:rPr>
        <w:t xml:space="preserve">    "duration": 5,</w:t>
      </w:r>
      <w:r>
        <w:br/>
      </w:r>
      <w:r>
        <w:rPr>
          <w:rFonts w:ascii="Courier New" w:eastAsia="Courier New" w:hAnsi="Courier New"/>
          <w:sz w:val="16"/>
        </w:rPr>
        <w:t xml:space="preserve">    "resolution": "720p",</w:t>
      </w:r>
      <w:r>
        <w:br/>
      </w:r>
      <w:r>
        <w:rPr>
          <w:rFonts w:ascii="Courier New" w:eastAsia="Courier New" w:hAnsi="Courier New"/>
          <w:sz w:val="16"/>
        </w:rPr>
        <w:t xml:space="preserve">    "ratio": "16:9",</w:t>
      </w:r>
      <w:r>
        <w:br/>
      </w:r>
      <w:r>
        <w:rPr>
          <w:rFonts w:ascii="Courier New" w:eastAsia="Courier New" w:hAnsi="Courier New"/>
          <w:sz w:val="16"/>
        </w:rPr>
        <w:t xml:space="preserve">    "generate_audio": false,</w:t>
      </w:r>
      <w:r>
        <w:br/>
      </w:r>
      <w:r>
        <w:rPr>
          <w:rFonts w:ascii="Courier New" w:eastAsia="Courier New" w:hAnsi="Courier New"/>
          <w:sz w:val="16"/>
        </w:rPr>
        <w:t xml:space="preserve">    "content": [</w:t>
      </w:r>
      <w:r>
        <w:br/>
      </w:r>
      <w:r>
        <w:rPr>
          <w:rFonts w:ascii="Courier New" w:eastAsia="Courier New" w:hAnsi="Courier New"/>
          <w:sz w:val="16"/>
        </w:rPr>
        <w:t xml:space="preserve">      {</w:t>
      </w:r>
      <w:r>
        <w:br/>
      </w:r>
      <w:r>
        <w:rPr>
          <w:rFonts w:ascii="Courier New" w:eastAsia="Courier New" w:hAnsi="Courier New"/>
          <w:sz w:val="16"/>
        </w:rPr>
        <w:t xml:space="preserve">        "type": "image_url",</w:t>
      </w:r>
      <w:r>
        <w:br/>
      </w:r>
      <w:r>
        <w:rPr>
          <w:rFonts w:ascii="Courier New" w:eastAsia="Courier New" w:hAnsi="Courier New"/>
          <w:sz w:val="16"/>
        </w:rPr>
        <w:t xml:space="preserve">        "image_url": { "url": "https://example.com/frame-1.jpg" },</w:t>
      </w:r>
      <w:r>
        <w:br/>
      </w:r>
      <w:r>
        <w:rPr>
          <w:rFonts w:ascii="Courier New" w:eastAsia="Courier New" w:hAnsi="Courier New"/>
          <w:sz w:val="16"/>
        </w:rPr>
        <w:t xml:space="preserve">        "role": "first_frame"</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"type": "image_url",</w:t>
      </w:r>
      <w:r>
        <w:br/>
      </w:r>
      <w:r>
        <w:rPr>
          <w:rFonts w:ascii="Courier New" w:eastAsia="Courier New" w:hAnsi="Courier New"/>
          <w:sz w:val="16"/>
        </w:rPr>
        <w:t xml:space="preserve">        "image_url": { "url": "https://example.com/frame-2.jpg" },</w:t>
      </w:r>
      <w:r>
        <w:br/>
      </w:r>
      <w:r>
        <w:rPr>
          <w:rFonts w:ascii="Courier New" w:eastAsia="Courier New" w:hAnsi="Courier New"/>
          <w:sz w:val="16"/>
        </w:rPr>
        <w:t xml:space="preserve">        "role": "last_frame"</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p w14:paraId="1F8B9D78" w14:textId="77777777" w:rsidR="008A6859" w:rsidRDefault="00000000">
      <w:pPr>
        <w:pStyle w:val="31"/>
      </w:pPr>
      <w:r>
        <w:rPr>
          <w:rFonts w:ascii="Arial" w:hAnsi="Arial"/>
        </w:rPr>
        <w:t>Example D: Multimodal references</w:t>
      </w:r>
    </w:p>
    <w:p w14:paraId="4A24C016"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"Keep the character identity close to the reference image, borrow the camera rhythm from the </w:t>
      </w:r>
      <w:r>
        <w:rPr>
          <w:rFonts w:ascii="Courier New" w:eastAsia="Courier New" w:hAnsi="Courier New"/>
          <w:sz w:val="16"/>
        </w:rPr>
        <w:lastRenderedPageBreak/>
        <w:t>reference video, and follow the supplied reference audio.",</w:t>
      </w:r>
      <w:r>
        <w:br/>
      </w:r>
      <w:r>
        <w:rPr>
          <w:rFonts w:ascii="Courier New" w:eastAsia="Courier New" w:hAnsi="Courier New"/>
          <w:sz w:val="16"/>
        </w:rPr>
        <w:t xml:space="preserve">  "metadata": {</w:t>
      </w:r>
      <w:r>
        <w:br/>
      </w:r>
      <w:r>
        <w:rPr>
          <w:rFonts w:ascii="Courier New" w:eastAsia="Courier New" w:hAnsi="Courier New"/>
          <w:sz w:val="16"/>
        </w:rPr>
        <w:t xml:space="preserve">    "duration": 5,</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true,</w:t>
      </w:r>
      <w:r>
        <w:br/>
      </w:r>
      <w:r>
        <w:rPr>
          <w:rFonts w:ascii="Courier New" w:eastAsia="Courier New" w:hAnsi="Courier New"/>
          <w:sz w:val="16"/>
        </w:rPr>
        <w:t xml:space="preserve">    "content": [</w:t>
      </w:r>
      <w:r>
        <w:br/>
      </w:r>
      <w:r>
        <w:rPr>
          <w:rFonts w:ascii="Courier New" w:eastAsia="Courier New" w:hAnsi="Courier New"/>
          <w:sz w:val="16"/>
        </w:rPr>
        <w:t xml:space="preserve">      { "type": "image_url", "image_url": { "url": "https://example.com/char.jpg" }, "role": "reference_image" },</w:t>
      </w:r>
      <w:r>
        <w:br/>
      </w:r>
      <w:r>
        <w:rPr>
          <w:rFonts w:ascii="Courier New" w:eastAsia="Courier New" w:hAnsi="Courier New"/>
          <w:sz w:val="16"/>
        </w:rPr>
        <w:t xml:space="preserve">      { "type": "video_url", "video_url": { "url": "https://example.com/camera.mp4" }, "role": "reference_video" },</w:t>
      </w:r>
      <w:r>
        <w:br/>
      </w:r>
      <w:r>
        <w:rPr>
          <w:rFonts w:ascii="Courier New" w:eastAsia="Courier New" w:hAnsi="Courier New"/>
          <w:sz w:val="16"/>
        </w:rPr>
        <w:t xml:space="preserve">      { "type": "audio_url", "audio_url": { "url": "https://example.com/ref.mp3" }, "role": "reference_audio" }</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p w14:paraId="7EE9EE5F" w14:textId="77777777" w:rsidR="008A6859" w:rsidRDefault="00000000">
      <w:pPr>
        <w:pStyle w:val="31"/>
      </w:pPr>
      <w:r>
        <w:rPr>
          <w:rFonts w:ascii="Arial" w:hAnsi="Arial"/>
        </w:rPr>
        <w:t>Example E: Use an activated asset from the Asset Library</w:t>
      </w:r>
    </w:p>
    <w:p w14:paraId="6F6A9F4E"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"A person speaking naturally to camera, maintaining the same facial identity as the reference image.",</w:t>
      </w:r>
      <w:r>
        <w:br/>
      </w:r>
      <w:r>
        <w:rPr>
          <w:rFonts w:ascii="Courier New" w:eastAsia="Courier New" w:hAnsi="Courier New"/>
          <w:sz w:val="16"/>
        </w:rPr>
        <w:t xml:space="preserve">  "metadata": {</w:t>
      </w:r>
      <w:r>
        <w:br/>
      </w:r>
      <w:r>
        <w:rPr>
          <w:rFonts w:ascii="Courier New" w:eastAsia="Courier New" w:hAnsi="Courier New"/>
          <w:sz w:val="16"/>
        </w:rPr>
        <w:t xml:space="preserve">    "duration": 4,</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false,</w:t>
      </w:r>
      <w:r>
        <w:br/>
      </w:r>
      <w:r>
        <w:rPr>
          <w:rFonts w:ascii="Courier New" w:eastAsia="Courier New" w:hAnsi="Courier New"/>
          <w:sz w:val="16"/>
        </w:rPr>
        <w:t xml:space="preserve">    "content": [</w:t>
      </w:r>
      <w:r>
        <w:br/>
      </w:r>
      <w:r>
        <w:rPr>
          <w:rFonts w:ascii="Courier New" w:eastAsia="Courier New" w:hAnsi="Courier New"/>
          <w:sz w:val="16"/>
        </w:rPr>
        <w:t xml:space="preserve">      {</w:t>
      </w:r>
      <w:r>
        <w:br/>
      </w:r>
      <w:r>
        <w:rPr>
          <w:rFonts w:ascii="Courier New" w:eastAsia="Courier New" w:hAnsi="Courier New"/>
          <w:sz w:val="16"/>
        </w:rPr>
        <w:t xml:space="preserve">        "type": "image_url",</w:t>
      </w:r>
      <w:r>
        <w:br/>
      </w:r>
      <w:r>
        <w:rPr>
          <w:rFonts w:ascii="Courier New" w:eastAsia="Courier New" w:hAnsi="Courier New"/>
          <w:sz w:val="16"/>
        </w:rPr>
        <w:t xml:space="preserve">        "image_url": { "url": "asset://asset-20260424012349-wg9qh" },</w:t>
      </w:r>
      <w:r>
        <w:br/>
      </w:r>
      <w:r>
        <w:rPr>
          <w:rFonts w:ascii="Courier New" w:eastAsia="Courier New" w:hAnsi="Courier New"/>
          <w:sz w:val="16"/>
        </w:rPr>
        <w:t xml:space="preserve">        "role": "reference_image"</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p w14:paraId="686E69A5" w14:textId="77777777" w:rsidR="008A6859" w:rsidRDefault="00000000">
      <w:pPr>
        <w:spacing w:after="120" w:line="252" w:lineRule="auto"/>
      </w:pPr>
      <w:r>
        <w:t>An asset URI can only reference an asset that has already reached Active status in the Asset Library.</w:t>
      </w:r>
    </w:p>
    <w:p w14:paraId="6ED7D7F3" w14:textId="77777777" w:rsidR="008A6859" w:rsidRDefault="00000000">
      <w:pPr>
        <w:pStyle w:val="21"/>
      </w:pPr>
      <w:r>
        <w:rPr>
          <w:rFonts w:ascii="Arial" w:hAnsi="Arial"/>
        </w:rPr>
        <w:t>5.7 Task Retrieval and Polling</w:t>
      </w:r>
    </w:p>
    <w:p w14:paraId="69846C87" w14:textId="77777777" w:rsidR="008A6859" w:rsidRDefault="00000000">
      <w:pPr>
        <w:shd w:val="clear" w:color="auto" w:fill="F2F2F2"/>
        <w:spacing w:before="40" w:after="120"/>
      </w:pPr>
      <w:r>
        <w:rPr>
          <w:rFonts w:ascii="Courier New" w:eastAsia="Courier New" w:hAnsi="Courier New"/>
          <w:sz w:val="16"/>
        </w:rPr>
        <w:t>GET /v1/videos/{task_id}</w:t>
      </w:r>
      <w:r>
        <w:br/>
      </w:r>
      <w:r>
        <w:rPr>
          <w:rFonts w:ascii="Courier New" w:eastAsia="Courier New" w:hAnsi="Courier New"/>
          <w:sz w:val="16"/>
        </w:rPr>
        <w:t>{</w:t>
      </w:r>
      <w:r>
        <w:br/>
      </w:r>
      <w:r>
        <w:rPr>
          <w:rFonts w:ascii="Courier New" w:eastAsia="Courier New" w:hAnsi="Courier New"/>
          <w:sz w:val="16"/>
        </w:rPr>
        <w:t xml:space="preserve">  "id": "task_xxx",</w:t>
      </w:r>
      <w:r>
        <w:br/>
      </w:r>
      <w:r>
        <w:rPr>
          <w:rFonts w:ascii="Courier New" w:eastAsia="Courier New" w:hAnsi="Courier New"/>
          <w:sz w:val="16"/>
        </w:rPr>
        <w:t xml:space="preserve">  "task_id": "task_xxx",</w:t>
      </w:r>
      <w:r>
        <w:br/>
      </w:r>
      <w:r>
        <w:rPr>
          <w:rFonts w:ascii="Courier New" w:eastAsia="Courier New" w:hAnsi="Courier New"/>
          <w:sz w:val="16"/>
        </w:rPr>
        <w:t xml:space="preserve">  "object": "video",</w:t>
      </w:r>
      <w:r>
        <w:br/>
      </w:r>
      <w:r>
        <w:rPr>
          <w:rFonts w:ascii="Courier New" w:eastAsia="Courier New" w:hAnsi="Courier New"/>
          <w:sz w:val="16"/>
        </w:rPr>
        <w:t xml:space="preserve">  "model": "&lt;YOUR_MODEL_ALIAS&gt;",</w:t>
      </w:r>
      <w:r>
        <w:br/>
      </w:r>
      <w:r>
        <w:rPr>
          <w:rFonts w:ascii="Courier New" w:eastAsia="Courier New" w:hAnsi="Courier New"/>
          <w:sz w:val="16"/>
        </w:rPr>
        <w:t xml:space="preserve">  "status": "completed",</w:t>
      </w:r>
      <w:r>
        <w:br/>
      </w:r>
      <w:r>
        <w:rPr>
          <w:rFonts w:ascii="Courier New" w:eastAsia="Courier New" w:hAnsi="Courier New"/>
          <w:sz w:val="16"/>
        </w:rPr>
        <w:t xml:space="preserve">  "progress": 100,</w:t>
      </w:r>
      <w:r>
        <w:br/>
      </w:r>
      <w:r>
        <w:rPr>
          <w:rFonts w:ascii="Courier New" w:eastAsia="Courier New" w:hAnsi="Courier New"/>
          <w:sz w:val="16"/>
        </w:rPr>
        <w:t xml:space="preserve">  "created_at": 1777000000,</w:t>
      </w:r>
      <w:r>
        <w:br/>
      </w:r>
      <w:r>
        <w:rPr>
          <w:rFonts w:ascii="Courier New" w:eastAsia="Courier New" w:hAnsi="Courier New"/>
          <w:sz w:val="16"/>
        </w:rPr>
        <w:t xml:space="preserve">  "completed_at": 1777000123,</w:t>
      </w:r>
      <w:r>
        <w:br/>
      </w:r>
      <w:r>
        <w:rPr>
          <w:rFonts w:ascii="Courier New" w:eastAsia="Courier New" w:hAnsi="Courier New"/>
          <w:sz w:val="16"/>
        </w:rPr>
        <w:t xml:space="preserve">  "metadata": {</w:t>
      </w:r>
      <w:r>
        <w:br/>
      </w:r>
      <w:r>
        <w:rPr>
          <w:rFonts w:ascii="Courier New" w:eastAsia="Courier New" w:hAnsi="Courier New"/>
          <w:sz w:val="16"/>
        </w:rPr>
        <w:t xml:space="preserve">    "url": "https://.../video.mp4",</w:t>
      </w:r>
      <w:r>
        <w:br/>
      </w:r>
      <w:r>
        <w:rPr>
          <w:rFonts w:ascii="Courier New" w:eastAsia="Courier New" w:hAnsi="Courier New"/>
          <w:sz w:val="16"/>
        </w:rPr>
        <w:t xml:space="preserve">    "client_request_id": "order_20260530_0001"</w:t>
      </w:r>
      <w:r>
        <w:br/>
      </w:r>
      <w:r>
        <w:rPr>
          <w:rFonts w:ascii="Courier New" w:eastAsia="Courier New" w:hAnsi="Courier New"/>
          <w:sz w:val="16"/>
        </w:rPr>
        <w:t xml:space="preserve">  },</w:t>
      </w:r>
      <w:r>
        <w:br/>
      </w:r>
      <w:r>
        <w:rPr>
          <w:rFonts w:ascii="Courier New" w:eastAsia="Courier New" w:hAnsi="Courier New"/>
          <w:sz w:val="16"/>
        </w:rPr>
        <w:t xml:space="preserve">  "usage": {</w:t>
      </w:r>
      <w:r>
        <w:br/>
      </w:r>
      <w:r>
        <w:rPr>
          <w:rFonts w:ascii="Courier New" w:eastAsia="Courier New" w:hAnsi="Courier New"/>
          <w:sz w:val="16"/>
        </w:rPr>
        <w:t xml:space="preserve">    "completion_tokens": 108900,</w:t>
      </w:r>
      <w:r>
        <w:br/>
      </w:r>
      <w:r>
        <w:rPr>
          <w:rFonts w:ascii="Courier New" w:eastAsia="Courier New" w:hAnsi="Courier New"/>
          <w:sz w:val="16"/>
        </w:rPr>
        <w:t xml:space="preserve">    "total_tokens": 108900</w:t>
      </w:r>
      <w:r>
        <w:br/>
      </w:r>
      <w:r>
        <w:rPr>
          <w:rFonts w:ascii="Courier New" w:eastAsia="Courier New" w:hAnsi="Courier New"/>
          <w:sz w:val="16"/>
        </w:rPr>
        <w:t xml:space="preserve">  }</w:t>
      </w:r>
      <w:r>
        <w:br/>
      </w:r>
      <w:r>
        <w:rPr>
          <w:rFonts w:ascii="Courier New" w:eastAsia="Courier New" w:hAnsi="Courier New"/>
          <w:sz w:val="16"/>
        </w:rPr>
        <w:t>}</w:t>
      </w:r>
    </w:p>
    <w:p w14:paraId="18445C6C" w14:textId="77777777" w:rsidR="008A6859" w:rsidRDefault="00000000">
      <w:pPr>
        <w:spacing w:after="120" w:line="252" w:lineRule="auto"/>
      </w:pPr>
      <w:r>
        <w:t>After success, retrieve the final video URL from metadata.url. If status is still queued or in_progress, continue polling until the task reaches completed or failed status.</w:t>
      </w:r>
    </w:p>
    <w:p w14:paraId="119A6BDC" w14:textId="77777777" w:rsidR="008A6859" w:rsidRDefault="00000000">
      <w:pPr>
        <w:pStyle w:val="a0"/>
        <w:spacing w:after="40"/>
      </w:pPr>
      <w:r>
        <w:rPr>
          <w:sz w:val="18"/>
        </w:rPr>
        <w:t>Recommended polling interval: 30 seconds or longer.</w:t>
      </w:r>
    </w:p>
    <w:p w14:paraId="6C289B7B" w14:textId="77777777" w:rsidR="008A6859" w:rsidRDefault="00000000">
      <w:pPr>
        <w:pStyle w:val="a0"/>
        <w:spacing w:after="40"/>
      </w:pPr>
      <w:r>
        <w:rPr>
          <w:sz w:val="18"/>
        </w:rPr>
        <w:t>For longer videos or high-load periods, use a 45-60 second polling interval.</w:t>
      </w:r>
    </w:p>
    <w:p w14:paraId="6CE19F3D" w14:textId="77777777" w:rsidR="008A6859" w:rsidRDefault="00000000">
      <w:pPr>
        <w:pStyle w:val="a0"/>
        <w:spacing w:after="40"/>
      </w:pPr>
      <w:r>
        <w:rPr>
          <w:sz w:val="18"/>
        </w:rPr>
        <w:t>Stop polling when status is completed or failed.</w:t>
      </w:r>
    </w:p>
    <w:p w14:paraId="26A6D408" w14:textId="77777777" w:rsidR="008A6859" w:rsidRDefault="00000000">
      <w:pPr>
        <w:pStyle w:val="a0"/>
        <w:spacing w:after="40"/>
      </w:pPr>
      <w:r>
        <w:rPr>
          <w:sz w:val="18"/>
        </w:rPr>
        <w:lastRenderedPageBreak/>
        <w:t>For completed tasks, the response may include usage.completion_tokens and usage.total_tokens. These fields can be used by the tenant for task-level usage tracking and billing reconciliation.</w:t>
      </w:r>
    </w:p>
    <w:p w14:paraId="69210DE5" w14:textId="77777777" w:rsidR="008A6859" w:rsidRDefault="00000000">
      <w:pPr>
        <w:spacing w:after="120" w:line="252" w:lineRule="auto"/>
      </w:pPr>
      <w:r>
        <w:t>Commercial pricing and invoice calculation are governed by the applicable commercial agreement.</w:t>
      </w:r>
    </w:p>
    <w:p w14:paraId="341F05F9" w14:textId="77777777" w:rsidR="008A6859" w:rsidRDefault="00000000">
      <w:pPr>
        <w:pStyle w:val="21"/>
      </w:pPr>
      <w:r>
        <w:rPr>
          <w:rFonts w:ascii="Arial" w:hAnsi="Arial"/>
        </w:rPr>
        <w:t>5.8 Check Billing Balance</w:t>
      </w:r>
    </w:p>
    <w:p w14:paraId="2534FDFF" w14:textId="77777777" w:rsidR="008A6859" w:rsidRDefault="00000000">
      <w:pPr>
        <w:spacing w:after="120" w:line="252" w:lineRule="auto"/>
      </w:pPr>
      <w:r>
        <w:t>Use this endpoint to check the balance associated with the API key used in the request.</w:t>
      </w:r>
    </w:p>
    <w:p w14:paraId="7D00DF9F" w14:textId="77777777" w:rsidR="008A6859" w:rsidRDefault="00000000">
      <w:pPr>
        <w:shd w:val="clear" w:color="auto" w:fill="F2F2F2"/>
        <w:spacing w:before="40" w:after="120"/>
      </w:pPr>
      <w:r>
        <w:rPr>
          <w:rFonts w:ascii="Courier New" w:eastAsia="Courier New" w:hAnsi="Courier New"/>
          <w:sz w:val="16"/>
        </w:rPr>
        <w:t>GET /v1/billing/balance</w:t>
      </w:r>
      <w:r>
        <w:br/>
      </w:r>
      <w:r>
        <w:br/>
      </w:r>
      <w:r>
        <w:rPr>
          <w:rFonts w:ascii="Courier New" w:eastAsia="Courier New" w:hAnsi="Courier New"/>
          <w:sz w:val="16"/>
        </w:rPr>
        <w:t>curl https://ai-api.lightspeedfuture.com/v1/billing/balance \</w:t>
      </w:r>
      <w:r>
        <w:br/>
      </w:r>
      <w:r>
        <w:rPr>
          <w:rFonts w:ascii="Courier New" w:eastAsia="Courier New" w:hAnsi="Courier New"/>
          <w:sz w:val="16"/>
        </w:rPr>
        <w:t xml:space="preserve">  -H "Authorization: Bearer &lt;LSF_API_KEY&gt;"</w:t>
      </w:r>
    </w:p>
    <w:p w14:paraId="258FDB9D" w14:textId="77777777" w:rsidR="008A6859" w:rsidRDefault="00000000">
      <w:pPr>
        <w:shd w:val="clear" w:color="auto" w:fill="F2F2F2"/>
        <w:spacing w:before="40" w:after="120"/>
      </w:pPr>
      <w:r>
        <w:rPr>
          <w:rFonts w:ascii="Courier New" w:eastAsia="Courier New" w:hAnsi="Courier New"/>
          <w:sz w:val="16"/>
        </w:rPr>
        <w:t>{</w:t>
      </w:r>
      <w:r>
        <w:br/>
      </w:r>
      <w:r>
        <w:rPr>
          <w:rFonts w:ascii="Courier New" w:eastAsia="Courier New" w:hAnsi="Courier New"/>
          <w:sz w:val="16"/>
        </w:rPr>
        <w:t xml:space="preserve">  "object": "billing.balance",</w:t>
      </w:r>
      <w:r>
        <w:br/>
      </w:r>
      <w:r>
        <w:rPr>
          <w:rFonts w:ascii="Courier New" w:eastAsia="Courier New" w:hAnsi="Courier New"/>
          <w:sz w:val="16"/>
        </w:rPr>
        <w:t xml:space="preserve">  "currency": "USD",</w:t>
      </w:r>
      <w:r>
        <w:br/>
      </w:r>
      <w:r>
        <w:rPr>
          <w:rFonts w:ascii="Courier New" w:eastAsia="Courier New" w:hAnsi="Courier New"/>
          <w:sz w:val="16"/>
        </w:rPr>
        <w:t xml:space="preserve">  "balance": {</w:t>
      </w:r>
      <w:r>
        <w:br/>
      </w:r>
      <w:r>
        <w:rPr>
          <w:rFonts w:ascii="Courier New" w:eastAsia="Courier New" w:hAnsi="Courier New"/>
          <w:sz w:val="16"/>
        </w:rPr>
        <w:t xml:space="preserve">    "available": 8.8131,</w:t>
      </w:r>
      <w:r>
        <w:br/>
      </w:r>
      <w:r>
        <w:rPr>
          <w:rFonts w:ascii="Courier New" w:eastAsia="Courier New" w:hAnsi="Courier New"/>
          <w:sz w:val="16"/>
        </w:rPr>
        <w:t xml:space="preserve">    "used": 35.3767,</w:t>
      </w:r>
      <w:r>
        <w:br/>
      </w:r>
      <w:r>
        <w:rPr>
          <w:rFonts w:ascii="Courier New" w:eastAsia="Courier New" w:hAnsi="Courier New"/>
          <w:sz w:val="16"/>
        </w:rPr>
        <w:t xml:space="preserve">    "unlimited": false</w:t>
      </w:r>
      <w:r>
        <w:br/>
      </w:r>
      <w:r>
        <w:rPr>
          <w:rFonts w:ascii="Courier New" w:eastAsia="Courier New" w:hAnsi="Courier New"/>
          <w:sz w:val="16"/>
        </w:rPr>
        <w:t xml:space="preserve">  },</w:t>
      </w:r>
      <w:r>
        <w:br/>
      </w:r>
      <w:r>
        <w:rPr>
          <w:rFonts w:ascii="Courier New" w:eastAsia="Courier New" w:hAnsi="Courier New"/>
          <w:sz w:val="16"/>
        </w:rPr>
        <w:t xml:space="preserve">  "updated_at": 1780077090</w:t>
      </w:r>
      <w:r>
        <w:br/>
      </w:r>
      <w:r>
        <w:rPr>
          <w:rFonts w:ascii="Courier New" w:eastAsia="Courier New" w:hAnsi="Courier New"/>
          <w:sz w:val="16"/>
        </w:rPr>
        <w:t>}</w:t>
      </w:r>
    </w:p>
    <w:p w14:paraId="1AE8CB76" w14:textId="77777777" w:rsidR="008A6859" w:rsidRDefault="00000000">
      <w:pPr>
        <w:spacing w:after="120" w:line="252" w:lineRule="auto"/>
      </w:pPr>
      <w:r>
        <w:t>For an unlimited API key, available is null and unlimited is true.</w:t>
      </w:r>
    </w:p>
    <w:p w14:paraId="6FD234E6" w14:textId="77777777" w:rsidR="008A6859" w:rsidRDefault="00000000">
      <w:pPr>
        <w:pStyle w:val="21"/>
      </w:pPr>
      <w:r>
        <w:rPr>
          <w:rFonts w:ascii="Arial" w:hAnsi="Arial"/>
        </w:rPr>
        <w:t>5.9 Optional metadata.client_request_id</w:t>
      </w:r>
    </w:p>
    <w:p w14:paraId="6E443CE2" w14:textId="77777777" w:rsidR="008A6859" w:rsidRDefault="00000000">
      <w:pPr>
        <w:spacing w:after="120" w:line="252" w:lineRule="auto"/>
      </w:pPr>
      <w:r>
        <w:t>metadata.client_request_id is optional for POST /v1/videos. If omitted, video task creation behavior is unchanged.</w:t>
      </w:r>
    </w:p>
    <w:p w14:paraId="4AE0A881" w14:textId="77777777" w:rsidR="008A6859" w:rsidRDefault="00000000">
      <w:pPr>
        <w:spacing w:after="120" w:line="252" w:lineRule="auto"/>
      </w:pPr>
      <w:r w:rsidRPr="008A4B9C">
        <w:rPr>
          <w:b/>
          <w:bCs/>
        </w:rPr>
        <w:t>If provided, client_request_id makes task creation idempotent for the same API key</w:t>
      </w:r>
      <w:r>
        <w:t>:</w:t>
      </w:r>
    </w:p>
    <w:p w14:paraId="27AD4730" w14:textId="77777777" w:rsidR="008A6859" w:rsidRDefault="00000000">
      <w:pPr>
        <w:pStyle w:val="a0"/>
        <w:spacing w:after="40"/>
      </w:pPr>
      <w:r>
        <w:rPr>
          <w:sz w:val="18"/>
        </w:rPr>
        <w:t>The first request creates the video task normally.</w:t>
      </w:r>
    </w:p>
    <w:p w14:paraId="3D90CC9C" w14:textId="77777777" w:rsidR="008A6859" w:rsidRDefault="00000000">
      <w:pPr>
        <w:pStyle w:val="a0"/>
        <w:spacing w:after="40"/>
      </w:pPr>
      <w:r>
        <w:rPr>
          <w:sz w:val="18"/>
        </w:rPr>
        <w:t>A later request with the same API key and the same client_request_id returns the original task.</w:t>
      </w:r>
    </w:p>
    <w:p w14:paraId="77066425" w14:textId="77777777" w:rsidR="008A6859" w:rsidRDefault="00000000">
      <w:pPr>
        <w:pStyle w:val="a0"/>
        <w:spacing w:after="40"/>
      </w:pPr>
      <w:r>
        <w:rPr>
          <w:sz w:val="18"/>
        </w:rPr>
        <w:t>A duplicate replay does not create another video task and should not call upstream again.</w:t>
      </w:r>
    </w:p>
    <w:p w14:paraId="4B3CD9B9" w14:textId="77777777" w:rsidR="008A6859" w:rsidRDefault="00000000">
      <w:pPr>
        <w:pStyle w:val="a0"/>
        <w:spacing w:after="40"/>
      </w:pPr>
      <w:r>
        <w:rPr>
          <w:sz w:val="18"/>
        </w:rPr>
        <w:t>Different API keys may reuse the same client_request_id independently.</w:t>
      </w:r>
    </w:p>
    <w:p w14:paraId="787978D4" w14:textId="77777777" w:rsidR="008A6859" w:rsidRDefault="00000000">
      <w:pPr>
        <w:pStyle w:val="a0"/>
        <w:spacing w:after="40"/>
      </w:pPr>
      <w:r>
        <w:rPr>
          <w:sz w:val="18"/>
        </w:rPr>
        <w:t>The current version does not compare request body consistency. Reusing the same client_request_id with different request contents still returns the original task for that API key.</w:t>
      </w:r>
    </w:p>
    <w:p w14:paraId="671D490F" w14:textId="77777777" w:rsidR="008A6859" w:rsidRDefault="00000000">
      <w:pPr>
        <w:spacing w:after="120" w:line="252" w:lineRule="auto"/>
        <w:rPr>
          <w:rFonts w:hint="eastAsia"/>
          <w:lang w:eastAsia="zh-CN"/>
        </w:rPr>
      </w:pPr>
      <w:r>
        <w:t>Best practice: use a stable business identifier, such as your order ID, job ID, or workflow run ID. Do not reuse the same client_request_id for different video creation requests under the same API key.</w:t>
      </w:r>
    </w:p>
    <w:p w14:paraId="6988C1CD" w14:textId="77777777" w:rsidR="008A6859" w:rsidRDefault="00000000">
      <w:pPr>
        <w:shd w:val="clear" w:color="auto" w:fill="F2F2F2"/>
        <w:spacing w:before="40" w:after="120"/>
      </w:pPr>
      <w:r>
        <w:rPr>
          <w:rFonts w:ascii="Courier New" w:eastAsia="Courier New" w:hAnsi="Courier New"/>
          <w:sz w:val="16"/>
        </w:rPr>
        <w:t>POST /v1/videos</w:t>
      </w:r>
      <w:r>
        <w:br/>
      </w:r>
      <w:r>
        <w:rPr>
          <w:rFonts w:ascii="Courier New" w:eastAsia="Courier New" w:hAnsi="Courier New"/>
          <w:sz w:val="16"/>
        </w:rPr>
        <w:t>{</w:t>
      </w:r>
      <w:r>
        <w:br/>
      </w:r>
      <w:r>
        <w:rPr>
          <w:rFonts w:ascii="Courier New" w:eastAsia="Courier New" w:hAnsi="Courier New"/>
          <w:sz w:val="16"/>
        </w:rPr>
        <w:t xml:space="preserve">  "model": "&lt;YOUR_MODEL_ALIAS&gt;",</w:t>
      </w:r>
      <w:r>
        <w:br/>
      </w:r>
      <w:r>
        <w:rPr>
          <w:rFonts w:ascii="Courier New" w:eastAsia="Courier New" w:hAnsi="Courier New"/>
          <w:sz w:val="16"/>
        </w:rPr>
        <w:t xml:space="preserve">  "prompt": "A cinematic product shot of a futuristic electric car at sunrise",</w:t>
      </w:r>
      <w:r>
        <w:br/>
      </w:r>
      <w:r>
        <w:rPr>
          <w:rFonts w:ascii="Courier New" w:eastAsia="Courier New" w:hAnsi="Courier New"/>
          <w:sz w:val="16"/>
        </w:rPr>
        <w:t xml:space="preserve">  "metadata": {</w:t>
      </w:r>
      <w:r>
        <w:br/>
      </w:r>
      <w:r>
        <w:rPr>
          <w:rFonts w:ascii="Courier New" w:eastAsia="Courier New" w:hAnsi="Courier New"/>
          <w:sz w:val="16"/>
        </w:rPr>
        <w:t xml:space="preserve">    "duration": 4,</w:t>
      </w:r>
      <w:r>
        <w:br/>
      </w:r>
      <w:r>
        <w:rPr>
          <w:rFonts w:ascii="Courier New" w:eastAsia="Courier New" w:hAnsi="Courier New"/>
          <w:sz w:val="16"/>
        </w:rPr>
        <w:t xml:space="preserve">    "resolution": "720p",</w:t>
      </w:r>
      <w:r>
        <w:br/>
      </w:r>
      <w:r>
        <w:rPr>
          <w:rFonts w:ascii="Courier New" w:eastAsia="Courier New" w:hAnsi="Courier New"/>
          <w:sz w:val="16"/>
        </w:rPr>
        <w:t xml:space="preserve">    "ratio": "adaptive",</w:t>
      </w:r>
      <w:r>
        <w:br/>
      </w:r>
      <w:r>
        <w:rPr>
          <w:rFonts w:ascii="Courier New" w:eastAsia="Courier New" w:hAnsi="Courier New"/>
          <w:sz w:val="16"/>
        </w:rPr>
        <w:t xml:space="preserve">    "generate_audio": false,</w:t>
      </w:r>
      <w:r>
        <w:br/>
      </w:r>
      <w:r>
        <w:rPr>
          <w:rFonts w:ascii="Courier New" w:eastAsia="Courier New" w:hAnsi="Courier New"/>
          <w:sz w:val="16"/>
        </w:rPr>
        <w:t xml:space="preserve">    "client_request_id": "order_20260530_0001"</w:t>
      </w:r>
      <w:r>
        <w:br/>
      </w:r>
      <w:r>
        <w:rPr>
          <w:rFonts w:ascii="Courier New" w:eastAsia="Courier New" w:hAnsi="Courier New"/>
          <w:sz w:val="16"/>
        </w:rPr>
        <w:t xml:space="preserve">  }</w:t>
      </w:r>
      <w:r>
        <w:br/>
      </w:r>
      <w:r>
        <w:rPr>
          <w:rFonts w:ascii="Courier New" w:eastAsia="Courier New" w:hAnsi="Courier New"/>
          <w:sz w:val="16"/>
        </w:rPr>
        <w:t>}</w:t>
      </w:r>
    </w:p>
    <w:p w14:paraId="3E7FD141" w14:textId="77777777" w:rsidR="008A6859" w:rsidRDefault="00000000">
      <w:pPr>
        <w:spacing w:after="120" w:line="252" w:lineRule="auto"/>
      </w:pPr>
      <w:r>
        <w:t>metadata.client_request_id must be a string with 1-128 characters. Allowed characters: A-Z, a-z, 0-9, dot (.), underscore (_), hyphen (-), and colon (:). Invalid values return HTTP 400 with an OpenAI-style error.</w:t>
      </w:r>
    </w:p>
    <w:p w14:paraId="488B8726" w14:textId="77777777" w:rsidR="008A6859" w:rsidRDefault="00000000">
      <w:pPr>
        <w:shd w:val="clear" w:color="auto" w:fill="F2F2F2"/>
        <w:spacing w:before="40" w:after="120"/>
      </w:pPr>
      <w:r>
        <w:rPr>
          <w:rFonts w:ascii="Courier New" w:eastAsia="Courier New" w:hAnsi="Courier New"/>
          <w:sz w:val="16"/>
        </w:rPr>
        <w:t>{</w:t>
      </w:r>
      <w:r>
        <w:br/>
      </w:r>
      <w:r>
        <w:rPr>
          <w:rFonts w:ascii="Courier New" w:eastAsia="Courier New" w:hAnsi="Courier New"/>
          <w:sz w:val="16"/>
        </w:rPr>
        <w:t xml:space="preserve">  "error": {</w:t>
      </w:r>
      <w:r>
        <w:br/>
      </w:r>
      <w:r>
        <w:rPr>
          <w:rFonts w:ascii="Courier New" w:eastAsia="Courier New" w:hAnsi="Courier New"/>
          <w:sz w:val="16"/>
        </w:rPr>
        <w:t xml:space="preserve">    "message": "metadata.client_request_id must be a string with 1-128 characters using letters, numbers, '.', '_', '-', or ':'",</w:t>
      </w:r>
      <w:r>
        <w:br/>
      </w:r>
      <w:r>
        <w:rPr>
          <w:rFonts w:ascii="Courier New" w:eastAsia="Courier New" w:hAnsi="Courier New"/>
          <w:sz w:val="16"/>
        </w:rPr>
        <w:t xml:space="preserve">    "type": "invalid_request_error",</w:t>
      </w:r>
      <w:r>
        <w:br/>
      </w:r>
      <w:r>
        <w:rPr>
          <w:rFonts w:ascii="Courier New" w:eastAsia="Courier New" w:hAnsi="Courier New"/>
          <w:sz w:val="16"/>
        </w:rPr>
        <w:t xml:space="preserve">    "param": "metadata.client_request_id",</w:t>
      </w:r>
      <w:r>
        <w:br/>
      </w:r>
      <w:r>
        <w:rPr>
          <w:rFonts w:ascii="Courier New" w:eastAsia="Courier New" w:hAnsi="Courier New"/>
          <w:sz w:val="16"/>
        </w:rPr>
        <w:t xml:space="preserve">    "code": "invalid_client_request_id"</w:t>
      </w:r>
      <w:r>
        <w:br/>
      </w:r>
      <w:r>
        <w:rPr>
          <w:rFonts w:ascii="Courier New" w:eastAsia="Courier New" w:hAnsi="Courier New"/>
          <w:sz w:val="16"/>
        </w:rPr>
        <w:t xml:space="preserve">  }</w:t>
      </w:r>
      <w:r>
        <w:br/>
      </w:r>
      <w:r>
        <w:rPr>
          <w:rFonts w:ascii="Courier New" w:eastAsia="Courier New" w:hAnsi="Courier New"/>
          <w:sz w:val="16"/>
        </w:rPr>
        <w:t>}</w:t>
      </w:r>
    </w:p>
    <w:p w14:paraId="2BCCA329" w14:textId="77777777" w:rsidR="008A6859" w:rsidRDefault="00000000">
      <w:pPr>
        <w:pStyle w:val="1"/>
      </w:pPr>
      <w:r>
        <w:rPr>
          <w:rFonts w:ascii="Arial" w:hAnsi="Arial"/>
        </w:rPr>
        <w:lastRenderedPageBreak/>
        <w:t>6. Asset Library Quick Overview</w:t>
      </w:r>
    </w:p>
    <w:p w14:paraId="649C1404" w14:textId="77777777" w:rsidR="008A6859" w:rsidRDefault="00000000">
      <w:pPr>
        <w:spacing w:after="120" w:line="252" w:lineRule="auto"/>
      </w:pPr>
      <w:r>
        <w:t>Asset Library endpoints are exposed through Light Speed Future. Tenant engineers should refer directly to the official BytePlus documentation for full field constraints, asset limits, file requirements, rate limits, status values, and detailed business rules.</w:t>
      </w:r>
    </w:p>
    <w:p w14:paraId="52B8B92A" w14:textId="77777777" w:rsidR="008A6859" w:rsidRDefault="00000000">
      <w:pPr>
        <w:pStyle w:val="21"/>
      </w:pPr>
      <w:r>
        <w:rPr>
          <w:rFonts w:ascii="Arial" w:hAnsi="Arial"/>
        </w:rPr>
        <w:t>6.1 Important Principles</w:t>
      </w:r>
    </w:p>
    <w:p w14:paraId="13A466B0" w14:textId="77777777" w:rsidR="008A6859" w:rsidRDefault="00000000">
      <w:pPr>
        <w:pStyle w:val="a0"/>
        <w:spacing w:after="40"/>
      </w:pPr>
      <w:r>
        <w:rPr>
          <w:sz w:val="18"/>
        </w:rPr>
        <w:t>Asset Library requests use the Light Speed Future Bearer API key. Tenants do not need to implement BytePlus AK/SK signing.</w:t>
      </w:r>
    </w:p>
    <w:p w14:paraId="25042D07" w14:textId="77777777" w:rsidR="008A6859" w:rsidRDefault="00000000">
      <w:pPr>
        <w:pStyle w:val="a0"/>
        <w:spacing w:after="40"/>
      </w:pPr>
      <w:r>
        <w:rPr>
          <w:sz w:val="18"/>
        </w:rPr>
        <w:t>Asset Library requests do not require a model field. Routing, project selection, and backend authentication are handled by Light Speed Future automatically.</w:t>
      </w:r>
    </w:p>
    <w:p w14:paraId="2C403D23" w14:textId="77777777" w:rsidR="008A6859" w:rsidRDefault="00000000">
      <w:pPr>
        <w:pStyle w:val="a0"/>
        <w:spacing w:after="40"/>
      </w:pPr>
      <w:r>
        <w:rPr>
          <w:sz w:val="18"/>
        </w:rPr>
        <w:t>ProjectName is managed and injected by Light Speed Future on the backend. Tenants must not include ProjectName, project_name, projectName, or any similar project field in API requests.</w:t>
      </w:r>
    </w:p>
    <w:p w14:paraId="37762827" w14:textId="77777777" w:rsidR="008A6859" w:rsidRDefault="00000000">
      <w:pPr>
        <w:pStyle w:val="a0"/>
        <w:spacing w:after="40"/>
      </w:pPr>
      <w:r>
        <w:rPr>
          <w:sz w:val="18"/>
        </w:rPr>
        <w:t>If a request includes project-related fields, Light Speed Future may ignore, override, or reject them.</w:t>
      </w:r>
    </w:p>
    <w:p w14:paraId="4AEF4219" w14:textId="77777777" w:rsidR="008A6859" w:rsidRDefault="00000000">
      <w:pPr>
        <w:pStyle w:val="a0"/>
        <w:spacing w:after="40"/>
      </w:pPr>
      <w:r>
        <w:rPr>
          <w:sz w:val="18"/>
        </w:rPr>
        <w:t>CreateAsset is asynchronous. After upload, poll GetAsset or ListAssets. Only assets with Status=Active can be used for video generation.</w:t>
      </w:r>
    </w:p>
    <w:p w14:paraId="57C7A26E" w14:textId="77777777" w:rsidR="008A6859" w:rsidRDefault="00000000">
      <w:pPr>
        <w:pStyle w:val="a0"/>
        <w:spacing w:after="40"/>
      </w:pPr>
      <w:r>
        <w:rPr>
          <w:sz w:val="18"/>
        </w:rPr>
        <w:t>CreateAsset supports URL-based upload. Base64 upload is not supported.</w:t>
      </w:r>
    </w:p>
    <w:p w14:paraId="20AF3EA3" w14:textId="77777777" w:rsidR="008A6859" w:rsidRDefault="00000000">
      <w:pPr>
        <w:pStyle w:val="a0"/>
        <w:spacing w:after="40"/>
      </w:pPr>
      <w:r>
        <w:rPr>
          <w:sz w:val="18"/>
        </w:rPr>
        <w:t>When an asset from the Asset Library is used for video generation, reference it in metadata.content as asset://asset-xxxxx.</w:t>
      </w:r>
    </w:p>
    <w:p w14:paraId="7E02C389" w14:textId="77777777" w:rsidR="008A6859" w:rsidRDefault="00000000">
      <w:pPr>
        <w:pStyle w:val="21"/>
      </w:pPr>
      <w:r>
        <w:rPr>
          <w:rFonts w:ascii="Arial" w:hAnsi="Arial"/>
        </w:rPr>
        <w:t>6.2 Interface Groups</w:t>
      </w:r>
    </w:p>
    <w:p w14:paraId="4B14542F" w14:textId="77777777" w:rsidR="008A6859" w:rsidRDefault="00000000">
      <w:pPr>
        <w:pStyle w:val="a0"/>
        <w:spacing w:after="40"/>
      </w:pPr>
      <w:r>
        <w:rPr>
          <w:sz w:val="18"/>
        </w:rPr>
        <w:t>Virtual asset library: for virtual character / virtual human assets.</w:t>
      </w:r>
    </w:p>
    <w:p w14:paraId="65EE5AD3" w14:textId="77777777" w:rsidR="008A6859" w:rsidRDefault="00000000">
      <w:pPr>
        <w:pStyle w:val="a0"/>
        <w:spacing w:after="40"/>
      </w:pPr>
      <w:r>
        <w:rPr>
          <w:sz w:val="18"/>
        </w:rPr>
        <w:t>Real-human asset library: for real-human assets. Real-person verification must be completed before the asset can be used.</w:t>
      </w:r>
    </w:p>
    <w:p w14:paraId="041F42FF" w14:textId="77777777" w:rsidR="008A6859" w:rsidRDefault="00000000">
      <w:pPr>
        <w:spacing w:after="120" w:line="252" w:lineRule="auto"/>
      </w:pPr>
      <w:r>
        <w:t>The following gateway paths are supported by Light Speed Future. Actual tenant access depends on the enabled tenant package and backend activation status.</w:t>
      </w:r>
    </w:p>
    <w:p w14:paraId="3E59EB28" w14:textId="77777777" w:rsidR="008A6859" w:rsidRDefault="00000000">
      <w:pPr>
        <w:pStyle w:val="21"/>
      </w:pPr>
      <w:r>
        <w:rPr>
          <w:rFonts w:ascii="Arial" w:hAnsi="Arial"/>
        </w:rPr>
        <w:t>6.3 Virtual Asset Library Paths</w:t>
      </w:r>
    </w:p>
    <w:p w14:paraId="1A9F320E" w14:textId="77777777" w:rsidR="008A6859" w:rsidRDefault="00000000">
      <w:pPr>
        <w:pStyle w:val="a0"/>
        <w:spacing w:after="40"/>
      </w:pPr>
      <w:r>
        <w:rPr>
          <w:sz w:val="18"/>
        </w:rPr>
        <w:t>POST /v1/seedance/virtual/asset-groups/create</w:t>
      </w:r>
    </w:p>
    <w:p w14:paraId="684FF25D" w14:textId="77777777" w:rsidR="008A6859" w:rsidRDefault="00000000">
      <w:pPr>
        <w:pStyle w:val="a0"/>
        <w:spacing w:after="40"/>
      </w:pPr>
      <w:r>
        <w:rPr>
          <w:sz w:val="18"/>
        </w:rPr>
        <w:t>POST /v1/seedance/virtual/asset-groups/list</w:t>
      </w:r>
    </w:p>
    <w:p w14:paraId="5E11CB3A" w14:textId="77777777" w:rsidR="008A6859" w:rsidRDefault="00000000">
      <w:pPr>
        <w:pStyle w:val="a0"/>
        <w:spacing w:after="40"/>
      </w:pPr>
      <w:r>
        <w:rPr>
          <w:sz w:val="18"/>
        </w:rPr>
        <w:t>POST /v1/seedance/virtual/asset-groups/get</w:t>
      </w:r>
    </w:p>
    <w:p w14:paraId="6BAE4A0F" w14:textId="77777777" w:rsidR="008A6859" w:rsidRDefault="00000000">
      <w:pPr>
        <w:pStyle w:val="a0"/>
        <w:spacing w:after="40"/>
      </w:pPr>
      <w:r>
        <w:rPr>
          <w:sz w:val="18"/>
        </w:rPr>
        <w:t>POST /v1/seedance/virtual/asset-groups/update</w:t>
      </w:r>
    </w:p>
    <w:p w14:paraId="185C010F" w14:textId="77777777" w:rsidR="008A6859" w:rsidRDefault="00000000">
      <w:pPr>
        <w:pStyle w:val="a0"/>
        <w:spacing w:after="40"/>
      </w:pPr>
      <w:r>
        <w:rPr>
          <w:sz w:val="18"/>
        </w:rPr>
        <w:t>POST /v1/seedance/virtual/asset-groups/delete</w:t>
      </w:r>
    </w:p>
    <w:p w14:paraId="1CA16D99" w14:textId="77777777" w:rsidR="008A6859" w:rsidRDefault="00000000">
      <w:pPr>
        <w:pStyle w:val="a0"/>
        <w:spacing w:after="40"/>
      </w:pPr>
      <w:r>
        <w:rPr>
          <w:sz w:val="18"/>
        </w:rPr>
        <w:t>POST /v1/seedance/virtual/assets/create</w:t>
      </w:r>
    </w:p>
    <w:p w14:paraId="77F6558E" w14:textId="77777777" w:rsidR="008A6859" w:rsidRDefault="00000000">
      <w:pPr>
        <w:pStyle w:val="a0"/>
        <w:spacing w:after="40"/>
      </w:pPr>
      <w:r>
        <w:rPr>
          <w:sz w:val="18"/>
        </w:rPr>
        <w:t>POST /v1/seedance/virtual/assets/list</w:t>
      </w:r>
    </w:p>
    <w:p w14:paraId="403D13A9" w14:textId="77777777" w:rsidR="008A6859" w:rsidRDefault="00000000">
      <w:pPr>
        <w:pStyle w:val="a0"/>
        <w:spacing w:after="40"/>
      </w:pPr>
      <w:r>
        <w:rPr>
          <w:sz w:val="18"/>
        </w:rPr>
        <w:t>POST /v1/seedance/virtual/assets/get</w:t>
      </w:r>
    </w:p>
    <w:p w14:paraId="0228039B" w14:textId="77777777" w:rsidR="008A6859" w:rsidRDefault="00000000">
      <w:pPr>
        <w:pStyle w:val="a0"/>
        <w:spacing w:after="40"/>
      </w:pPr>
      <w:r>
        <w:rPr>
          <w:sz w:val="18"/>
        </w:rPr>
        <w:t>POST /v1/seedance/virtual/assets/update</w:t>
      </w:r>
    </w:p>
    <w:p w14:paraId="541EF02E" w14:textId="77777777" w:rsidR="008A6859" w:rsidRDefault="00000000">
      <w:pPr>
        <w:pStyle w:val="a0"/>
        <w:spacing w:after="40"/>
      </w:pPr>
      <w:r>
        <w:rPr>
          <w:sz w:val="18"/>
        </w:rPr>
        <w:t>POST /v1/seedance/virtual/assets/delete</w:t>
      </w:r>
    </w:p>
    <w:p w14:paraId="41F0E842" w14:textId="77777777" w:rsidR="008A6859" w:rsidRDefault="00000000">
      <w:pPr>
        <w:pStyle w:val="21"/>
      </w:pPr>
      <w:r>
        <w:rPr>
          <w:rFonts w:ascii="Arial" w:hAnsi="Arial"/>
        </w:rPr>
        <w:t>6.4 Real-Human Asset Library Paths</w:t>
      </w:r>
    </w:p>
    <w:p w14:paraId="520B0AC3" w14:textId="77777777" w:rsidR="008A6859" w:rsidRDefault="00000000">
      <w:pPr>
        <w:pStyle w:val="a0"/>
        <w:spacing w:after="40"/>
      </w:pPr>
      <w:r>
        <w:rPr>
          <w:sz w:val="18"/>
        </w:rPr>
        <w:t>POST /v1/seedance/real-human/validate-session/create</w:t>
      </w:r>
    </w:p>
    <w:p w14:paraId="0CA8AC11" w14:textId="77777777" w:rsidR="008A6859" w:rsidRDefault="00000000">
      <w:pPr>
        <w:pStyle w:val="a0"/>
        <w:spacing w:after="40"/>
      </w:pPr>
      <w:r>
        <w:rPr>
          <w:sz w:val="18"/>
        </w:rPr>
        <w:t>POST /v1/seedance/real-human/validate-result/get</w:t>
      </w:r>
    </w:p>
    <w:p w14:paraId="3DDDB7C1" w14:textId="77777777" w:rsidR="008A6859" w:rsidRDefault="00000000">
      <w:pPr>
        <w:pStyle w:val="a0"/>
        <w:spacing w:after="40"/>
      </w:pPr>
      <w:r>
        <w:rPr>
          <w:sz w:val="18"/>
        </w:rPr>
        <w:t>POST /v1/seedance/real-human/asset-groups/list</w:t>
      </w:r>
    </w:p>
    <w:p w14:paraId="7DDF4E10" w14:textId="77777777" w:rsidR="008A6859" w:rsidRDefault="00000000">
      <w:pPr>
        <w:pStyle w:val="a0"/>
        <w:spacing w:after="40"/>
      </w:pPr>
      <w:r>
        <w:rPr>
          <w:sz w:val="18"/>
        </w:rPr>
        <w:t>POST /v1/seedance/real-human/asset-groups/get</w:t>
      </w:r>
    </w:p>
    <w:p w14:paraId="7AC2ABAD" w14:textId="77777777" w:rsidR="008A6859" w:rsidRDefault="00000000">
      <w:pPr>
        <w:pStyle w:val="a0"/>
        <w:spacing w:after="40"/>
      </w:pPr>
      <w:r>
        <w:rPr>
          <w:sz w:val="18"/>
        </w:rPr>
        <w:t>POST /v1/seedance/real-human/asset-groups/update</w:t>
      </w:r>
    </w:p>
    <w:p w14:paraId="19411365" w14:textId="77777777" w:rsidR="008A6859" w:rsidRDefault="00000000">
      <w:pPr>
        <w:pStyle w:val="a0"/>
        <w:spacing w:after="40"/>
      </w:pPr>
      <w:r>
        <w:rPr>
          <w:sz w:val="18"/>
        </w:rPr>
        <w:t>POST /v1/seedance/real-human/asset-groups/delete</w:t>
      </w:r>
    </w:p>
    <w:p w14:paraId="7091D3CB" w14:textId="77777777" w:rsidR="008A6859" w:rsidRDefault="00000000">
      <w:pPr>
        <w:pStyle w:val="a0"/>
        <w:spacing w:after="40"/>
      </w:pPr>
      <w:r>
        <w:rPr>
          <w:sz w:val="18"/>
        </w:rPr>
        <w:t>POST /v1/seedance/real-human/assets/create</w:t>
      </w:r>
    </w:p>
    <w:p w14:paraId="2577053D" w14:textId="77777777" w:rsidR="008A6859" w:rsidRDefault="00000000">
      <w:pPr>
        <w:pStyle w:val="a0"/>
        <w:spacing w:after="40"/>
      </w:pPr>
      <w:r>
        <w:rPr>
          <w:sz w:val="18"/>
        </w:rPr>
        <w:t>POST /v1/seedance/real-human/assets/list</w:t>
      </w:r>
    </w:p>
    <w:p w14:paraId="6210BD9D" w14:textId="77777777" w:rsidR="008A6859" w:rsidRDefault="00000000">
      <w:pPr>
        <w:pStyle w:val="a0"/>
        <w:spacing w:after="40"/>
      </w:pPr>
      <w:r>
        <w:rPr>
          <w:sz w:val="18"/>
        </w:rPr>
        <w:t>POST /v1/seedance/real-human/assets/get</w:t>
      </w:r>
    </w:p>
    <w:p w14:paraId="374722AD" w14:textId="77777777" w:rsidR="008A6859" w:rsidRDefault="00000000">
      <w:pPr>
        <w:pStyle w:val="a0"/>
        <w:spacing w:after="40"/>
      </w:pPr>
      <w:r>
        <w:rPr>
          <w:sz w:val="18"/>
        </w:rPr>
        <w:t>POST /v1/seedance/real-human/assets/update</w:t>
      </w:r>
    </w:p>
    <w:p w14:paraId="3F0A1D3E" w14:textId="77777777" w:rsidR="008A6859" w:rsidRDefault="00000000">
      <w:pPr>
        <w:pStyle w:val="a0"/>
        <w:spacing w:after="40"/>
      </w:pPr>
      <w:r>
        <w:rPr>
          <w:sz w:val="18"/>
        </w:rPr>
        <w:t>POST /v1/seedance/real-human/assets/delete</w:t>
      </w:r>
    </w:p>
    <w:p w14:paraId="02109790" w14:textId="77777777" w:rsidR="008A6859" w:rsidRDefault="00000000">
      <w:pPr>
        <w:pStyle w:val="21"/>
      </w:pPr>
      <w:r>
        <w:rPr>
          <w:rFonts w:ascii="Arial" w:hAnsi="Arial"/>
        </w:rPr>
        <w:t>6.5 Typical Real-Human Workflow</w:t>
      </w:r>
    </w:p>
    <w:p w14:paraId="51932017" w14:textId="77777777" w:rsidR="008A6859" w:rsidRDefault="00000000">
      <w:pPr>
        <w:pStyle w:val="a"/>
        <w:spacing w:after="40"/>
      </w:pPr>
      <w:r>
        <w:rPr>
          <w:sz w:val="18"/>
        </w:rPr>
        <w:t>Call validate-session/create to obtain H5Link and BytedToken.</w:t>
      </w:r>
    </w:p>
    <w:p w14:paraId="1442F5B7" w14:textId="77777777" w:rsidR="008A6859" w:rsidRDefault="00000000">
      <w:pPr>
        <w:pStyle w:val="a"/>
        <w:spacing w:after="40"/>
      </w:pPr>
      <w:r>
        <w:rPr>
          <w:sz w:val="18"/>
        </w:rPr>
        <w:t>Have the end user open the H5Link and complete real-person verification.</w:t>
      </w:r>
    </w:p>
    <w:p w14:paraId="67D9326A" w14:textId="77777777" w:rsidR="008A6859" w:rsidRDefault="00000000">
      <w:pPr>
        <w:pStyle w:val="a"/>
        <w:spacing w:after="40"/>
      </w:pPr>
      <w:r>
        <w:rPr>
          <w:sz w:val="18"/>
        </w:rPr>
        <w:t>After verification succeeds, call validate-result/get to obtain GroupId.</w:t>
      </w:r>
    </w:p>
    <w:p w14:paraId="126FEA8C" w14:textId="77777777" w:rsidR="008A6859" w:rsidRDefault="00000000">
      <w:pPr>
        <w:pStyle w:val="a"/>
        <w:spacing w:after="40"/>
      </w:pPr>
      <w:r>
        <w:rPr>
          <w:sz w:val="18"/>
        </w:rPr>
        <w:t>Call assets/create to upload media under the verified group.</w:t>
      </w:r>
    </w:p>
    <w:p w14:paraId="6A85AEC2" w14:textId="77777777" w:rsidR="008A6859" w:rsidRDefault="00000000">
      <w:pPr>
        <w:pStyle w:val="a"/>
        <w:spacing w:after="40"/>
      </w:pPr>
      <w:r>
        <w:rPr>
          <w:sz w:val="18"/>
        </w:rPr>
        <w:t>Poll GetAsset or ListAssets until Status=Active.</w:t>
      </w:r>
    </w:p>
    <w:p w14:paraId="258E47A2" w14:textId="77777777" w:rsidR="008A6859" w:rsidRDefault="00000000">
      <w:pPr>
        <w:pStyle w:val="a"/>
        <w:spacing w:after="40"/>
      </w:pPr>
      <w:r>
        <w:rPr>
          <w:sz w:val="18"/>
        </w:rPr>
        <w:lastRenderedPageBreak/>
        <w:t>Reference the asset in /v1/videos via metadata.content using asset://asset-xxxxx.</w:t>
      </w:r>
    </w:p>
    <w:p w14:paraId="5E5ECEB1" w14:textId="77777777" w:rsidR="008A6859" w:rsidRDefault="00000000">
      <w:pPr>
        <w:pStyle w:val="21"/>
      </w:pPr>
      <w:r>
        <w:rPr>
          <w:rFonts w:ascii="Arial" w:hAnsi="Arial"/>
        </w:rPr>
        <w:t>6.6 Asset Library Examples</w:t>
      </w:r>
    </w:p>
    <w:p w14:paraId="762C4905" w14:textId="77777777" w:rsidR="008A6859" w:rsidRDefault="00000000">
      <w:pPr>
        <w:pStyle w:val="31"/>
      </w:pPr>
      <w:r>
        <w:rPr>
          <w:rFonts w:ascii="Arial" w:hAnsi="Arial"/>
        </w:rPr>
        <w:t>Example A: Start real-person verification</w:t>
      </w:r>
    </w:p>
    <w:p w14:paraId="1BFA342A" w14:textId="77777777" w:rsidR="008A6859" w:rsidRDefault="00000000">
      <w:pPr>
        <w:shd w:val="clear" w:color="auto" w:fill="F2F2F2"/>
        <w:spacing w:before="40" w:after="120"/>
      </w:pPr>
      <w:r>
        <w:rPr>
          <w:rFonts w:ascii="Courier New" w:eastAsia="Courier New" w:hAnsi="Courier New"/>
          <w:sz w:val="16"/>
        </w:rPr>
        <w:t>POST /v1/seedance/real-human/validate-session/create</w:t>
      </w:r>
      <w:r>
        <w:br/>
      </w:r>
      <w:r>
        <w:rPr>
          <w:rFonts w:ascii="Courier New" w:eastAsia="Courier New" w:hAnsi="Courier New"/>
          <w:sz w:val="16"/>
        </w:rPr>
        <w:t>{</w:t>
      </w:r>
      <w:r>
        <w:br/>
      </w:r>
      <w:r>
        <w:rPr>
          <w:rFonts w:ascii="Courier New" w:eastAsia="Courier New" w:hAnsi="Courier New"/>
          <w:sz w:val="16"/>
        </w:rPr>
        <w:t xml:space="preserve">  "CallbackURL": "https://example.com/callback"</w:t>
      </w:r>
      <w:r>
        <w:br/>
      </w:r>
      <w:r>
        <w:rPr>
          <w:rFonts w:ascii="Courier New" w:eastAsia="Courier New" w:hAnsi="Courier New"/>
          <w:sz w:val="16"/>
        </w:rPr>
        <w:t>}</w:t>
      </w:r>
    </w:p>
    <w:p w14:paraId="68AFDF96" w14:textId="77777777" w:rsidR="008A6859" w:rsidRDefault="00000000">
      <w:pPr>
        <w:pStyle w:val="31"/>
      </w:pPr>
      <w:r>
        <w:rPr>
          <w:rFonts w:ascii="Arial" w:hAnsi="Arial"/>
        </w:rPr>
        <w:t>Example B: Query real-person verification result</w:t>
      </w:r>
    </w:p>
    <w:p w14:paraId="3E215D67" w14:textId="77777777" w:rsidR="008A6859" w:rsidRDefault="00000000">
      <w:pPr>
        <w:shd w:val="clear" w:color="auto" w:fill="F2F2F2"/>
        <w:spacing w:before="40" w:after="120"/>
      </w:pPr>
      <w:r>
        <w:rPr>
          <w:rFonts w:ascii="Courier New" w:eastAsia="Courier New" w:hAnsi="Courier New"/>
          <w:sz w:val="16"/>
        </w:rPr>
        <w:t>POST /v1/seedance/real-human/validate-result/get</w:t>
      </w:r>
      <w:r>
        <w:br/>
      </w:r>
      <w:r>
        <w:rPr>
          <w:rFonts w:ascii="Courier New" w:eastAsia="Courier New" w:hAnsi="Courier New"/>
          <w:sz w:val="16"/>
        </w:rPr>
        <w:t>{</w:t>
      </w:r>
      <w:r>
        <w:br/>
      </w:r>
      <w:r>
        <w:rPr>
          <w:rFonts w:ascii="Courier New" w:eastAsia="Courier New" w:hAnsi="Courier New"/>
          <w:sz w:val="16"/>
        </w:rPr>
        <w:t xml:space="preserve">  "BytedToken": "20260424165454E40574FB05D0F7B2781B"</w:t>
      </w:r>
      <w:r>
        <w:br/>
      </w:r>
      <w:r>
        <w:rPr>
          <w:rFonts w:ascii="Courier New" w:eastAsia="Courier New" w:hAnsi="Courier New"/>
          <w:sz w:val="16"/>
        </w:rPr>
        <w:t>}</w:t>
      </w:r>
    </w:p>
    <w:p w14:paraId="2108FF14" w14:textId="77777777" w:rsidR="008A6859" w:rsidRDefault="00000000">
      <w:pPr>
        <w:pStyle w:val="31"/>
      </w:pPr>
      <w:r>
        <w:rPr>
          <w:rFonts w:ascii="Arial" w:hAnsi="Arial"/>
        </w:rPr>
        <w:t>Example C: Upload an asset</w:t>
      </w:r>
    </w:p>
    <w:p w14:paraId="712E60C1" w14:textId="77777777" w:rsidR="008A6859" w:rsidRDefault="00000000">
      <w:pPr>
        <w:shd w:val="clear" w:color="auto" w:fill="F2F2F2"/>
        <w:spacing w:before="40" w:after="120"/>
      </w:pPr>
      <w:r>
        <w:rPr>
          <w:rFonts w:ascii="Courier New" w:eastAsia="Courier New" w:hAnsi="Courier New"/>
          <w:sz w:val="16"/>
        </w:rPr>
        <w:t>POST /v1/seedance/real-human/assets/create</w:t>
      </w:r>
      <w:r>
        <w:br/>
      </w:r>
      <w:r>
        <w:rPr>
          <w:rFonts w:ascii="Courier New" w:eastAsia="Courier New" w:hAnsi="Courier New"/>
          <w:sz w:val="16"/>
        </w:rPr>
        <w:t>{</w:t>
      </w:r>
      <w:r>
        <w:br/>
      </w:r>
      <w:r>
        <w:rPr>
          <w:rFonts w:ascii="Courier New" w:eastAsia="Courier New" w:hAnsi="Courier New"/>
          <w:sz w:val="16"/>
        </w:rPr>
        <w:t xml:space="preserve">  "GroupId": "group-xxxxxxxx",</w:t>
      </w:r>
      <w:r>
        <w:br/>
      </w:r>
      <w:r>
        <w:rPr>
          <w:rFonts w:ascii="Courier New" w:eastAsia="Courier New" w:hAnsi="Courier New"/>
          <w:sz w:val="16"/>
        </w:rPr>
        <w:t xml:space="preserve">  "URL": "https://example.com/image.jpg",</w:t>
      </w:r>
      <w:r>
        <w:br/>
      </w:r>
      <w:r>
        <w:rPr>
          <w:rFonts w:ascii="Courier New" w:eastAsia="Courier New" w:hAnsi="Courier New"/>
          <w:sz w:val="16"/>
        </w:rPr>
        <w:t xml:space="preserve">  "AssetType": "Image",</w:t>
      </w:r>
      <w:r>
        <w:br/>
      </w:r>
      <w:r>
        <w:rPr>
          <w:rFonts w:ascii="Courier New" w:eastAsia="Courier New" w:hAnsi="Courier New"/>
          <w:sz w:val="16"/>
        </w:rPr>
        <w:t xml:space="preserve">  "Name": "real-human-look-1"</w:t>
      </w:r>
      <w:r>
        <w:br/>
      </w:r>
      <w:r>
        <w:rPr>
          <w:rFonts w:ascii="Courier New" w:eastAsia="Courier New" w:hAnsi="Courier New"/>
          <w:sz w:val="16"/>
        </w:rPr>
        <w:t>}</w:t>
      </w:r>
    </w:p>
    <w:p w14:paraId="1B42B8B0" w14:textId="77777777" w:rsidR="008A6859" w:rsidRDefault="00000000">
      <w:pPr>
        <w:spacing w:after="120" w:line="252" w:lineRule="auto"/>
      </w:pPr>
      <w:r>
        <w:t>For detailed parameters, asset requirements, status polling, and error codes, refer directly to the official BytePlus documentation for the relevant asset type.</w:t>
      </w:r>
    </w:p>
    <w:p w14:paraId="69B3F30E" w14:textId="77777777" w:rsidR="008A6859" w:rsidRDefault="00000000">
      <w:pPr>
        <w:pStyle w:val="1"/>
      </w:pPr>
      <w:r>
        <w:rPr>
          <w:rFonts w:ascii="Arial" w:hAnsi="Arial"/>
        </w:rPr>
        <w:t>7. Engineering Integration Recommendations</w:t>
      </w:r>
    </w:p>
    <w:p w14:paraId="378045FD" w14:textId="77777777" w:rsidR="008A6859" w:rsidRDefault="00000000">
      <w:pPr>
        <w:pStyle w:val="a0"/>
        <w:spacing w:after="40"/>
      </w:pPr>
      <w:r>
        <w:rPr>
          <w:sz w:val="18"/>
        </w:rPr>
        <w:t>Always treat metadata as the main container for Seedance 2.0-specific video fields.</w:t>
      </w:r>
    </w:p>
    <w:p w14:paraId="4F09D5F3" w14:textId="77777777" w:rsidR="008A6859" w:rsidRDefault="00000000">
      <w:pPr>
        <w:pStyle w:val="a0"/>
        <w:spacing w:after="40"/>
      </w:pPr>
      <w:r>
        <w:rPr>
          <w:sz w:val="18"/>
        </w:rPr>
        <w:t>Always use the model alias provided by Light Speed Future; do not use BytePlus model names directly.</w:t>
      </w:r>
    </w:p>
    <w:p w14:paraId="4761995A" w14:textId="77777777" w:rsidR="008A6859" w:rsidRDefault="00000000">
      <w:pPr>
        <w:pStyle w:val="a0"/>
        <w:spacing w:after="40"/>
      </w:pPr>
      <w:r>
        <w:rPr>
          <w:sz w:val="18"/>
        </w:rPr>
        <w:t>Do not include ProjectName in any request. Tenant project routing is managed by Light Speed Future.</w:t>
      </w:r>
    </w:p>
    <w:p w14:paraId="0644F5E1" w14:textId="77777777" w:rsidR="008A6859" w:rsidRDefault="00000000">
      <w:pPr>
        <w:pStyle w:val="a0"/>
        <w:spacing w:after="40"/>
      </w:pPr>
      <w:r>
        <w:rPr>
          <w:sz w:val="18"/>
        </w:rPr>
        <w:t>For Asset Library requests, do not include a model field.</w:t>
      </w:r>
    </w:p>
    <w:p w14:paraId="1E996699" w14:textId="77777777" w:rsidR="008A6859" w:rsidRDefault="00000000">
      <w:pPr>
        <w:pStyle w:val="a0"/>
        <w:spacing w:after="40"/>
      </w:pPr>
      <w:r>
        <w:rPr>
          <w:sz w:val="18"/>
        </w:rPr>
        <w:t>If using the Asset Library, first validate the minimal path: asset group / asset upload / Status=Active / asset URI usage.</w:t>
      </w:r>
    </w:p>
    <w:p w14:paraId="7E01B559" w14:textId="77777777" w:rsidR="008A6859" w:rsidRDefault="00000000">
      <w:pPr>
        <w:pStyle w:val="a0"/>
        <w:spacing w:after="40"/>
      </w:pPr>
      <w:r>
        <w:rPr>
          <w:sz w:val="18"/>
        </w:rPr>
        <w:t>Wrap GET /v1/videos/{task_id} polling as a common engineering utility, with a customer-side interval of 30 seconds or longer.</w:t>
      </w:r>
    </w:p>
    <w:p w14:paraId="22971943" w14:textId="77777777" w:rsidR="008A6859" w:rsidRDefault="00000000">
      <w:pPr>
        <w:pStyle w:val="a0"/>
        <w:spacing w:after="40"/>
      </w:pPr>
      <w:r>
        <w:rPr>
          <w:sz w:val="18"/>
        </w:rPr>
        <w:t>For asset upload, use publicly accessible URLs and strictly follow official requirements for format, dimensions, duration, and content rights.</w:t>
      </w:r>
    </w:p>
    <w:p w14:paraId="19B0D178" w14:textId="77777777" w:rsidR="008A6859" w:rsidRDefault="00000000">
      <w:pPr>
        <w:pStyle w:val="1"/>
      </w:pPr>
      <w:r>
        <w:rPr>
          <w:rFonts w:ascii="Arial" w:hAnsi="Arial"/>
        </w:rPr>
        <w:t>8. Frequently Asked Questions</w:t>
      </w:r>
    </w:p>
    <w:p w14:paraId="2F60AFED" w14:textId="77777777" w:rsidR="008A6859" w:rsidRDefault="00000000">
      <w:pPr>
        <w:pStyle w:val="21"/>
      </w:pPr>
      <w:r>
        <w:rPr>
          <w:rFonts w:ascii="Arial" w:hAnsi="Arial"/>
        </w:rPr>
        <w:t>8.1 Why use metadata?</w:t>
      </w:r>
    </w:p>
    <w:p w14:paraId="2B49EDF1" w14:textId="77777777" w:rsidR="008A6859" w:rsidRDefault="00000000">
      <w:pPr>
        <w:spacing w:after="120" w:line="252" w:lineRule="auto"/>
      </w:pPr>
      <w:r>
        <w:t>Because the Light Speed Future API adopts an OpenAI-compatible format for video generation, while advanced Seedance 2.0 controls require a unified extension container. metadata is that container.</w:t>
      </w:r>
    </w:p>
    <w:p w14:paraId="4E39FE08" w14:textId="77777777" w:rsidR="008A6859" w:rsidRDefault="00000000">
      <w:pPr>
        <w:pStyle w:val="21"/>
      </w:pPr>
      <w:r>
        <w:rPr>
          <w:rFonts w:ascii="Arial" w:hAnsi="Arial"/>
        </w:rPr>
        <w:t>8.2 When can I use asset://asset-xxxx?</w:t>
      </w:r>
    </w:p>
    <w:p w14:paraId="21D35DB0" w14:textId="77777777" w:rsidR="008A6859" w:rsidRDefault="00000000">
      <w:pPr>
        <w:spacing w:after="120" w:line="252" w:lineRule="auto"/>
      </w:pPr>
      <w:r>
        <w:t>Only after the asset has been created successfully and its status is Active should it be referenced in /v1/videos.</w:t>
      </w:r>
    </w:p>
    <w:p w14:paraId="44BDE82D" w14:textId="77777777" w:rsidR="008A6859" w:rsidRDefault="00000000">
      <w:pPr>
        <w:pStyle w:val="21"/>
      </w:pPr>
      <w:r>
        <w:rPr>
          <w:rFonts w:ascii="Arial" w:hAnsi="Arial"/>
        </w:rPr>
        <w:t>8.3 Should Asset Library requests include model?</w:t>
      </w:r>
    </w:p>
    <w:p w14:paraId="4480EBE0" w14:textId="77777777" w:rsidR="008A6859" w:rsidRDefault="00000000">
      <w:pPr>
        <w:spacing w:after="120" w:line="252" w:lineRule="auto"/>
      </w:pPr>
      <w:r>
        <w:t>No. The &lt;YOUR_MODEL_ALIAS&gt; field is used for video generation requests only. Asset Library endpoints are path-based and do not require a model field in the request body.</w:t>
      </w:r>
    </w:p>
    <w:p w14:paraId="20E5CEF0" w14:textId="77777777" w:rsidR="008A6859" w:rsidRDefault="00000000">
      <w:pPr>
        <w:pStyle w:val="21"/>
      </w:pPr>
      <w:r>
        <w:rPr>
          <w:rFonts w:ascii="Arial" w:hAnsi="Arial"/>
        </w:rPr>
        <w:t>8.4 Should tenants provide ProjectName?</w:t>
      </w:r>
    </w:p>
    <w:p w14:paraId="2B408982" w14:textId="77777777" w:rsidR="008A6859" w:rsidRDefault="00000000">
      <w:pPr>
        <w:spacing w:after="120" w:line="252" w:lineRule="auto"/>
      </w:pPr>
      <w:r>
        <w:t>No. ProjectName is an internal backend parameter managed by Light Speed Future. Tenants must not include ProjectName or similar fields in API requests.</w:t>
      </w:r>
    </w:p>
    <w:p w14:paraId="65E7FC2B" w14:textId="77777777" w:rsidR="008A6859" w:rsidRDefault="00000000">
      <w:pPr>
        <w:pStyle w:val="21"/>
      </w:pPr>
      <w:r>
        <w:rPr>
          <w:rFonts w:ascii="Arial" w:hAnsi="Arial"/>
        </w:rPr>
        <w:lastRenderedPageBreak/>
        <w:t>8.5 Are cancel, delete, or list video task endpoints supported?</w:t>
      </w:r>
    </w:p>
    <w:p w14:paraId="0FC1E374" w14:textId="77777777" w:rsidR="008A6859" w:rsidRDefault="00000000">
      <w:pPr>
        <w:spacing w:after="120" w:line="252" w:lineRule="auto"/>
      </w:pPr>
      <w:r>
        <w:t>The current production scope for video task management is task creation and task retrieval: POST /v1/videos and GET /v1/videos/{task_id}. Cancel, delete, and list endpoints are not part of the default scope unless separately enabled and confirmed by Light Speed Future.</w:t>
      </w:r>
    </w:p>
    <w:p w14:paraId="1C3F86D9" w14:textId="77777777" w:rsidR="008A6859" w:rsidRDefault="00000000">
      <w:pPr>
        <w:pStyle w:val="21"/>
      </w:pPr>
      <w:r>
        <w:rPr>
          <w:rFonts w:ascii="Arial" w:hAnsi="Arial"/>
        </w:rPr>
        <w:t>8.6 How can tenants track token usage?</w:t>
      </w:r>
    </w:p>
    <w:p w14:paraId="4C250507" w14:textId="77777777" w:rsidR="008A6859" w:rsidRDefault="00000000">
      <w:pPr>
        <w:spacing w:after="120" w:line="252" w:lineRule="auto"/>
      </w:pPr>
      <w:r>
        <w:t>For completed video generation tasks, GET /v1/videos/{task_id} may return a usage object containing completion_tokens and total_tokens. Tenants can use usage.total_tokens for task-level usage tracking and billing reconciliation. The final commercial charge depends on the agreed unit price and commercial terms.</w:t>
      </w:r>
    </w:p>
    <w:p w14:paraId="433EC159" w14:textId="77777777" w:rsidR="008A6859" w:rsidRDefault="00000000">
      <w:pPr>
        <w:pStyle w:val="21"/>
      </w:pPr>
      <w:r>
        <w:rPr>
          <w:rFonts w:ascii="Arial" w:hAnsi="Arial"/>
        </w:rPr>
        <w:t>8.7 How should tenants poll task status?</w:t>
      </w:r>
    </w:p>
    <w:p w14:paraId="598C4B12" w14:textId="77777777" w:rsidR="008A6859" w:rsidRDefault="00000000">
      <w:pPr>
        <w:spacing w:after="120" w:line="252" w:lineRule="auto"/>
      </w:pPr>
      <w:r>
        <w:t>Poll GET /v1/videos/{task_id} every 30 seconds or longer. For longer videos or high-load periods, use 45-60 seconds. Stop polling when status becomes completed or failed.</w:t>
      </w:r>
    </w:p>
    <w:p w14:paraId="012057DC" w14:textId="77777777" w:rsidR="008A6859" w:rsidRDefault="00000000">
      <w:pPr>
        <w:pStyle w:val="1"/>
      </w:pPr>
      <w:r>
        <w:rPr>
          <w:rFonts w:ascii="Arial" w:hAnsi="Arial"/>
        </w:rPr>
        <w:t>9. Recommended Official BytePlus Reading List</w:t>
      </w:r>
    </w:p>
    <w:p w14:paraId="50D75528" w14:textId="77777777" w:rsidR="008A6859" w:rsidRDefault="00000000">
      <w:pPr>
        <w:pStyle w:val="a0"/>
        <w:spacing w:after="40"/>
      </w:pPr>
      <w:r>
        <w:rPr>
          <w:sz w:val="18"/>
        </w:rPr>
        <w:t>Private virtual portrait library guide.</w:t>
      </w:r>
    </w:p>
    <w:p w14:paraId="6FEACF3F" w14:textId="77777777" w:rsidR="008A6859" w:rsidRDefault="00000000">
      <w:pPr>
        <w:pStyle w:val="a0"/>
        <w:spacing w:after="40"/>
      </w:pPr>
      <w:r>
        <w:rPr>
          <w:sz w:val="18"/>
        </w:rPr>
        <w:t>Private real-human asset library guide.</w:t>
      </w:r>
    </w:p>
    <w:p w14:paraId="1E1DA8E3" w14:textId="77777777" w:rsidR="008A6859" w:rsidRDefault="00000000">
      <w:pPr>
        <w:pStyle w:val="a0"/>
        <w:spacing w:after="40"/>
      </w:pPr>
      <w:r>
        <w:rPr>
          <w:sz w:val="18"/>
        </w:rPr>
        <w:t>CreateAssetGroup / ListAssetGroups / GetAssetGroup / UpdateAssetGroup / DeleteAssetGroup.</w:t>
      </w:r>
    </w:p>
    <w:p w14:paraId="72E4CFD3" w14:textId="77777777" w:rsidR="008A6859" w:rsidRDefault="00000000">
      <w:pPr>
        <w:pStyle w:val="a0"/>
        <w:spacing w:after="40"/>
      </w:pPr>
      <w:r>
        <w:rPr>
          <w:sz w:val="18"/>
        </w:rPr>
        <w:t>CreateAsset / ListAssets / GetAsset / UpdateAsset / DeleteAsset.</w:t>
      </w:r>
    </w:p>
    <w:p w14:paraId="4F05B6CE" w14:textId="77777777" w:rsidR="008A6859" w:rsidRDefault="00000000">
      <w:pPr>
        <w:pStyle w:val="a0"/>
        <w:spacing w:after="40"/>
      </w:pPr>
      <w:r>
        <w:rPr>
          <w:sz w:val="18"/>
        </w:rPr>
        <w:t>Asset format, dimensions, duration, status, and rate-limit documentation.</w:t>
      </w:r>
    </w:p>
    <w:p w14:paraId="2942DEEB" w14:textId="77777777" w:rsidR="008A6859" w:rsidRDefault="00000000">
      <w:pPr>
        <w:spacing w:after="120" w:line="252" w:lineRule="auto"/>
      </w:pPr>
      <w:r>
        <w:t>Recommendation: tenant engineers should first use this document to complete quick integration, then consult the official BytePlus documentation for the full parameters and restrictions corresponding to the required asset type.</w:t>
      </w:r>
    </w:p>
    <w:p w14:paraId="056EAE4C" w14:textId="77777777" w:rsidR="008A6859" w:rsidRDefault="00000000">
      <w:pPr>
        <w:pStyle w:val="1"/>
      </w:pPr>
      <w:r>
        <w:rPr>
          <w:rFonts w:ascii="Arial" w:hAnsi="Arial"/>
        </w:rPr>
        <w:t>10. Contact and Coordination Recommendations</w:t>
      </w:r>
    </w:p>
    <w:p w14:paraId="022153AF" w14:textId="77777777" w:rsidR="008A6859" w:rsidRDefault="00000000">
      <w:pPr>
        <w:pStyle w:val="a0"/>
        <w:spacing w:after="40"/>
      </w:pPr>
      <w:r>
        <w:rPr>
          <w:sz w:val="18"/>
        </w:rPr>
        <w:t>If you need to enable a new model, expand the model list, or activate the Asset Library, contact the Light Speed Future point of contact.</w:t>
      </w:r>
    </w:p>
    <w:p w14:paraId="53940B48" w14:textId="77777777" w:rsidR="008A6859" w:rsidRDefault="00000000">
      <w:pPr>
        <w:pStyle w:val="a0"/>
        <w:spacing w:after="40"/>
      </w:pPr>
      <w:r>
        <w:rPr>
          <w:sz w:val="18"/>
        </w:rPr>
        <w:t>If you need a new model mapping, additional reference modalities, or access to more package parameters, confirm with Light Speed Future first.</w:t>
      </w:r>
    </w:p>
    <w:p w14:paraId="7181B786" w14:textId="77777777" w:rsidR="008A6859" w:rsidRDefault="00000000">
      <w:pPr>
        <w:pStyle w:val="a0"/>
        <w:spacing w:after="40"/>
      </w:pPr>
      <w:r>
        <w:rPr>
          <w:sz w:val="18"/>
        </w:rPr>
        <w:t>Before production integration, tenants should complete at least one joint test for plain /v1/videos, Asset Library create/list, and generation using an asset:// reference.</w:t>
      </w:r>
    </w:p>
    <w:p w14:paraId="186A95E1" w14:textId="77777777" w:rsidR="008A6859" w:rsidRDefault="00000000">
      <w:pPr>
        <w:pStyle w:val="a0"/>
        <w:spacing w:after="40"/>
      </w:pPr>
      <w:r>
        <w:rPr>
          <w:sz w:val="18"/>
        </w:rPr>
        <w:t>LSF contact: Telegram @HenryBroG</w:t>
      </w:r>
    </w:p>
    <w:p w14:paraId="4C049880" w14:textId="77777777" w:rsidR="008A6859" w:rsidRDefault="00000000">
      <w:pPr>
        <w:pStyle w:val="a0"/>
        <w:spacing w:after="40"/>
      </w:pPr>
      <w:r>
        <w:rPr>
          <w:sz w:val="18"/>
        </w:rPr>
        <w:t>Email: info@lightspeedfuture.com</w:t>
      </w:r>
    </w:p>
    <w:p w14:paraId="675B5671" w14:textId="77777777" w:rsidR="008A6859" w:rsidRDefault="00000000">
      <w:pPr>
        <w:pStyle w:val="a0"/>
        <w:spacing w:after="40"/>
      </w:pPr>
      <w:r>
        <w:rPr>
          <w:sz w:val="18"/>
        </w:rPr>
        <w:t>Company website: https://lightspeedfuture.com</w:t>
      </w:r>
    </w:p>
    <w:p w14:paraId="36101521" w14:textId="77777777" w:rsidR="008A6859" w:rsidRDefault="00000000">
      <w:r>
        <w:br w:type="page"/>
      </w:r>
    </w:p>
    <w:p w14:paraId="220751EE" w14:textId="77777777" w:rsidR="008A6859" w:rsidRDefault="00000000">
      <w:pPr>
        <w:pStyle w:val="1"/>
      </w:pPr>
      <w:r>
        <w:rPr>
          <w:rFonts w:ascii="Arial" w:hAnsi="Arial"/>
        </w:rPr>
        <w:lastRenderedPageBreak/>
        <w:t>Appendix A. Customer-Specific Onboarding Template</w:t>
      </w:r>
    </w:p>
    <w:p w14:paraId="0DDEE11E" w14:textId="77777777" w:rsidR="008A6859" w:rsidRDefault="00000000">
      <w:pPr>
        <w:spacing w:after="120" w:line="252" w:lineRule="auto"/>
      </w:pPr>
      <w:r>
        <w:t>This appendix can be copied into the tenant delivery email or filled as a separate onboarding sheet.</w:t>
      </w:r>
    </w:p>
    <w:tbl>
      <w:tblPr>
        <w:tblStyle w:val="aff1"/>
        <w:tblW w:w="0" w:type="auto"/>
        <w:jc w:val="center"/>
        <w:tblLook w:val="04A0" w:firstRow="1" w:lastRow="0" w:firstColumn="1" w:lastColumn="0" w:noHBand="0" w:noVBand="1"/>
      </w:tblPr>
      <w:tblGrid>
        <w:gridCol w:w="3024"/>
        <w:gridCol w:w="7776"/>
      </w:tblGrid>
      <w:tr w:rsidR="008A6859" w14:paraId="7E1F6E4E" w14:textId="77777777">
        <w:trPr>
          <w:jc w:val="center"/>
        </w:trPr>
        <w:tc>
          <w:tcPr>
            <w:tcW w:w="3024" w:type="dxa"/>
            <w:shd w:val="clear" w:color="auto" w:fill="1F4E79"/>
            <w:tcMar>
              <w:top w:w="80" w:type="dxa"/>
              <w:left w:w="80" w:type="dxa"/>
              <w:bottom w:w="80" w:type="dxa"/>
              <w:right w:w="80" w:type="dxa"/>
            </w:tcMar>
            <w:vAlign w:val="center"/>
          </w:tcPr>
          <w:p w14:paraId="3A6F0494" w14:textId="77777777" w:rsidR="008A6859" w:rsidRDefault="00000000">
            <w:r>
              <w:rPr>
                <w:b/>
                <w:color w:val="FFFFFF"/>
                <w:sz w:val="17"/>
              </w:rPr>
              <w:t>Item</w:t>
            </w:r>
          </w:p>
        </w:tc>
        <w:tc>
          <w:tcPr>
            <w:tcW w:w="7776" w:type="dxa"/>
            <w:shd w:val="clear" w:color="auto" w:fill="1F4E79"/>
            <w:tcMar>
              <w:top w:w="80" w:type="dxa"/>
              <w:left w:w="80" w:type="dxa"/>
              <w:bottom w:w="80" w:type="dxa"/>
              <w:right w:w="80" w:type="dxa"/>
            </w:tcMar>
            <w:vAlign w:val="center"/>
          </w:tcPr>
          <w:p w14:paraId="500F82F2" w14:textId="77777777" w:rsidR="008A6859" w:rsidRDefault="00000000">
            <w:r>
              <w:rPr>
                <w:b/>
                <w:color w:val="FFFFFF"/>
                <w:sz w:val="17"/>
              </w:rPr>
              <w:t>Value</w:t>
            </w:r>
          </w:p>
        </w:tc>
      </w:tr>
      <w:tr w:rsidR="008A6859" w14:paraId="0A28E747" w14:textId="77777777">
        <w:trPr>
          <w:jc w:val="center"/>
        </w:trPr>
        <w:tc>
          <w:tcPr>
            <w:tcW w:w="3024" w:type="dxa"/>
            <w:tcMar>
              <w:top w:w="80" w:type="dxa"/>
              <w:left w:w="80" w:type="dxa"/>
              <w:bottom w:w="80" w:type="dxa"/>
              <w:right w:w="80" w:type="dxa"/>
            </w:tcMar>
            <w:vAlign w:val="center"/>
          </w:tcPr>
          <w:p w14:paraId="16D791DC" w14:textId="77777777" w:rsidR="008A6859" w:rsidRDefault="00000000">
            <w:r>
              <w:rPr>
                <w:sz w:val="17"/>
              </w:rPr>
              <w:t>Tenant</w:t>
            </w:r>
          </w:p>
        </w:tc>
        <w:tc>
          <w:tcPr>
            <w:tcW w:w="7776" w:type="dxa"/>
            <w:tcMar>
              <w:top w:w="80" w:type="dxa"/>
              <w:left w:w="80" w:type="dxa"/>
              <w:bottom w:w="80" w:type="dxa"/>
              <w:right w:w="80" w:type="dxa"/>
            </w:tcMar>
            <w:vAlign w:val="center"/>
          </w:tcPr>
          <w:p w14:paraId="67037192" w14:textId="77777777" w:rsidR="008A6859" w:rsidRDefault="00000000">
            <w:r>
              <w:rPr>
                <w:sz w:val="17"/>
              </w:rPr>
              <w:t>&lt;TENANT_NAME&gt;</w:t>
            </w:r>
          </w:p>
        </w:tc>
      </w:tr>
      <w:tr w:rsidR="008A6859" w14:paraId="157B2FF5" w14:textId="77777777">
        <w:trPr>
          <w:jc w:val="center"/>
        </w:trPr>
        <w:tc>
          <w:tcPr>
            <w:tcW w:w="3024" w:type="dxa"/>
            <w:tcMar>
              <w:top w:w="80" w:type="dxa"/>
              <w:left w:w="80" w:type="dxa"/>
              <w:bottom w:w="80" w:type="dxa"/>
              <w:right w:w="80" w:type="dxa"/>
            </w:tcMar>
            <w:vAlign w:val="center"/>
          </w:tcPr>
          <w:p w14:paraId="5E3D3E39" w14:textId="77777777" w:rsidR="008A6859" w:rsidRDefault="00000000">
            <w:r>
              <w:rPr>
                <w:sz w:val="17"/>
              </w:rPr>
              <w:t>Company website</w:t>
            </w:r>
          </w:p>
        </w:tc>
        <w:tc>
          <w:tcPr>
            <w:tcW w:w="7776" w:type="dxa"/>
            <w:tcMar>
              <w:top w:w="80" w:type="dxa"/>
              <w:left w:w="80" w:type="dxa"/>
              <w:bottom w:w="80" w:type="dxa"/>
              <w:right w:w="80" w:type="dxa"/>
            </w:tcMar>
            <w:vAlign w:val="center"/>
          </w:tcPr>
          <w:p w14:paraId="6E88E9B8" w14:textId="77777777" w:rsidR="008A6859" w:rsidRDefault="00000000">
            <w:r>
              <w:rPr>
                <w:sz w:val="17"/>
              </w:rPr>
              <w:t>https://lightspeedfuture.com</w:t>
            </w:r>
          </w:p>
        </w:tc>
      </w:tr>
      <w:tr w:rsidR="008A6859" w14:paraId="515747D3" w14:textId="77777777">
        <w:trPr>
          <w:jc w:val="center"/>
        </w:trPr>
        <w:tc>
          <w:tcPr>
            <w:tcW w:w="3024" w:type="dxa"/>
            <w:tcMar>
              <w:top w:w="80" w:type="dxa"/>
              <w:left w:w="80" w:type="dxa"/>
              <w:bottom w:w="80" w:type="dxa"/>
              <w:right w:w="80" w:type="dxa"/>
            </w:tcMar>
            <w:vAlign w:val="center"/>
          </w:tcPr>
          <w:p w14:paraId="31EB8413" w14:textId="77777777" w:rsidR="008A6859" w:rsidRDefault="00000000">
            <w:r>
              <w:rPr>
                <w:sz w:val="17"/>
              </w:rPr>
              <w:t>API Base URL</w:t>
            </w:r>
          </w:p>
        </w:tc>
        <w:tc>
          <w:tcPr>
            <w:tcW w:w="7776" w:type="dxa"/>
            <w:tcMar>
              <w:top w:w="80" w:type="dxa"/>
              <w:left w:w="80" w:type="dxa"/>
              <w:bottom w:w="80" w:type="dxa"/>
              <w:right w:w="80" w:type="dxa"/>
            </w:tcMar>
            <w:vAlign w:val="center"/>
          </w:tcPr>
          <w:p w14:paraId="33369DFA" w14:textId="77777777" w:rsidR="008A6859" w:rsidRDefault="00000000">
            <w:r>
              <w:rPr>
                <w:sz w:val="17"/>
              </w:rPr>
              <w:t>https://ai-api.lightspeedfuture.com</w:t>
            </w:r>
          </w:p>
        </w:tc>
      </w:tr>
      <w:tr w:rsidR="008A6859" w14:paraId="6C4673A4" w14:textId="77777777">
        <w:trPr>
          <w:jc w:val="center"/>
        </w:trPr>
        <w:tc>
          <w:tcPr>
            <w:tcW w:w="3024" w:type="dxa"/>
            <w:tcMar>
              <w:top w:w="80" w:type="dxa"/>
              <w:left w:w="80" w:type="dxa"/>
              <w:bottom w:w="80" w:type="dxa"/>
              <w:right w:w="80" w:type="dxa"/>
            </w:tcMar>
            <w:vAlign w:val="center"/>
          </w:tcPr>
          <w:p w14:paraId="1C6B58D9" w14:textId="77777777" w:rsidR="008A6859" w:rsidRDefault="00000000">
            <w:r>
              <w:rPr>
                <w:sz w:val="17"/>
              </w:rPr>
              <w:t>API Key</w:t>
            </w:r>
          </w:p>
        </w:tc>
        <w:tc>
          <w:tcPr>
            <w:tcW w:w="7776" w:type="dxa"/>
            <w:tcMar>
              <w:top w:w="80" w:type="dxa"/>
              <w:left w:w="80" w:type="dxa"/>
              <w:bottom w:w="80" w:type="dxa"/>
              <w:right w:w="80" w:type="dxa"/>
            </w:tcMar>
            <w:vAlign w:val="center"/>
          </w:tcPr>
          <w:p w14:paraId="5D3C4596" w14:textId="77777777" w:rsidR="008A6859" w:rsidRDefault="00000000">
            <w:r>
              <w:rPr>
                <w:sz w:val="17"/>
              </w:rPr>
              <w:t>&lt;SENT_SEPARATELY&gt;</w:t>
            </w:r>
          </w:p>
        </w:tc>
      </w:tr>
      <w:tr w:rsidR="008A6859" w14:paraId="69B954DB" w14:textId="77777777">
        <w:trPr>
          <w:jc w:val="center"/>
        </w:trPr>
        <w:tc>
          <w:tcPr>
            <w:tcW w:w="3024" w:type="dxa"/>
            <w:tcMar>
              <w:top w:w="80" w:type="dxa"/>
              <w:left w:w="80" w:type="dxa"/>
              <w:bottom w:w="80" w:type="dxa"/>
              <w:right w:w="80" w:type="dxa"/>
            </w:tcMar>
            <w:vAlign w:val="center"/>
          </w:tcPr>
          <w:p w14:paraId="65CF46D9" w14:textId="77777777" w:rsidR="008A6859" w:rsidRDefault="00000000">
            <w:r>
              <w:rPr>
                <w:sz w:val="17"/>
              </w:rPr>
              <w:t>Standard model alias</w:t>
            </w:r>
          </w:p>
        </w:tc>
        <w:tc>
          <w:tcPr>
            <w:tcW w:w="7776" w:type="dxa"/>
            <w:tcMar>
              <w:top w:w="80" w:type="dxa"/>
              <w:left w:w="80" w:type="dxa"/>
              <w:bottom w:w="80" w:type="dxa"/>
              <w:right w:w="80" w:type="dxa"/>
            </w:tcMar>
            <w:vAlign w:val="center"/>
          </w:tcPr>
          <w:p w14:paraId="5BDDDECD" w14:textId="77777777" w:rsidR="008A6859" w:rsidRDefault="00000000">
            <w:r>
              <w:rPr>
                <w:sz w:val="17"/>
              </w:rPr>
              <w:t>&lt;YOUR_STANDARD_VIDEO_MODEL_ALIAS&gt;</w:t>
            </w:r>
          </w:p>
        </w:tc>
      </w:tr>
      <w:tr w:rsidR="008A6859" w14:paraId="2D4D326B" w14:textId="77777777">
        <w:trPr>
          <w:jc w:val="center"/>
        </w:trPr>
        <w:tc>
          <w:tcPr>
            <w:tcW w:w="3024" w:type="dxa"/>
            <w:tcMar>
              <w:top w:w="80" w:type="dxa"/>
              <w:left w:w="80" w:type="dxa"/>
              <w:bottom w:w="80" w:type="dxa"/>
              <w:right w:w="80" w:type="dxa"/>
            </w:tcMar>
            <w:vAlign w:val="center"/>
          </w:tcPr>
          <w:p w14:paraId="05F95577" w14:textId="77777777" w:rsidR="008A6859" w:rsidRDefault="00000000">
            <w:r>
              <w:rPr>
                <w:sz w:val="17"/>
              </w:rPr>
              <w:t>Fast model alias</w:t>
            </w:r>
          </w:p>
        </w:tc>
        <w:tc>
          <w:tcPr>
            <w:tcW w:w="7776" w:type="dxa"/>
            <w:tcMar>
              <w:top w:w="80" w:type="dxa"/>
              <w:left w:w="80" w:type="dxa"/>
              <w:bottom w:w="80" w:type="dxa"/>
              <w:right w:w="80" w:type="dxa"/>
            </w:tcMar>
            <w:vAlign w:val="center"/>
          </w:tcPr>
          <w:p w14:paraId="49506C07" w14:textId="77777777" w:rsidR="008A6859" w:rsidRDefault="00000000">
            <w:r>
              <w:rPr>
                <w:sz w:val="17"/>
              </w:rPr>
              <w:t>&lt;YOUR_FAST_VIDEO_MODEL_ALIAS&gt;</w:t>
            </w:r>
          </w:p>
        </w:tc>
      </w:tr>
      <w:tr w:rsidR="008A6859" w14:paraId="2C1C82E8" w14:textId="77777777">
        <w:trPr>
          <w:jc w:val="center"/>
        </w:trPr>
        <w:tc>
          <w:tcPr>
            <w:tcW w:w="3024" w:type="dxa"/>
            <w:tcMar>
              <w:top w:w="80" w:type="dxa"/>
              <w:left w:w="80" w:type="dxa"/>
              <w:bottom w:w="80" w:type="dxa"/>
              <w:right w:w="80" w:type="dxa"/>
            </w:tcMar>
            <w:vAlign w:val="center"/>
          </w:tcPr>
          <w:p w14:paraId="0593FF9A" w14:textId="77777777" w:rsidR="008A6859" w:rsidRDefault="00000000">
            <w:r>
              <w:rPr>
                <w:sz w:val="17"/>
              </w:rPr>
              <w:t>Asset Library scope</w:t>
            </w:r>
          </w:p>
        </w:tc>
        <w:tc>
          <w:tcPr>
            <w:tcW w:w="7776" w:type="dxa"/>
            <w:tcMar>
              <w:top w:w="80" w:type="dxa"/>
              <w:left w:w="80" w:type="dxa"/>
              <w:bottom w:w="80" w:type="dxa"/>
              <w:right w:w="80" w:type="dxa"/>
            </w:tcMar>
            <w:vAlign w:val="center"/>
          </w:tcPr>
          <w:p w14:paraId="19C16A6C" w14:textId="77777777" w:rsidR="008A6859" w:rsidRDefault="00000000">
            <w:r>
              <w:rPr>
                <w:sz w:val="17"/>
              </w:rPr>
              <w:t>&lt;VIRTUAL / REAL-HUMAN / BOTH&gt;</w:t>
            </w:r>
          </w:p>
        </w:tc>
      </w:tr>
      <w:tr w:rsidR="008A6859" w14:paraId="1C8DA4DF" w14:textId="77777777">
        <w:trPr>
          <w:jc w:val="center"/>
        </w:trPr>
        <w:tc>
          <w:tcPr>
            <w:tcW w:w="3024" w:type="dxa"/>
            <w:tcMar>
              <w:top w:w="80" w:type="dxa"/>
              <w:left w:w="80" w:type="dxa"/>
              <w:bottom w:w="80" w:type="dxa"/>
              <w:right w:w="80" w:type="dxa"/>
            </w:tcMar>
            <w:vAlign w:val="center"/>
          </w:tcPr>
          <w:p w14:paraId="5CD6D7AB" w14:textId="77777777" w:rsidR="008A6859" w:rsidRDefault="00000000">
            <w:r>
              <w:rPr>
                <w:sz w:val="17"/>
              </w:rPr>
              <w:t>Enabled resolutions</w:t>
            </w:r>
          </w:p>
        </w:tc>
        <w:tc>
          <w:tcPr>
            <w:tcW w:w="7776" w:type="dxa"/>
            <w:tcMar>
              <w:top w:w="80" w:type="dxa"/>
              <w:left w:w="80" w:type="dxa"/>
              <w:bottom w:w="80" w:type="dxa"/>
              <w:right w:w="80" w:type="dxa"/>
            </w:tcMar>
            <w:vAlign w:val="center"/>
          </w:tcPr>
          <w:p w14:paraId="391CAFB6" w14:textId="77777777" w:rsidR="008A6859" w:rsidRDefault="00000000">
            <w:r>
              <w:rPr>
                <w:sz w:val="17"/>
              </w:rPr>
              <w:t>&lt;720p / 1080p / other enabled package settings&gt;</w:t>
            </w:r>
          </w:p>
        </w:tc>
      </w:tr>
      <w:tr w:rsidR="008A6859" w14:paraId="28A53C45" w14:textId="77777777">
        <w:trPr>
          <w:jc w:val="center"/>
        </w:trPr>
        <w:tc>
          <w:tcPr>
            <w:tcW w:w="3024" w:type="dxa"/>
            <w:tcMar>
              <w:top w:w="80" w:type="dxa"/>
              <w:left w:w="80" w:type="dxa"/>
              <w:bottom w:w="80" w:type="dxa"/>
              <w:right w:w="80" w:type="dxa"/>
            </w:tcMar>
            <w:vAlign w:val="center"/>
          </w:tcPr>
          <w:p w14:paraId="00FACAFE" w14:textId="77777777" w:rsidR="008A6859" w:rsidRDefault="00000000">
            <w:r>
              <w:rPr>
                <w:sz w:val="17"/>
              </w:rPr>
              <w:t>Trial / production quota</w:t>
            </w:r>
          </w:p>
        </w:tc>
        <w:tc>
          <w:tcPr>
            <w:tcW w:w="7776" w:type="dxa"/>
            <w:tcMar>
              <w:top w:w="80" w:type="dxa"/>
              <w:left w:w="80" w:type="dxa"/>
              <w:bottom w:w="80" w:type="dxa"/>
              <w:right w:w="80" w:type="dxa"/>
            </w:tcMar>
            <w:vAlign w:val="center"/>
          </w:tcPr>
          <w:p w14:paraId="304A2CCB" w14:textId="77777777" w:rsidR="008A6859" w:rsidRDefault="00000000">
            <w:r>
              <w:rPr>
                <w:sz w:val="17"/>
              </w:rPr>
              <w:t>&lt;AS_CONFIRMED_BY_LSF&gt;</w:t>
            </w:r>
          </w:p>
        </w:tc>
      </w:tr>
      <w:tr w:rsidR="008A6859" w14:paraId="0854F364" w14:textId="77777777">
        <w:trPr>
          <w:jc w:val="center"/>
        </w:trPr>
        <w:tc>
          <w:tcPr>
            <w:tcW w:w="3024" w:type="dxa"/>
            <w:tcMar>
              <w:top w:w="80" w:type="dxa"/>
              <w:left w:w="80" w:type="dxa"/>
              <w:bottom w:w="80" w:type="dxa"/>
              <w:right w:w="80" w:type="dxa"/>
            </w:tcMar>
            <w:vAlign w:val="center"/>
          </w:tcPr>
          <w:p w14:paraId="6605DDD8" w14:textId="77777777" w:rsidR="008A6859" w:rsidRDefault="00000000">
            <w:r>
              <w:rPr>
                <w:sz w:val="17"/>
              </w:rPr>
              <w:t>Support contact</w:t>
            </w:r>
          </w:p>
        </w:tc>
        <w:tc>
          <w:tcPr>
            <w:tcW w:w="7776" w:type="dxa"/>
            <w:tcMar>
              <w:top w:w="80" w:type="dxa"/>
              <w:left w:w="80" w:type="dxa"/>
              <w:bottom w:w="80" w:type="dxa"/>
              <w:right w:w="80" w:type="dxa"/>
            </w:tcMar>
            <w:vAlign w:val="center"/>
          </w:tcPr>
          <w:p w14:paraId="0A1CA790" w14:textId="77777777" w:rsidR="008A6859" w:rsidRDefault="00000000">
            <w:r>
              <w:rPr>
                <w:sz w:val="17"/>
              </w:rPr>
              <w:t>Telegram @HenryBroG / info@lightspeedfuture.com</w:t>
            </w:r>
          </w:p>
        </w:tc>
      </w:tr>
    </w:tbl>
    <w:p w14:paraId="3E0A0005" w14:textId="77777777" w:rsidR="008A6859" w:rsidRDefault="008A6859"/>
    <w:sectPr w:rsidR="008A6859" w:rsidSect="00034616">
      <w:headerReference w:type="default" r:id="rId8"/>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C9DB0" w14:textId="77777777" w:rsidR="00793EE9" w:rsidRDefault="00793EE9">
      <w:pPr>
        <w:spacing w:after="0" w:line="240" w:lineRule="auto"/>
      </w:pPr>
      <w:r>
        <w:separator/>
      </w:r>
    </w:p>
  </w:endnote>
  <w:endnote w:type="continuationSeparator" w:id="0">
    <w:p w14:paraId="76802195" w14:textId="77777777" w:rsidR="00793EE9" w:rsidRDefault="00793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7791" w14:textId="77777777" w:rsidR="008A6859" w:rsidRDefault="00000000">
    <w:pPr>
      <w:pStyle w:val="a7"/>
      <w:jc w:val="center"/>
    </w:pPr>
    <w:r>
      <w:rPr>
        <w:color w:val="666666"/>
        <w:sz w:val="16"/>
      </w:rPr>
      <w:t>Light Speed Future API Integration Guide v2.1.2 | Confidential tenant integration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BAFD3" w14:textId="77777777" w:rsidR="00793EE9" w:rsidRDefault="00793EE9">
      <w:pPr>
        <w:spacing w:after="0" w:line="240" w:lineRule="auto"/>
      </w:pPr>
      <w:r>
        <w:separator/>
      </w:r>
    </w:p>
  </w:footnote>
  <w:footnote w:type="continuationSeparator" w:id="0">
    <w:p w14:paraId="47A2DFF8" w14:textId="77777777" w:rsidR="00793EE9" w:rsidRDefault="00793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D315" w14:textId="77777777" w:rsidR="008A6859" w:rsidRDefault="00000000">
    <w:pPr>
      <w:pStyle w:val="a5"/>
      <w:jc w:val="center"/>
    </w:pPr>
    <w:r>
      <w:rPr>
        <w:color w:val="666666"/>
        <w:sz w:val="16"/>
      </w:rPr>
      <w:t>Light Speed Future API Integration Guide v2.1.2 | Confidential tenant integration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4207096">
    <w:abstractNumId w:val="8"/>
  </w:num>
  <w:num w:numId="2" w16cid:durableId="2006202417">
    <w:abstractNumId w:val="6"/>
  </w:num>
  <w:num w:numId="3" w16cid:durableId="831145854">
    <w:abstractNumId w:val="5"/>
  </w:num>
  <w:num w:numId="4" w16cid:durableId="1002197160">
    <w:abstractNumId w:val="4"/>
  </w:num>
  <w:num w:numId="5" w16cid:durableId="1387877983">
    <w:abstractNumId w:val="7"/>
  </w:num>
  <w:num w:numId="6" w16cid:durableId="988826547">
    <w:abstractNumId w:val="3"/>
  </w:num>
  <w:num w:numId="7" w16cid:durableId="1300917465">
    <w:abstractNumId w:val="2"/>
  </w:num>
  <w:num w:numId="8" w16cid:durableId="1387989155">
    <w:abstractNumId w:val="1"/>
  </w:num>
  <w:num w:numId="9" w16cid:durableId="198904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0C2"/>
    <w:rsid w:val="00326F90"/>
    <w:rsid w:val="00607688"/>
    <w:rsid w:val="00793EE9"/>
    <w:rsid w:val="008A4B9C"/>
    <w:rsid w:val="008A68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CBE2B"/>
  <w14:defaultImageDpi w14:val="300"/>
  <w15:docId w15:val="{C2876517-1194-334C-9078-36FC07F3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3169</Words>
  <Characters>18065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Henry-MacMini</cp:lastModifiedBy>
  <cp:revision>2</cp:revision>
  <dcterms:created xsi:type="dcterms:W3CDTF">2013-12-23T23:15:00Z</dcterms:created>
  <dcterms:modified xsi:type="dcterms:W3CDTF">2026-05-31T07:33:00Z</dcterms:modified>
  <cp:category/>
</cp:coreProperties>
</file>