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rPr>
          <w:sz w:val="36"/>
          <w:szCs w:val="36"/>
        </w:rPr>
      </w:pPr>
      <w:bookmarkStart w:id="0" w:name="_Toc335927932"/>
      <w:r>
        <w:rPr>
          <w:sz w:val="36"/>
          <w:szCs w:val="36"/>
        </w:rPr>
        <w:t>Tizen</w:t>
      </w:r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 w:type="textWrapping"/>
      </w:r>
      <w:bookmarkEnd w:id="0"/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  <w:lang w:val="en-US" w:eastAsia="zh-CN"/>
        </w:rPr>
        <w:t>数学工具</w:t>
      </w:r>
      <w:r>
        <w:rPr>
          <w:rFonts w:hint="eastAsia"/>
          <w:sz w:val="36"/>
          <w:szCs w:val="36"/>
        </w:rPr>
        <w:t>》</w:t>
      </w:r>
    </w:p>
    <w:p>
      <w:pPr>
        <w:pStyle w:val="3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>
      <w:pPr>
        <w:tabs>
          <w:tab w:val="left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一个简单的数学工具，很方便的把用户输入的一串数字转化为柱状图，折线图或者</w:t>
      </w:r>
      <w:bookmarkStart w:id="3" w:name="_GoBack"/>
      <w:bookmarkEnd w:id="3"/>
      <w:r>
        <w:rPr>
          <w:rFonts w:hint="eastAsia" w:ascii="Times New Roman" w:hAnsi="Times New Roman"/>
          <w:sz w:val="24"/>
          <w:szCs w:val="24"/>
          <w:lang w:val="en-US" w:eastAsia="zh-CN"/>
        </w:rPr>
        <w:t>饼状图，再通过截屏等手段导出图片，使得数据大小关系一目了然。</w:t>
      </w:r>
    </w:p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>
      <w:pPr>
        <w:jc w:val="center"/>
      </w:pPr>
      <w:r>
        <w:drawing>
          <wp:inline distT="0" distB="0" distL="114300" distR="114300">
            <wp:extent cx="2402205" cy="242189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26618" t="8487" r="27776" b="9773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>
      <w:pPr>
        <w:tabs>
          <w:tab w:val="left" w:pos="578"/>
        </w:tabs>
        <w:spacing w:before="120" w:after="120"/>
        <w:contextualSpacing/>
        <w:jc w:val="left"/>
        <w:outlineLvl w:val="1"/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  <w:lang w:val="en-US" w:eastAsia="zh-CN"/>
        </w:rPr>
        <w:t>Mathtool</w:t>
      </w:r>
      <w:r>
        <w:rPr>
          <w:rFonts w:hint="eastAsia"/>
        </w:rPr>
        <w:t>基于TIZEN web project开发，主要使用了Html与Javascript技术。通过</w:t>
      </w:r>
      <w:r>
        <w:rPr>
          <w:rFonts w:hint="eastAsia"/>
          <w:lang w:val="en-US" w:eastAsia="zh-CN"/>
        </w:rPr>
        <w:t>save存储用户输入的数字，zhuChart、zheChart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bingChart</w:t>
      </w:r>
      <w:r>
        <w:rPr>
          <w:rFonts w:hint="eastAsia"/>
        </w:rPr>
        <w:t>方法中</w:t>
      </w:r>
      <w:r>
        <w:rPr>
          <w:rFonts w:hint="eastAsia"/>
          <w:lang w:val="en-US" w:eastAsia="zh-CN"/>
        </w:rPr>
        <w:t>绘出对应的图像。</w:t>
      </w:r>
      <w:r>
        <w:rPr>
          <w:rFonts w:hint="eastAsia"/>
        </w:rPr>
        <w:t>。</w:t>
      </w:r>
    </w:p>
    <w:tbl>
      <w:tblPr>
        <w:tblStyle w:val="13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2"/>
        <w:gridCol w:w="52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8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18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</w:t>
            </w:r>
          </w:p>
        </w:tc>
        <w:tc>
          <w:tcPr>
            <w:tcW w:w="521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保存用户输入的数字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18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zhuChart</w:t>
            </w:r>
          </w:p>
        </w:tc>
        <w:tc>
          <w:tcPr>
            <w:tcW w:w="521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绘制柱状图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18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zheChart</w:t>
            </w:r>
          </w:p>
        </w:tc>
        <w:tc>
          <w:tcPr>
            <w:tcW w:w="521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绘制折线图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18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bingChart</w:t>
            </w:r>
          </w:p>
        </w:tc>
        <w:tc>
          <w:tcPr>
            <w:tcW w:w="5212" w:type="dxa"/>
          </w:tcPr>
          <w:p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绘制饼状图</w:t>
            </w:r>
          </w:p>
        </w:tc>
      </w:tr>
    </w:tbl>
    <w:p>
      <w:pPr>
        <w:pStyle w:val="3"/>
        <w:numPr>
          <w:ilvl w:val="0"/>
          <w:numId w:val="1"/>
        </w:numPr>
        <w:spacing w:line="415" w:lineRule="auto"/>
        <w:rPr>
          <w:rFonts w:hint="eastAsia"/>
        </w:rPr>
      </w:pPr>
      <w:r>
        <w:rPr>
          <w:rFonts w:hint="eastAsia"/>
        </w:rPr>
        <w:t>核心算法</w:t>
      </w:r>
    </w:p>
    <w:p>
      <w:pPr>
        <w:tabs>
          <w:tab w:val="left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  <w:lang w:val="en-US" w:eastAsia="zh-CN"/>
        </w:rPr>
        <w:t>Mathtool</w:t>
      </w:r>
      <w:r>
        <w:rPr>
          <w:rFonts w:hint="eastAsia"/>
        </w:rPr>
        <w:t>核心算法代码如下图所示。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localStorage.clear;  //清空内存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 number=[]; //保存数据到数组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function save(){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num=document.getElementById("number").value;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number.push(num);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function zhuChart(){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canvas=document.getElementById("myCanvas");  //获得绘图环境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context=canvas.getContext("2d");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width_canvas=parseInt(canvas.width);//设置画布参数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height_canvas=parseInt(canvas.height);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context.translate(width_canvas/10,height_canvas*4/5);//调节绘图基准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context.clearRect(-width_canvas/10,-8*height_canvas/10,width_canvas,height_canvas);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draw_Sites(context,height_canvas,width_canvas);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var max=0;                          //数据处理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if(max&lt;number[i]) 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max=number[i];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var per=width_canvas*0.8/(2*number.length+1);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pos_num=0;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if(number.length&lt;5){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pos_num=per/2;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 if(number.length&gt;=5 &amp;&amp; number.length&lt;10){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pos_num=per/4;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pos_num=0;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var x=(2*(i+1)-1)*per;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y=-number[i]/max*(0.65*height_canvas);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context.beginPath();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context.moveTo(x,0);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context.lineTo(x,y);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context.lineTo(x+per,y);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context.lineTo(x+per,0);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context.closePath();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context.fillStyle="black";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context.fill();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context.strokeText(number[i],x+pos_num,y-5);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context.translate(-width_canvas/10,-height_canvas*4/5);//调节绘图基准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zheChart(){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canvas=document.getElementById("myCanvas");  //获得绘图环境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context=canvas.getContext("2d");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width_canvas=parseInt(canvas.width);//设置画布参数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height_canvas=parseInt(canvas.height);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context.translate(width_canvas/10,height_canvas*4/5);//调节绘图基准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context.clearRect(-width_canvas/10,-8*height_canvas/10,width_canvas,height_canvas);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draw_Sites(context,height_canvas,width_canvas);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var max=min=0;                          //数据处理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if(max&lt;number[i]) 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max=number[i];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if(min&gt;number[i])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min=number[i];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var per=width_canvas*0.8/(number.length+1);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pos_num=0;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if(number.length&lt;5){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pos_num=per/2;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 if(number.length&gt;=5 &amp;&amp; number.length&lt;10){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pos_num=per/4;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pos_num=0;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context.beginPath();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var x0=per;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y0=-number[0]/max*(0.65*height_canvas);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context.moveTo(x0,y0);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var x=((i+1))*per;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y=-number[i]/max*(0.65*height_canvas);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context.lineTo(x,y);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context.strokeStyle="black";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context.stroke();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var x=((i+1))*per;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y=-number[i]/max*(0.65*height_canvas);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context.beginPath();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context.arc(x,y,5,0,Math.PI*2,false); //绘制圆弧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context.closePath();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context.fillStyle="rgba(0,0,0,0.5)";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context.fill();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context.strokeText(number[i],x-5,y-8);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context.translate(-width_canvas/10,-height_canvas*4/5);//调节绘图基准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bingChart(){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canvas=document.getElementById("myCanvas");  //获得绘图环境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var context=canvas.getContext("2d");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width_canvas=parseInt(canvas.width);          //设置画布参数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height_canvas=parseInt(canvas.height);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context.translate(width_canvas/2,height_canvas/2);//调节绘图基准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context.clearRect(-width_canvas/2,-height_canvas/2,width_canvas,height_canvas);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var add=0;                          //数据处理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add += parseFloat(number[i]);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var cont_deg=0;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deg=0;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for(var i=0;i&lt;number.length;i++){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deg=number[i]/add*Math.PI*2;        //获得占比角度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cont_deg=cont_deg+parseFloat(deg);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context.beginPath();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context.moveTo(0,0);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context.lineTo(width_canvas/3*Math.cos(cont_deg),width_canvas/3*Math.sin(cont_deg));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context.arc(0,0,width_canvas/3,cont_deg,cont_deg-deg,true);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context.closePath();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color=Math.round(Math.random()*1000000);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context.fillStyle="#"+color;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context.fill();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context.strokeText(number[i],width_canvas*3/8*Math.cos(cont_deg-deg/2),width_canvas*3/8*Math.sin(cont_deg-deg/2));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context.translate(-width_canvas/2,-height_canvas/2);//调节绘图基准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draw_Sites(context,height_canvas,width_canvas){  //绘制坐标轴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x1=8*width_canvas/10; //作图对角线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y1=-7*height_canvas/10;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context.beginPath(); //绘制坐标轴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context.moveTo(0,y1);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context.lineTo(0,0);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context.lineTo(x1,0);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context.strokeStyle="rgba(0,0,0,1)";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context.stroke();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m1=height_canvas/80;//绘制箭头一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n1=width_canvas/30;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context.beginPath();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context.moveTo(-m1,y1+n1);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context.lineTo(0,y1);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context.lineTo(m1,y1+n1);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context.strokeStyle="rgba(0,0,0,1)";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context.stroke();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m2=width_canvas/30;//绘制箭头2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n2=height_canvas/80;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context.beginPath();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context.moveTo(x1-m2,n2);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context.lineTo(x1,0);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context.lineTo(x1-m2,-n2);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context.strokeStyle="rgba(0,0,0,1)";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context.stroke();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软件功能界面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251710" cy="381063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44991" t="15688" r="36890" b="29833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412914">
    <w:nsid w:val="56738B72"/>
    <w:multiLevelType w:val="multilevel"/>
    <w:tmpl w:val="56738B7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04129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B33D8"/>
    <w:rsid w:val="000B4D7D"/>
    <w:rsid w:val="000F7A03"/>
    <w:rsid w:val="00280C01"/>
    <w:rsid w:val="002B702A"/>
    <w:rsid w:val="00314C42"/>
    <w:rsid w:val="005C4AB1"/>
    <w:rsid w:val="00681410"/>
    <w:rsid w:val="006F0DD8"/>
    <w:rsid w:val="008B4125"/>
    <w:rsid w:val="008D009B"/>
    <w:rsid w:val="008E72C2"/>
    <w:rsid w:val="009E15AE"/>
    <w:rsid w:val="009E2386"/>
    <w:rsid w:val="00B27DC0"/>
    <w:rsid w:val="00BB1200"/>
    <w:rsid w:val="00CC2B7F"/>
    <w:rsid w:val="00E245F8"/>
    <w:rsid w:val="00EB244C"/>
    <w:rsid w:val="00EF5C3C"/>
    <w:rsid w:val="00FD3BDB"/>
    <w:rsid w:val="1F512AEE"/>
    <w:rsid w:val="392D67DD"/>
    <w:rsid w:val="5FA11857"/>
    <w:rsid w:val="72501D1B"/>
    <w:rsid w:val="7A691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7"/>
    <w:unhideWhenUsed/>
    <w:qFormat/>
    <w:uiPriority w:val="99"/>
    <w:pPr>
      <w:jc w:val="left"/>
    </w:pPr>
  </w:style>
  <w:style w:type="paragraph" w:styleId="6">
    <w:name w:val="Balloon Text"/>
    <w:basedOn w:val="1"/>
    <w:link w:val="19"/>
    <w:unhideWhenUsed/>
    <w:uiPriority w:val="99"/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annotation reference"/>
    <w:basedOn w:val="9"/>
    <w:unhideWhenUsed/>
    <w:uiPriority w:val="99"/>
    <w:rPr>
      <w:sz w:val="21"/>
      <w:szCs w:val="21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7">
    <w:name w:val="批注文字 Char"/>
    <w:basedOn w:val="9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批注框文本 Char"/>
    <w:basedOn w:val="9"/>
    <w:link w:val="6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542</Words>
  <Characters>3092</Characters>
  <Lines>25</Lines>
  <Paragraphs>7</Paragraphs>
  <ScaleCrop>false</ScaleCrop>
  <LinksUpToDate>false</LinksUpToDate>
  <CharactersWithSpaces>3627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2015-07-13T03:43:00Z</dcterms:created>
  <dc:creator>.Sunshine.~</dc:creator>
  <cp:lastModifiedBy>lenovo</cp:lastModifiedBy>
  <dcterms:modified xsi:type="dcterms:W3CDTF">2015-12-18T04:32:04Z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