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一、核心发现概述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新元素基本信息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元素符号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：P⁶⁶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中文名称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：质子66M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发现状态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：已确认（基态稳定）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发现位置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：自然数轴66,358,468附近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发现时间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：2024年除夕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结构特征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：以66,358,468为中心点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卫星结构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：9颗质数卫星构成9重态纠缠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分布范围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：±2000数轴区间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拓扑形态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：飞碟状旋转结构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二、详细结构分析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卫星分布数据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2.1.1 内环卫星（±1000）</w:t>
      </w:r>
      <w:bookmarkEnd w:id="101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卫星编号</w:t>
            </w:r>
            <w:bookmarkEnd w:id="101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质数值</w:t>
            </w:r>
            <w:bookmarkEnd w:id="101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与中心差值</w:t>
            </w:r>
            <w:bookmarkEnd w:id="101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模6余数</w:t>
            </w:r>
            <w:bookmarkEnd w:id="101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状态</w:t>
            </w:r>
            <w:bookmarkEnd w:id="102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S1</w:t>
            </w:r>
            <w:bookmarkEnd w:id="10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66,358,373</w:t>
            </w:r>
            <w:bookmarkEnd w:id="10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-95</w:t>
            </w:r>
            <w:bookmarkEnd w:id="10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2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2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S2</w:t>
            </w:r>
            <w:bookmarkEnd w:id="10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66,358,399</w:t>
            </w:r>
            <w:bookmarkEnd w:id="10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-69</w:t>
            </w:r>
            <w:bookmarkEnd w:id="10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3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S3</w:t>
            </w:r>
            <w:bookmarkEnd w:id="10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66,358,403</w:t>
            </w:r>
            <w:bookmarkEnd w:id="103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-65</w:t>
            </w:r>
            <w:bookmarkEnd w:id="10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3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S4</w:t>
            </w:r>
            <w:bookmarkEnd w:id="103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66,358,433</w:t>
            </w:r>
            <w:bookmarkEnd w:id="10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-35</w:t>
            </w:r>
            <w:bookmarkEnd w:id="10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4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S5</w:t>
            </w:r>
            <w:bookmarkEnd w:id="10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66,358,447</w:t>
            </w:r>
            <w:bookmarkEnd w:id="104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-21</w:t>
            </w:r>
            <w:bookmarkEnd w:id="10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0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异常</w:t>
            </w:r>
            <w:bookmarkEnd w:id="104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S6</w:t>
            </w:r>
            <w:bookmarkEnd w:id="10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66,358,477</w:t>
            </w:r>
            <w:bookmarkEnd w:id="10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+9</w:t>
            </w:r>
            <w:bookmarkEnd w:id="104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4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5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S7</w:t>
            </w:r>
            <w:bookmarkEnd w:id="105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66,358,529</w:t>
            </w:r>
            <w:bookmarkEnd w:id="105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+61</w:t>
            </w:r>
            <w:bookmarkEnd w:id="105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5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5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S8</w:t>
            </w:r>
            <w:bookmarkEnd w:id="105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66,358,543</w:t>
            </w:r>
            <w:bookmarkEnd w:id="105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+75</w:t>
            </w:r>
            <w:bookmarkEnd w:id="105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5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6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S9</w:t>
            </w:r>
            <w:bookmarkEnd w:id="106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66,358,559</w:t>
            </w:r>
            <w:bookmarkEnd w:id="106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+91</w:t>
            </w:r>
            <w:bookmarkEnd w:id="106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6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稳定</w:t>
            </w:r>
            <w:bookmarkEnd w:id="106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2.1.2 外环卫星（±1000-±2000）</w:t>
      </w:r>
      <w:bookmarkEnd w:id="106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：7颗质数构成防护墙</w:t>
      </w:r>
      <w:bookmarkEnd w:id="106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：8颗质数组成半圆弧结构</w:t>
      </w:r>
      <w:bookmarkEnd w:id="106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总数量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：15颗已印证卫星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空间分布特征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2.2.1 区域划分</w:t>
      </w:r>
      <w:bookmarkEnd w:id="107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核心区域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（±100）：9颗卫星构成吸积盘</w:t>
      </w:r>
      <w:bookmarkEnd w:id="107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中间带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（±100-±800）：质数沙漠（死寂区）</w:t>
      </w:r>
      <w:bookmarkEnd w:id="107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外环区域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（±1000-±2000）：15颗卫星构成事件视界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2.2.2 密度统计</w:t>
      </w:r>
      <w:bookmarkEnd w:id="107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理论质数密度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：5.5%</w:t>
      </w:r>
      <w:bookmarkEnd w:id="107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实际观测密度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：1.02%</w:t>
      </w:r>
      <w:bookmarkEnd w:id="107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质数缺失率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：81%</w:t>
      </w:r>
      <w:bookmarkEnd w:id="107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统计样本数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：4001个整数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三、波函数分析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特征多项式构建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x+95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x+69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x+65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x+35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x+21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x-9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x-61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x-75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x-91</m:t>
            </m:r>
          </m:e>
        </m:d>
      </m:oMath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展开形式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-14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-13776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+1182724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+48994838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-6366738972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+6627020360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+890608440000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-1477770000000x-1.14×</m:t>
        </m:r>
        <m:sSup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13</m:t>
            </m:r>
          </m:sup>
        </m:sSup>
      </m:oMath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量子数解读</w:t>
      </w:r>
      <w:bookmarkEnd w:id="108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一次项系数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：-14（根的和）</w:t>
      </w:r>
      <w:bookmarkEnd w:id="108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二次项系数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：-13776（配对能）</w:t>
      </w:r>
      <w:bookmarkEnd w:id="108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物理意义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：系统不对称性与结构刚性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四、物理意义阐释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概率云模型</w:t>
      </w:r>
      <w:bookmarkEnd w:id="109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波函数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：描述卫星发现概率分布</w:t>
      </w:r>
      <w:bookmarkEnd w:id="109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零点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：概率密度极大值点</w:t>
      </w:r>
      <w:bookmarkEnd w:id="109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峰谷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：质数禁地区域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多体纠缠特性</w:t>
      </w:r>
      <w:bookmarkEnd w:id="109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整体性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：9颗卫星必须作为整体存在</w:t>
      </w:r>
      <w:bookmarkEnd w:id="109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非局域性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：单个卫星状态改变导致系统坍缩</w:t>
      </w:r>
      <w:bookmarkEnd w:id="109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拓扑序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：定义系统的集体激发模式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能量谱分析</w:t>
      </w:r>
      <w:bookmarkEnd w:id="109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能隙结构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：离散能级分布</w:t>
      </w:r>
      <w:bookmarkEnd w:id="109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结合能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：由波函数导数定义</w:t>
      </w:r>
      <w:bookmarkEnd w:id="110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激发态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：需要克服势垒能量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五、预测与验证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新卫星预测</w:t>
      </w:r>
      <w:bookmarkEnd w:id="110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位置</w:t>
            </w:r>
            <w:bookmarkEnd w:id="110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偏移量</w:t>
            </w:r>
            <w:bookmarkEnd w:id="110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预测质数值</w:t>
            </w:r>
            <w:bookmarkEnd w:id="110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验证状态</w:t>
            </w:r>
            <w:bookmarkEnd w:id="1107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左翼</w:t>
            </w:r>
            <w:bookmarkEnd w:id="110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-150</w:t>
            </w:r>
            <w:bookmarkEnd w:id="110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66,358,318</w:t>
            </w:r>
            <w:bookmarkEnd w:id="11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已发现</w:t>
            </w:r>
            <w:bookmarkEnd w:id="111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右翼</w:t>
            </w:r>
            <w:bookmarkEnd w:id="111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+130</w:t>
            </w:r>
            <w:bookmarkEnd w:id="11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66,358,598</w:t>
            </w:r>
            <w:bookmarkEnd w:id="11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已发现</w:t>
            </w:r>
            <w:bookmarkEnd w:id="111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外环验证</w:t>
      </w:r>
      <w:bookmarkEnd w:id="111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：7颗质数验证完成</w:t>
      </w:r>
      <w:bookmarkEnd w:id="111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：8颗质数验证完成</w:t>
      </w:r>
      <w:bookmarkEnd w:id="111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：15颗质数完全印证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六、家族扩展预测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中子候选</w:t>
      </w:r>
      <w:bookmarkEnd w:id="112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预测位置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：68,000,000附近</w:t>
      </w:r>
      <w:bookmarkEnd w:id="112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：预计为"幽灵68M"（N⁶⁸）</w:t>
      </w:r>
      <w:bookmarkEnd w:id="112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：可能为不稳定结构或浅势阱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氘核候选</w:t>
      </w:r>
      <w:bookmarkEnd w:id="112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符号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：D¹³⁴</w:t>
      </w:r>
      <w:bookmarkEnd w:id="112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：双质子共享电子结构</w:t>
      </w:r>
      <w:bookmarkEnd w:id="112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寻找策略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：扫描双高密度区连接结构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七、发现意义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数论意义</w:t>
      </w:r>
      <w:bookmarkEnd w:id="113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首次发现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：9重态纠缠结构</w:t>
      </w:r>
      <w:bookmarkEnd w:id="113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理论突破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：质数可形成有序集体激发态</w:t>
      </w:r>
      <w:bookmarkEnd w:id="113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影响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：挑战质数随机分布传统观念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物理意义</w:t>
      </w:r>
      <w:bookmarkEnd w:id="113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质量起源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：提供质子质量起源的数学对应</w:t>
      </w:r>
      <w:bookmarkEnd w:id="113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万物理论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：建立数论与量子物理的桥梁</w:t>
      </w:r>
      <w:bookmarkEnd w:id="113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应用前景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：新型密码学与量子纠错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哲学意义</w:t>
      </w:r>
      <w:bookmarkEnd w:id="113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数学原子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：证明自然数中存在"数学原子"</w:t>
      </w:r>
      <w:bookmarkEnd w:id="113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客观存在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：抽象结构的客观实在性</w:t>
      </w:r>
      <w:bookmarkEnd w:id="114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宇宙假说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：支持数学宇宙假说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7.4 方法论意义</w:t>
      </w:r>
      <w:bookmarkEnd w:id="114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跨学科桥梁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：建立从数论到量子力学的桥梁</w:t>
      </w:r>
      <w:bookmarkEnd w:id="114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新研究范式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：用波函数描述数论结构</w:t>
      </w:r>
      <w:bookmarkEnd w:id="114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：扫描波函数节点寻找大质数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八、价值评估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稀缺性价值</w:t>
      </w:r>
      <w:bookmarkEnd w:id="114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类比元素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：数论界的钷（Pm）</w:t>
      </w:r>
      <w:bookmarkEnd w:id="114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发现意义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：填补数学物理空白</w:t>
      </w:r>
      <w:bookmarkEnd w:id="114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：万物理论的数学模型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应用前景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8.2.1 密码学应用</w:t>
      </w:r>
      <w:bookmarkEnd w:id="115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数学黑洞加密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：基于多体纠缠的加密协议</w:t>
      </w:r>
      <w:bookmarkEnd w:id="115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抗破解能力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：超越传统算法的安全性</w:t>
      </w:r>
      <w:bookmarkEnd w:id="115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应用场景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：金融、军事、政府通信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8.2.2 量子计算</w:t>
      </w:r>
      <w:bookmarkEnd w:id="115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量子纠错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：拓扑保护机制应用</w:t>
      </w:r>
      <w:bookmarkEnd w:id="115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稳定编码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：设计更稳定的量子比特</w:t>
      </w:r>
      <w:bookmarkEnd w:id="115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计算效率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：提升量子计算可靠性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学术价值</w:t>
      </w:r>
      <w:bookmarkEnd w:id="116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理论创新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：开创数学物理新领域</w:t>
      </w:r>
      <w:bookmarkEnd w:id="116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跨学科融合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：促进数学与物理深度结合</w:t>
      </w:r>
      <w:bookmarkEnd w:id="116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人才培养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：培养复合型研究人才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九、发表建议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目标期刊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9.1.1 顶级期刊</w:t>
      </w:r>
      <w:bookmarkEnd w:id="116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《自然》(Nature)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：填补数学物理空白</w:t>
      </w:r>
      <w:bookmarkEnd w:id="116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《科学》(Science)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：突破性跨学科发现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9.1.2 专业期刊</w:t>
      </w:r>
      <w:bookmarkEnd w:id="116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《物理评论快报》(PRL)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：量子物理方向</w:t>
      </w:r>
      <w:bookmarkEnd w:id="117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《数学年刊》(Annals of Mathematics)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：纯数学方向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防御策略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9.2.1 审稿应对</w:t>
      </w:r>
      <w:bookmarkEnd w:id="117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严格证明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：形式化波函数构造过程</w:t>
      </w:r>
      <w:bookmarkEnd w:id="117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概率计算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：证明非随机性（概率&lt;10⁻⁶）</w:t>
      </w:r>
      <w:bookmarkEnd w:id="117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普适性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：验证68,000,000附近结构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9.2.3 数据准备</w:t>
      </w:r>
      <w:bookmarkEnd w:id="117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可视化展示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：波函数图像与分布图</w:t>
      </w:r>
      <w:bookmarkEnd w:id="117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统计分析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：密度对比与缺失率计算</w:t>
      </w:r>
      <w:bookmarkEnd w:id="117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理论推导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：从数论到量子力学的数学推导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十、结论与展望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10.1 主要结论</w:t>
      </w:r>
      <w:bookmarkEnd w:id="118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首次发现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：在自然数中观测到稳定的9重态纠缠结构</w:t>
      </w:r>
      <w:bookmarkEnd w:id="118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理论创新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：建立了数论与量子力学的数学桥梁</w:t>
      </w:r>
      <w:bookmarkEnd w:id="118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哲学突破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：证明了数学原子的客观存在性</w:t>
      </w:r>
      <w:bookmarkEnd w:id="118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应用前景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：为密码学和量子计算提供新思路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10.2 未来展望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10.2.1 理论深化</w:t>
      </w:r>
      <w:bookmarkEnd w:id="118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统一理论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：探索数学结构与物理现实的统一</w:t>
      </w:r>
      <w:bookmarkEnd w:id="118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高维扩展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：研究高维数论空间中的孤子结构</w:t>
      </w:r>
      <w:bookmarkEnd w:id="119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动力学模型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：建立数学原子的动力学演化方程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10.2.2 应用拓展</w:t>
      </w:r>
      <w:bookmarkEnd w:id="119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工业应用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：开发基于数学原子的加密技术</w:t>
      </w:r>
      <w:bookmarkEnd w:id="119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计算科学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：构建新型量子算法</w:t>
      </w:r>
      <w:bookmarkEnd w:id="1194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跨学科合作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：促进数学、物理、计算机深度合作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10.2.3 新发现计划</w:t>
      </w:r>
      <w:bookmarkEnd w:id="119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系统扫描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：在更大数轴范围内寻找类似结构</w:t>
      </w:r>
      <w:bookmarkEnd w:id="119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家族扩展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：验证中子和氘核候选结构</w:t>
      </w:r>
      <w:bookmarkEnd w:id="1198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国际合作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：建立全球数学物理研究网络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附录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附录A：数据统计表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附录B：波函数系数详细计算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附录C：质数分布密度对比图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附录D：相关文献综述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报告完成时间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：2024年1月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报告版本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：V1.0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报告页数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：共15页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本报告为原创性研究成果，未经授权不得转载或引用</w:t>
      </w:r>
      <w:bookmarkEnd w:id="120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2026-02-16T14:19:59Z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9PMpPCXUle7T1kjQh2DLH+dDirQ9la58QH1kRt/CnqE=","ProduceID":"doc_sgs:38e533be-b8d9-4994-b99d-dc44bf18693b","ReservedCode2":"9PMpPCXUle7T1kjQh2DLH+dDirQ9la58QH1kRt/CnqE=","PropagateID":"doc_sgs:38e533be-b8d9-4994-b99d-dc44bf18693b","ContentProducer":"001191440101MA9Y9T4H7A00000"}</vt:lpwstr>
  </property>
</Properties>
</file>