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0BF" w:rsidRPr="002D7910" w:rsidRDefault="00B376D8" w:rsidP="00B376D8">
      <w:pPr>
        <w:bidi/>
        <w:rPr>
          <w:rFonts w:cstheme="minorHAnsi"/>
          <w:sz w:val="40"/>
          <w:szCs w:val="40"/>
          <w:rtl/>
        </w:rPr>
      </w:pPr>
      <w:r w:rsidRPr="002D7910">
        <w:rPr>
          <w:rFonts w:cstheme="minorHAnsi" w:hint="cs"/>
          <w:sz w:val="40"/>
          <w:szCs w:val="40"/>
          <w:rtl/>
        </w:rPr>
        <w:t xml:space="preserve">תכנות מונחה עצמים </w:t>
      </w:r>
      <w:r w:rsidRPr="002D7910">
        <w:rPr>
          <w:rFonts w:cstheme="minorHAnsi"/>
          <w:sz w:val="40"/>
          <w:szCs w:val="40"/>
          <w:rtl/>
        </w:rPr>
        <w:t>–</w:t>
      </w:r>
      <w:r w:rsidRPr="002D7910">
        <w:rPr>
          <w:rFonts w:cstheme="minorHAnsi" w:hint="cs"/>
          <w:sz w:val="40"/>
          <w:szCs w:val="40"/>
          <w:rtl/>
        </w:rPr>
        <w:t xml:space="preserve"> שאלות:</w:t>
      </w:r>
    </w:p>
    <w:p w:rsidR="00B376D8" w:rsidRPr="002D7910" w:rsidRDefault="00750443" w:rsidP="00B376D8">
      <w:pPr>
        <w:pStyle w:val="ListParagraph"/>
        <w:numPr>
          <w:ilvl w:val="0"/>
          <w:numId w:val="1"/>
        </w:numPr>
        <w:bidi/>
        <w:rPr>
          <w:rFonts w:cstheme="minorHAnsi" w:hint="cs"/>
          <w:sz w:val="28"/>
          <w:szCs w:val="28"/>
        </w:rPr>
      </w:pPr>
      <w:r w:rsidRPr="002D7910">
        <w:rPr>
          <w:rFonts w:cstheme="minorHAnsi" w:hint="cs"/>
          <w:sz w:val="28"/>
          <w:szCs w:val="28"/>
          <w:rtl/>
        </w:rPr>
        <w:t xml:space="preserve">עקרון </w:t>
      </w:r>
      <w:proofErr w:type="spellStart"/>
      <w:r w:rsidRPr="002D7910">
        <w:rPr>
          <w:rFonts w:cstheme="minorHAnsi" w:hint="cs"/>
          <w:sz w:val="28"/>
          <w:szCs w:val="28"/>
          <w:rtl/>
        </w:rPr>
        <w:t>הכימוס</w:t>
      </w:r>
      <w:proofErr w:type="spellEnd"/>
      <w:r w:rsidRPr="002D7910">
        <w:rPr>
          <w:rFonts w:cstheme="minorHAnsi" w:hint="cs"/>
          <w:sz w:val="28"/>
          <w:szCs w:val="28"/>
          <w:rtl/>
        </w:rPr>
        <w:t xml:space="preserve"> הוא עקרון הקובע שתכונות והתנהגות של אובייקט משולבות במחלקה אחת.</w:t>
      </w:r>
    </w:p>
    <w:p w:rsidR="00750443" w:rsidRPr="002D7910" w:rsidRDefault="00750443" w:rsidP="00750443">
      <w:pPr>
        <w:pStyle w:val="ListParagraph"/>
        <w:bidi/>
        <w:rPr>
          <w:rFonts w:cstheme="minorHAnsi"/>
          <w:sz w:val="28"/>
          <w:szCs w:val="28"/>
        </w:rPr>
      </w:pPr>
      <w:r w:rsidRPr="002D7910">
        <w:rPr>
          <w:rFonts w:cstheme="minorHAnsi" w:hint="cs"/>
          <w:sz w:val="28"/>
          <w:szCs w:val="28"/>
          <w:rtl/>
        </w:rPr>
        <w:t xml:space="preserve">המחלקה </w:t>
      </w:r>
      <w:r w:rsidRPr="002D7910">
        <w:rPr>
          <w:rFonts w:cs="Calibri"/>
          <w:sz w:val="28"/>
          <w:szCs w:val="28"/>
          <w:rtl/>
        </w:rPr>
        <w:t xml:space="preserve">מגבילה את הגישה לחלק ממרכיבי האובייקט, ומונעת שינוי ישיר של נתונים מחוץ למחלקה. </w:t>
      </w:r>
      <w:r w:rsidRPr="002D7910">
        <w:rPr>
          <w:rFonts w:cs="Calibri" w:hint="cs"/>
          <w:sz w:val="28"/>
          <w:szCs w:val="28"/>
          <w:rtl/>
        </w:rPr>
        <w:t>אך מאפשרת</w:t>
      </w:r>
      <w:r w:rsidRPr="002D7910">
        <w:rPr>
          <w:rFonts w:cs="Calibri"/>
          <w:sz w:val="28"/>
          <w:szCs w:val="28"/>
          <w:rtl/>
        </w:rPr>
        <w:t xml:space="preserve"> אינטראקציות עם הנתונים באמצעות </w:t>
      </w:r>
      <w:r w:rsidRPr="002D7910">
        <w:rPr>
          <w:rFonts w:cs="Calibri" w:hint="cs"/>
          <w:sz w:val="28"/>
          <w:szCs w:val="28"/>
          <w:rtl/>
        </w:rPr>
        <w:t>פונקציות המחלקה.</w:t>
      </w:r>
    </w:p>
    <w:p w:rsidR="00750443" w:rsidRPr="002D7910" w:rsidRDefault="00750443" w:rsidP="00750443">
      <w:pPr>
        <w:pStyle w:val="ListParagraph"/>
        <w:bidi/>
        <w:rPr>
          <w:rFonts w:cstheme="minorHAnsi" w:hint="cs"/>
          <w:sz w:val="28"/>
          <w:szCs w:val="28"/>
        </w:rPr>
      </w:pPr>
    </w:p>
    <w:p w:rsidR="00B376D8" w:rsidRPr="002D7910" w:rsidRDefault="001C7BA7" w:rsidP="00750443">
      <w:pPr>
        <w:pStyle w:val="ListParagraph"/>
        <w:numPr>
          <w:ilvl w:val="0"/>
          <w:numId w:val="1"/>
        </w:numPr>
        <w:bidi/>
        <w:rPr>
          <w:rFonts w:cstheme="minorHAnsi"/>
          <w:sz w:val="28"/>
          <w:szCs w:val="28"/>
        </w:rPr>
      </w:pPr>
      <w:r w:rsidRPr="002D7910">
        <w:rPr>
          <w:rFonts w:cstheme="minorHAnsi" w:hint="cs"/>
          <w:sz w:val="28"/>
          <w:szCs w:val="28"/>
          <w:rtl/>
        </w:rPr>
        <w:t>ההבדל</w:t>
      </w:r>
      <w:r w:rsidR="008E4F04" w:rsidRPr="002D7910">
        <w:rPr>
          <w:rFonts w:cstheme="minorHAnsi" w:hint="cs"/>
          <w:sz w:val="28"/>
          <w:szCs w:val="28"/>
          <w:rtl/>
        </w:rPr>
        <w:t>ים בין מחלקה למחלקה אבסטרקטית הם:</w:t>
      </w:r>
    </w:p>
    <w:p w:rsidR="00750443" w:rsidRPr="002D7910" w:rsidRDefault="00750443" w:rsidP="008E4F04">
      <w:pPr>
        <w:pStyle w:val="ListParagraph"/>
        <w:numPr>
          <w:ilvl w:val="0"/>
          <w:numId w:val="2"/>
        </w:numPr>
        <w:bidi/>
        <w:rPr>
          <w:rFonts w:cstheme="minorHAnsi"/>
          <w:sz w:val="28"/>
          <w:szCs w:val="28"/>
          <w:rtl/>
        </w:rPr>
      </w:pPr>
      <w:r w:rsidRPr="002D7910">
        <w:rPr>
          <w:rFonts w:cs="Calibri"/>
          <w:sz w:val="28"/>
          <w:szCs w:val="28"/>
          <w:rtl/>
        </w:rPr>
        <w:t>מחלקה אבסטרקטית היא מחלק</w:t>
      </w:r>
      <w:r w:rsidRPr="002D7910">
        <w:rPr>
          <w:rFonts w:cs="Calibri"/>
          <w:sz w:val="28"/>
          <w:szCs w:val="28"/>
          <w:rtl/>
        </w:rPr>
        <w:t xml:space="preserve">ה שלא ניתן ליצור </w:t>
      </w:r>
      <w:r w:rsidRPr="002D7910">
        <w:rPr>
          <w:rFonts w:cs="Calibri" w:hint="cs"/>
          <w:sz w:val="28"/>
          <w:szCs w:val="28"/>
          <w:rtl/>
        </w:rPr>
        <w:t xml:space="preserve">ממנה </w:t>
      </w:r>
      <w:r w:rsidRPr="002D7910">
        <w:rPr>
          <w:rFonts w:cs="Calibri"/>
          <w:sz w:val="28"/>
          <w:szCs w:val="28"/>
          <w:rtl/>
        </w:rPr>
        <w:t xml:space="preserve">מופע </w:t>
      </w:r>
      <w:r w:rsidRPr="002D7910">
        <w:rPr>
          <w:rFonts w:cs="Calibri" w:hint="cs"/>
          <w:sz w:val="28"/>
          <w:szCs w:val="28"/>
          <w:rtl/>
        </w:rPr>
        <w:t>אלא</w:t>
      </w:r>
      <w:r w:rsidRPr="002D7910">
        <w:rPr>
          <w:rFonts w:cs="Calibri"/>
          <w:sz w:val="28"/>
          <w:szCs w:val="28"/>
          <w:rtl/>
        </w:rPr>
        <w:t xml:space="preserve"> </w:t>
      </w:r>
      <w:r w:rsidRPr="002D7910">
        <w:rPr>
          <w:rFonts w:cs="Calibri" w:hint="cs"/>
          <w:sz w:val="28"/>
          <w:szCs w:val="28"/>
          <w:rtl/>
        </w:rPr>
        <w:t xml:space="preserve">היא </w:t>
      </w:r>
      <w:r w:rsidRPr="002D7910">
        <w:rPr>
          <w:rFonts w:cs="Calibri"/>
          <w:sz w:val="28"/>
          <w:szCs w:val="28"/>
          <w:rtl/>
        </w:rPr>
        <w:t>משמ</w:t>
      </w:r>
      <w:bookmarkStart w:id="0" w:name="_GoBack"/>
      <w:bookmarkEnd w:id="0"/>
      <w:r w:rsidRPr="002D7910">
        <w:rPr>
          <w:rFonts w:cs="Calibri"/>
          <w:sz w:val="28"/>
          <w:szCs w:val="28"/>
          <w:rtl/>
        </w:rPr>
        <w:t>ש</w:t>
      </w:r>
      <w:r w:rsidRPr="002D7910">
        <w:rPr>
          <w:rFonts w:cs="Calibri" w:hint="cs"/>
          <w:sz w:val="28"/>
          <w:szCs w:val="28"/>
          <w:rtl/>
        </w:rPr>
        <w:t>ת</w:t>
      </w:r>
      <w:r w:rsidRPr="002D7910">
        <w:rPr>
          <w:rFonts w:cs="Calibri"/>
          <w:sz w:val="28"/>
          <w:szCs w:val="28"/>
          <w:rtl/>
        </w:rPr>
        <w:t xml:space="preserve"> כתבנית עבור </w:t>
      </w:r>
      <w:r w:rsidRPr="002D7910">
        <w:rPr>
          <w:rFonts w:cs="Calibri" w:hint="cs"/>
          <w:sz w:val="28"/>
          <w:szCs w:val="28"/>
          <w:rtl/>
        </w:rPr>
        <w:t>מחלקות אחרות (בניגוד למחלק</w:t>
      </w:r>
      <w:r w:rsidR="008E4F04" w:rsidRPr="002D7910">
        <w:rPr>
          <w:rFonts w:cs="Calibri" w:hint="cs"/>
          <w:sz w:val="28"/>
          <w:szCs w:val="28"/>
          <w:rtl/>
        </w:rPr>
        <w:t>ה שממנה כן ניתן ליצור מופעים)</w:t>
      </w:r>
    </w:p>
    <w:p w:rsidR="00750443" w:rsidRPr="002D7910" w:rsidRDefault="008E4F04" w:rsidP="008E4F04">
      <w:pPr>
        <w:pStyle w:val="ListParagraph"/>
        <w:numPr>
          <w:ilvl w:val="0"/>
          <w:numId w:val="2"/>
        </w:numPr>
        <w:bidi/>
        <w:rPr>
          <w:rFonts w:cstheme="minorHAnsi"/>
          <w:sz w:val="28"/>
          <w:szCs w:val="28"/>
          <w:rtl/>
        </w:rPr>
      </w:pPr>
      <w:r w:rsidRPr="002D7910">
        <w:rPr>
          <w:rFonts w:cs="Calibri" w:hint="cs"/>
          <w:sz w:val="28"/>
          <w:szCs w:val="28"/>
          <w:rtl/>
        </w:rPr>
        <w:t xml:space="preserve">מחלקה אבסטרקטית </w:t>
      </w:r>
      <w:r w:rsidRPr="002D7910">
        <w:rPr>
          <w:rFonts w:cs="Calibri" w:hint="cs"/>
          <w:b/>
          <w:bCs/>
          <w:sz w:val="28"/>
          <w:szCs w:val="28"/>
          <w:rtl/>
        </w:rPr>
        <w:t>יכולה</w:t>
      </w:r>
      <w:r w:rsidRPr="002D7910">
        <w:rPr>
          <w:rFonts w:cs="Calibri" w:hint="cs"/>
          <w:sz w:val="28"/>
          <w:szCs w:val="28"/>
          <w:rtl/>
        </w:rPr>
        <w:t xml:space="preserve"> להכיל פונקציות אבסטרקטיות </w:t>
      </w:r>
      <w:r w:rsidRPr="002D7910">
        <w:rPr>
          <w:rFonts w:cs="Calibri"/>
          <w:sz w:val="28"/>
          <w:szCs w:val="28"/>
          <w:rtl/>
        </w:rPr>
        <w:t>–</w:t>
      </w:r>
      <w:r w:rsidRPr="002D7910">
        <w:rPr>
          <w:rFonts w:cs="Calibri" w:hint="cs"/>
          <w:sz w:val="28"/>
          <w:szCs w:val="28"/>
          <w:rtl/>
        </w:rPr>
        <w:t xml:space="preserve"> שהן פונקציות ללא מימוש (המימוש מתבצע באמצעות </w:t>
      </w:r>
      <w:r w:rsidRPr="002D7910">
        <w:rPr>
          <w:rFonts w:cs="Calibri"/>
          <w:sz w:val="28"/>
          <w:szCs w:val="28"/>
        </w:rPr>
        <w:t>override</w:t>
      </w:r>
      <w:r w:rsidRPr="002D7910">
        <w:rPr>
          <w:rFonts w:cs="Calibri" w:hint="cs"/>
          <w:sz w:val="28"/>
          <w:szCs w:val="28"/>
          <w:rtl/>
        </w:rPr>
        <w:t xml:space="preserve"> במחלקות היורשות ממנה), בניגוד למחלקה רגילה שלא יכולה להכיל פונקציות אבסטרקטיות.</w:t>
      </w:r>
    </w:p>
    <w:p w:rsidR="00750443" w:rsidRPr="002D7910" w:rsidRDefault="008E4F04" w:rsidP="008E4F04">
      <w:pPr>
        <w:pStyle w:val="ListParagraph"/>
        <w:numPr>
          <w:ilvl w:val="0"/>
          <w:numId w:val="2"/>
        </w:numPr>
        <w:bidi/>
        <w:rPr>
          <w:rFonts w:cstheme="minorHAnsi"/>
          <w:sz w:val="28"/>
          <w:szCs w:val="28"/>
          <w:rtl/>
        </w:rPr>
      </w:pPr>
      <w:r w:rsidRPr="002D7910">
        <w:rPr>
          <w:rFonts w:cs="Calibri" w:hint="cs"/>
          <w:sz w:val="28"/>
          <w:szCs w:val="28"/>
          <w:rtl/>
        </w:rPr>
        <w:t>כל המחלקות היורשות ממחלקה אבסטרקטית חייבות ליישם את כל הפונקציות האבסטרקטיות המוגדרות במחלקה</w:t>
      </w:r>
    </w:p>
    <w:p w:rsidR="00750443" w:rsidRPr="002D7910" w:rsidRDefault="00750443" w:rsidP="00750443">
      <w:pPr>
        <w:pStyle w:val="ListParagraph"/>
        <w:bidi/>
        <w:rPr>
          <w:rFonts w:cstheme="minorHAnsi" w:hint="cs"/>
          <w:sz w:val="28"/>
          <w:szCs w:val="28"/>
        </w:rPr>
      </w:pPr>
    </w:p>
    <w:p w:rsidR="008E4F04" w:rsidRPr="002D7910" w:rsidRDefault="001C7BA7" w:rsidP="003341CE">
      <w:pPr>
        <w:pStyle w:val="ListParagraph"/>
        <w:numPr>
          <w:ilvl w:val="0"/>
          <w:numId w:val="1"/>
        </w:numPr>
        <w:bidi/>
        <w:rPr>
          <w:rFonts w:cstheme="minorHAnsi"/>
          <w:sz w:val="28"/>
          <w:szCs w:val="28"/>
        </w:rPr>
      </w:pPr>
      <w:r w:rsidRPr="002D7910">
        <w:rPr>
          <w:rFonts w:cstheme="minorHAnsi" w:hint="cs"/>
          <w:sz w:val="28"/>
          <w:szCs w:val="28"/>
          <w:rtl/>
        </w:rPr>
        <w:t>הה</w:t>
      </w:r>
      <w:r w:rsidR="003341CE" w:rsidRPr="002D7910">
        <w:rPr>
          <w:rFonts w:cstheme="minorHAnsi" w:hint="cs"/>
          <w:sz w:val="28"/>
          <w:szCs w:val="28"/>
          <w:rtl/>
        </w:rPr>
        <w:t>בדל בין מחלקה למחלקה סטטית הוא שממחלקה רגילה ניתן ליצור אובייקטים ומופעים של המחלקה, ולכל אובייקט ניתן יהיה להכניס ערכים הייחודיים לו, בעוד שממחלקה סטטית לא ניתן ליצור אובייקטים ולכן מחלקה סטטית תמשמש כמחלקה שמאגדת משתנים ופעולות סטטיות שיהיו משותפות לכל מי שמשתמש בהן ולא יהיה ניתן להכניס ערכים ייחודים</w:t>
      </w:r>
    </w:p>
    <w:p w:rsidR="002D7910" w:rsidRPr="002D7910" w:rsidRDefault="002D7910" w:rsidP="002D7910">
      <w:pPr>
        <w:bidi/>
        <w:rPr>
          <w:rFonts w:cstheme="minorHAnsi"/>
          <w:sz w:val="28"/>
          <w:szCs w:val="28"/>
        </w:rPr>
      </w:pPr>
    </w:p>
    <w:p w:rsidR="003341CE" w:rsidRPr="002D7910" w:rsidRDefault="002D7910" w:rsidP="002D7910">
      <w:pPr>
        <w:pStyle w:val="ListParagraph"/>
        <w:numPr>
          <w:ilvl w:val="0"/>
          <w:numId w:val="1"/>
        </w:numPr>
        <w:bidi/>
        <w:rPr>
          <w:rFonts w:cstheme="minorHAnsi"/>
          <w:sz w:val="28"/>
          <w:szCs w:val="28"/>
        </w:rPr>
      </w:pPr>
      <w:r w:rsidRPr="002D7910">
        <w:rPr>
          <w:rFonts w:cstheme="minorHAnsi" w:hint="cs"/>
          <w:sz w:val="28"/>
          <w:szCs w:val="28"/>
          <w:rtl/>
        </w:rPr>
        <w:t>ב</w:t>
      </w:r>
      <w:r w:rsidRPr="002D7910">
        <w:rPr>
          <w:rFonts w:cstheme="minorHAnsi" w:hint="cs"/>
          <w:sz w:val="28"/>
          <w:szCs w:val="28"/>
        </w:rPr>
        <w:t>C</w:t>
      </w:r>
      <w:r w:rsidRPr="002D7910">
        <w:rPr>
          <w:rFonts w:cstheme="minorHAnsi" w:hint="cs"/>
          <w:sz w:val="28"/>
          <w:szCs w:val="28"/>
          <w:rtl/>
        </w:rPr>
        <w:t># ניתן לגשת ל</w:t>
      </w:r>
      <w:r w:rsidRPr="002D7910">
        <w:rPr>
          <w:rFonts w:cstheme="minorHAnsi"/>
          <w:sz w:val="28"/>
          <w:szCs w:val="28"/>
        </w:rPr>
        <w:t>members</w:t>
      </w:r>
      <w:r w:rsidRPr="002D7910">
        <w:rPr>
          <w:rFonts w:cstheme="minorHAnsi" w:hint="cs"/>
          <w:sz w:val="28"/>
          <w:szCs w:val="28"/>
          <w:rtl/>
        </w:rPr>
        <w:t xml:space="preserve"> בעלי גישה </w:t>
      </w:r>
      <w:r w:rsidRPr="002D7910">
        <w:rPr>
          <w:rFonts w:cstheme="minorHAnsi"/>
          <w:sz w:val="28"/>
          <w:szCs w:val="28"/>
        </w:rPr>
        <w:t>internal</w:t>
      </w:r>
      <w:r w:rsidRPr="002D7910">
        <w:rPr>
          <w:rFonts w:cstheme="minorHAnsi" w:hint="cs"/>
          <w:sz w:val="28"/>
          <w:szCs w:val="28"/>
          <w:rtl/>
        </w:rPr>
        <w:t xml:space="preserve"> רק בתוך </w:t>
      </w:r>
      <w:proofErr w:type="spellStart"/>
      <w:r w:rsidRPr="002D7910">
        <w:rPr>
          <w:rFonts w:cstheme="minorHAnsi" w:hint="cs"/>
          <w:sz w:val="28"/>
          <w:szCs w:val="28"/>
          <w:rtl/>
        </w:rPr>
        <w:t>הפרוייקט</w:t>
      </w:r>
      <w:proofErr w:type="spellEnd"/>
      <w:r w:rsidRPr="002D7910">
        <w:rPr>
          <w:rFonts w:cstheme="minorHAnsi" w:hint="cs"/>
          <w:sz w:val="28"/>
          <w:szCs w:val="28"/>
          <w:rtl/>
        </w:rPr>
        <w:t xml:space="preserve">. מחלקות הנמצאות באותו </w:t>
      </w:r>
      <w:proofErr w:type="spellStart"/>
      <w:r w:rsidRPr="002D7910">
        <w:rPr>
          <w:rFonts w:cstheme="minorHAnsi" w:hint="cs"/>
          <w:sz w:val="28"/>
          <w:szCs w:val="28"/>
          <w:rtl/>
        </w:rPr>
        <w:t>פרוייקט</w:t>
      </w:r>
      <w:proofErr w:type="spellEnd"/>
      <w:r w:rsidRPr="002D7910">
        <w:rPr>
          <w:rFonts w:cstheme="minorHAnsi" w:hint="cs"/>
          <w:sz w:val="28"/>
          <w:szCs w:val="28"/>
          <w:rtl/>
        </w:rPr>
        <w:t xml:space="preserve"> והמחלקה שבה הוגדרו הן היחידות שמהן ניתן לגשת ל</w:t>
      </w:r>
      <w:r w:rsidRPr="002D7910">
        <w:rPr>
          <w:rFonts w:cstheme="minorHAnsi"/>
          <w:sz w:val="28"/>
          <w:szCs w:val="28"/>
        </w:rPr>
        <w:t>members</w:t>
      </w:r>
      <w:r w:rsidRPr="002D7910">
        <w:rPr>
          <w:rFonts w:cstheme="minorHAnsi" w:hint="cs"/>
          <w:sz w:val="28"/>
          <w:szCs w:val="28"/>
          <w:rtl/>
        </w:rPr>
        <w:t>.</w:t>
      </w:r>
    </w:p>
    <w:sectPr w:rsidR="003341CE" w:rsidRPr="002D79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6C9"/>
    <w:multiLevelType w:val="hybridMultilevel"/>
    <w:tmpl w:val="49DE305A"/>
    <w:lvl w:ilvl="0" w:tplc="CAB2A8B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E5FF7"/>
    <w:multiLevelType w:val="hybridMultilevel"/>
    <w:tmpl w:val="D77C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D8"/>
    <w:rsid w:val="001C7BA7"/>
    <w:rsid w:val="002D7910"/>
    <w:rsid w:val="003341CE"/>
    <w:rsid w:val="003540BF"/>
    <w:rsid w:val="006131BA"/>
    <w:rsid w:val="00750443"/>
    <w:rsid w:val="008E4F04"/>
    <w:rsid w:val="00B376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CBE7"/>
  <w15:chartTrackingRefBased/>
  <w15:docId w15:val="{692FC45E-332F-474F-A073-2FA1660A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3160">
      <w:bodyDiv w:val="1"/>
      <w:marLeft w:val="0"/>
      <w:marRight w:val="0"/>
      <w:marTop w:val="0"/>
      <w:marBottom w:val="0"/>
      <w:divBdr>
        <w:top w:val="none" w:sz="0" w:space="0" w:color="auto"/>
        <w:left w:val="none" w:sz="0" w:space="0" w:color="auto"/>
        <w:bottom w:val="none" w:sz="0" w:space="0" w:color="auto"/>
        <w:right w:val="none" w:sz="0" w:space="0" w:color="auto"/>
      </w:divBdr>
    </w:div>
    <w:div w:id="592862607">
      <w:bodyDiv w:val="1"/>
      <w:marLeft w:val="0"/>
      <w:marRight w:val="0"/>
      <w:marTop w:val="0"/>
      <w:marBottom w:val="0"/>
      <w:divBdr>
        <w:top w:val="none" w:sz="0" w:space="0" w:color="auto"/>
        <w:left w:val="none" w:sz="0" w:space="0" w:color="auto"/>
        <w:bottom w:val="none" w:sz="0" w:space="0" w:color="auto"/>
        <w:right w:val="none" w:sz="0" w:space="0" w:color="auto"/>
      </w:divBdr>
    </w:div>
    <w:div w:id="1544249525">
      <w:bodyDiv w:val="1"/>
      <w:marLeft w:val="0"/>
      <w:marRight w:val="0"/>
      <w:marTop w:val="0"/>
      <w:marBottom w:val="0"/>
      <w:divBdr>
        <w:top w:val="none" w:sz="0" w:space="0" w:color="auto"/>
        <w:left w:val="none" w:sz="0" w:space="0" w:color="auto"/>
        <w:bottom w:val="none" w:sz="0" w:space="0" w:color="auto"/>
        <w:right w:val="none" w:sz="0" w:space="0" w:color="auto"/>
      </w:divBdr>
    </w:div>
    <w:div w:id="1947148850">
      <w:bodyDiv w:val="1"/>
      <w:marLeft w:val="0"/>
      <w:marRight w:val="0"/>
      <w:marTop w:val="0"/>
      <w:marBottom w:val="0"/>
      <w:divBdr>
        <w:top w:val="none" w:sz="0" w:space="0" w:color="auto"/>
        <w:left w:val="none" w:sz="0" w:space="0" w:color="auto"/>
        <w:bottom w:val="none" w:sz="0" w:space="0" w:color="auto"/>
        <w:right w:val="none" w:sz="0" w:space="0" w:color="auto"/>
      </w:divBdr>
    </w:div>
    <w:div w:id="208498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5247</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HaifaPort</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lihi</dc:creator>
  <cp:keywords/>
  <dc:description/>
  <cp:lastModifiedBy>lihi</cp:lastModifiedBy>
  <cp:revision>2</cp:revision>
  <dcterms:created xsi:type="dcterms:W3CDTF">2024-05-07T21:42:00Z</dcterms:created>
  <dcterms:modified xsi:type="dcterms:W3CDTF">2024-05-11T13:09:00Z</dcterms:modified>
</cp:coreProperties>
</file>