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5515C" w14:textId="77777777" w:rsidR="003E6A2A" w:rsidRPr="00582A63" w:rsidRDefault="00140BF5" w:rsidP="00383ED7">
      <w:pPr>
        <w:jc w:val="center"/>
        <w:rPr>
          <w:b/>
          <w:sz w:val="36"/>
        </w:rPr>
      </w:pPr>
      <w:r>
        <w:rPr>
          <w:b/>
          <w:sz w:val="36"/>
        </w:rPr>
        <w:t>HSI2005</w:t>
      </w:r>
      <w:r w:rsidR="0097614E">
        <w:rPr>
          <w:b/>
          <w:sz w:val="36"/>
        </w:rPr>
        <w:t>: Interdisciplinary</w:t>
      </w:r>
      <w:r w:rsidR="00E63E26" w:rsidRPr="00582A63">
        <w:rPr>
          <w:b/>
          <w:sz w:val="36"/>
        </w:rPr>
        <w:t xml:space="preserve"> Learning Assignment</w:t>
      </w:r>
      <w:r w:rsidR="00AA0AF6">
        <w:rPr>
          <w:b/>
          <w:sz w:val="36"/>
        </w:rPr>
        <w:t xml:space="preserve"> (Part </w:t>
      </w:r>
      <w:r w:rsidR="00311646">
        <w:rPr>
          <w:b/>
          <w:sz w:val="36"/>
        </w:rPr>
        <w:t>2</w:t>
      </w:r>
      <w:r w:rsidR="00AA0AF6">
        <w:rPr>
          <w:b/>
          <w:sz w:val="36"/>
        </w:rPr>
        <w:t>)</w:t>
      </w:r>
    </w:p>
    <w:tbl>
      <w:tblPr>
        <w:tblStyle w:val="TableGrid"/>
        <w:tblW w:w="0" w:type="auto"/>
        <w:tblLook w:val="04A0" w:firstRow="1" w:lastRow="0" w:firstColumn="1" w:lastColumn="0" w:noHBand="0" w:noVBand="1"/>
      </w:tblPr>
      <w:tblGrid>
        <w:gridCol w:w="2405"/>
        <w:gridCol w:w="6611"/>
      </w:tblGrid>
      <w:tr w:rsidR="00E63E26" w14:paraId="56F15D94" w14:textId="77777777" w:rsidTr="00582A63">
        <w:tc>
          <w:tcPr>
            <w:tcW w:w="2405" w:type="dxa"/>
          </w:tcPr>
          <w:p w14:paraId="1A2EE0E9" w14:textId="77777777" w:rsidR="00E63E26" w:rsidRPr="00582A63" w:rsidRDefault="00E63E26" w:rsidP="00D828F3">
            <w:pPr>
              <w:jc w:val="right"/>
              <w:rPr>
                <w:b/>
                <w:sz w:val="28"/>
              </w:rPr>
            </w:pPr>
            <w:r w:rsidRPr="00582A63">
              <w:rPr>
                <w:b/>
                <w:sz w:val="28"/>
              </w:rPr>
              <w:t>Name:</w:t>
            </w:r>
          </w:p>
        </w:tc>
        <w:tc>
          <w:tcPr>
            <w:tcW w:w="6611" w:type="dxa"/>
          </w:tcPr>
          <w:p w14:paraId="1376FDC0" w14:textId="5A27F794" w:rsidR="00E63E26" w:rsidRDefault="00703324">
            <w:r>
              <w:t>Ng Li Hing</w:t>
            </w:r>
          </w:p>
        </w:tc>
      </w:tr>
      <w:tr w:rsidR="00E63E26" w14:paraId="7EF40A28" w14:textId="77777777" w:rsidTr="00582A63">
        <w:tc>
          <w:tcPr>
            <w:tcW w:w="2405" w:type="dxa"/>
          </w:tcPr>
          <w:p w14:paraId="049FE4C4" w14:textId="14F57C1D" w:rsidR="00E63E26" w:rsidRPr="00582A63" w:rsidRDefault="00E63E26" w:rsidP="00D828F3">
            <w:pPr>
              <w:jc w:val="right"/>
              <w:rPr>
                <w:b/>
                <w:sz w:val="28"/>
              </w:rPr>
            </w:pPr>
            <w:r w:rsidRPr="00582A63">
              <w:rPr>
                <w:b/>
                <w:sz w:val="28"/>
              </w:rPr>
              <w:t>Matriculation No.</w:t>
            </w:r>
          </w:p>
        </w:tc>
        <w:tc>
          <w:tcPr>
            <w:tcW w:w="6611" w:type="dxa"/>
          </w:tcPr>
          <w:p w14:paraId="0517D932" w14:textId="530F81DA" w:rsidR="00E63E26" w:rsidRDefault="00703324">
            <w:r>
              <w:t>A0272609Y</w:t>
            </w:r>
          </w:p>
        </w:tc>
      </w:tr>
    </w:tbl>
    <w:p w14:paraId="7336AD2B" w14:textId="77777777" w:rsidR="00E63E26" w:rsidRDefault="00E63E26"/>
    <w:p w14:paraId="139E4894" w14:textId="77777777" w:rsidR="00E63E26" w:rsidRPr="00582A63" w:rsidRDefault="00E63E26">
      <w:pPr>
        <w:rPr>
          <w:b/>
          <w:sz w:val="28"/>
        </w:rPr>
      </w:pPr>
      <w:r w:rsidRPr="00582A63">
        <w:rPr>
          <w:b/>
          <w:sz w:val="28"/>
        </w:rPr>
        <w:t>Section A. Structured Questions</w:t>
      </w:r>
      <w:r w:rsidR="00B512DB" w:rsidRPr="00582A63">
        <w:rPr>
          <w:b/>
          <w:sz w:val="28"/>
        </w:rPr>
        <w:t xml:space="preserve"> </w:t>
      </w:r>
      <w:r w:rsidR="0097614E">
        <w:rPr>
          <w:b/>
          <w:sz w:val="28"/>
        </w:rPr>
        <w:t>(</w:t>
      </w:r>
      <w:r w:rsidR="00FA1859">
        <w:rPr>
          <w:b/>
          <w:sz w:val="28"/>
        </w:rPr>
        <w:t xml:space="preserve">no more than </w:t>
      </w:r>
      <w:r w:rsidR="0097614E">
        <w:rPr>
          <w:b/>
          <w:sz w:val="28"/>
        </w:rPr>
        <w:t>400 words each question)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E63E26" w:rsidRPr="00090F45" w14:paraId="4BD4CC4D" w14:textId="77777777" w:rsidTr="00383ED7">
        <w:tc>
          <w:tcPr>
            <w:tcW w:w="8996" w:type="dxa"/>
          </w:tcPr>
          <w:p w14:paraId="3A531648" w14:textId="77777777" w:rsidR="00E63E26" w:rsidRPr="00141133" w:rsidRDefault="00E63E26" w:rsidP="00E63E26">
            <w:pPr>
              <w:rPr>
                <w:b/>
                <w:sz w:val="24"/>
              </w:rPr>
            </w:pPr>
            <w:r w:rsidRPr="00141133">
              <w:rPr>
                <w:b/>
                <w:sz w:val="24"/>
              </w:rPr>
              <w:t xml:space="preserve">Question </w:t>
            </w:r>
            <w:r w:rsidR="00513562" w:rsidRPr="00141133">
              <w:rPr>
                <w:b/>
                <w:sz w:val="24"/>
              </w:rPr>
              <w:t>4</w:t>
            </w:r>
            <w:r w:rsidR="00141133">
              <w:rPr>
                <w:b/>
                <w:sz w:val="24"/>
              </w:rPr>
              <w:t xml:space="preserve"> [include photos of you and the exhibit from each museum]</w:t>
            </w:r>
          </w:p>
          <w:p w14:paraId="208A8AB2" w14:textId="18A2D992" w:rsidR="00E63E26" w:rsidRDefault="00703324">
            <w:pPr>
              <w:rPr>
                <w:sz w:val="24"/>
              </w:rPr>
            </w:pPr>
            <w:r>
              <w:rPr>
                <w:noProof/>
                <w:sz w:val="24"/>
              </w:rPr>
              <w:drawing>
                <wp:inline distT="0" distB="0" distL="0" distR="0" wp14:anchorId="0F9137BD" wp14:editId="38D67DB4">
                  <wp:extent cx="2757487" cy="2733675"/>
                  <wp:effectExtent l="0" t="0" r="5080" b="0"/>
                  <wp:docPr id="18344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7728" cy="2753742"/>
                          </a:xfrm>
                          <a:prstGeom prst="rect">
                            <a:avLst/>
                          </a:prstGeom>
                          <a:noFill/>
                          <a:ln>
                            <a:noFill/>
                          </a:ln>
                        </pic:spPr>
                      </pic:pic>
                    </a:graphicData>
                  </a:graphic>
                </wp:inline>
              </w:drawing>
            </w:r>
            <w:r>
              <w:rPr>
                <w:noProof/>
                <w:sz w:val="24"/>
              </w:rPr>
              <w:drawing>
                <wp:inline distT="0" distB="0" distL="0" distR="0" wp14:anchorId="3A818550" wp14:editId="6816415D">
                  <wp:extent cx="2768400" cy="2728800"/>
                  <wp:effectExtent l="0" t="0" r="0" b="0"/>
                  <wp:docPr id="547409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400" cy="2728800"/>
                          </a:xfrm>
                          <a:prstGeom prst="rect">
                            <a:avLst/>
                          </a:prstGeom>
                          <a:noFill/>
                          <a:ln>
                            <a:noFill/>
                          </a:ln>
                        </pic:spPr>
                      </pic:pic>
                    </a:graphicData>
                  </a:graphic>
                </wp:inline>
              </w:drawing>
            </w:r>
          </w:p>
          <w:p w14:paraId="7DF78D87" w14:textId="4007D03D" w:rsidR="00161940" w:rsidRPr="00383ED7" w:rsidRDefault="008D0BE7">
            <w:pPr>
              <w:rPr>
                <w:sz w:val="24"/>
              </w:rPr>
            </w:pPr>
            <w:r>
              <w:rPr>
                <w:sz w:val="24"/>
              </w:rPr>
              <w:t xml:space="preserve">                  Fig 1. LKCNH Museum                                            Fig. 2 NUS Art Museum</w:t>
            </w:r>
          </w:p>
          <w:p w14:paraId="1CFD5D18" w14:textId="77777777" w:rsidR="00E63E26" w:rsidRDefault="009321B8">
            <w:pPr>
              <w:rPr>
                <w:sz w:val="24"/>
              </w:rPr>
            </w:pPr>
            <w:r>
              <w:rPr>
                <w:sz w:val="24"/>
              </w:rPr>
              <w:t>a)</w:t>
            </w:r>
          </w:p>
          <w:p w14:paraId="3EE92EAC" w14:textId="0A19FD80" w:rsidR="009321B8" w:rsidRDefault="008D0BE7">
            <w:pPr>
              <w:rPr>
                <w:sz w:val="24"/>
              </w:rPr>
            </w:pPr>
            <w:r>
              <w:rPr>
                <w:sz w:val="24"/>
              </w:rPr>
              <w:t xml:space="preserve">From LKCNH Museum in fig. 1, the exhibit highlights the evolution of </w:t>
            </w:r>
            <w:r w:rsidR="00311D9F">
              <w:rPr>
                <w:sz w:val="24"/>
              </w:rPr>
              <w:t xml:space="preserve">humans, based on the anatomical changes in the human skeleton, reflecting adaptations to bipedalism, tool use, and brain expansion. </w:t>
            </w:r>
            <w:r w:rsidR="009463E4">
              <w:rPr>
                <w:sz w:val="24"/>
              </w:rPr>
              <w:t>The</w:t>
            </w:r>
            <w:r w:rsidR="00311D9F">
              <w:rPr>
                <w:sz w:val="24"/>
              </w:rPr>
              <w:t xml:space="preserve"> changes in bone structure</w:t>
            </w:r>
            <w:r w:rsidR="009463E4">
              <w:rPr>
                <w:sz w:val="24"/>
              </w:rPr>
              <w:t>, such as the skull shape, pelvis structure, and limb proportions,</w:t>
            </w:r>
            <w:r w:rsidR="00311D9F">
              <w:rPr>
                <w:sz w:val="24"/>
              </w:rPr>
              <w:t xml:space="preserve"> shows how humans evolved in response to the changes in the food they eat and changes in climate.</w:t>
            </w:r>
            <w:r w:rsidR="00090F45">
              <w:rPr>
                <w:sz w:val="24"/>
              </w:rPr>
              <w:t xml:space="preserve"> The differences also highlight how natural selection shaped humans over time.</w:t>
            </w:r>
            <w:r w:rsidR="006E514A">
              <w:rPr>
                <w:sz w:val="24"/>
              </w:rPr>
              <w:t xml:space="preserve"> Aside from the differences, the exhibit highlights key skeletal differences, reflecting adaptations to bipedalism, tool use, and brain expansion.</w:t>
            </w:r>
          </w:p>
          <w:p w14:paraId="6426498C" w14:textId="77777777" w:rsidR="006E514A" w:rsidRDefault="006E514A"/>
          <w:p w14:paraId="5ADA3A84" w14:textId="7CAB73FF" w:rsidR="009321B8" w:rsidRPr="00303B7C" w:rsidRDefault="006E514A">
            <w:pPr>
              <w:rPr>
                <w:sz w:val="24"/>
                <w:szCs w:val="24"/>
              </w:rPr>
            </w:pPr>
            <w:r w:rsidRPr="006E514A">
              <w:rPr>
                <w:sz w:val="24"/>
                <w:szCs w:val="24"/>
              </w:rPr>
              <w:t>From NUS Art Museum in fig. 2, the exhibit high</w:t>
            </w:r>
            <w:r>
              <w:rPr>
                <w:sz w:val="24"/>
                <w:szCs w:val="24"/>
              </w:rPr>
              <w:t xml:space="preserve">lights the revolution of food storage and cooking with the invention of pottery, allowing </w:t>
            </w:r>
            <w:r w:rsidR="00303B7C">
              <w:rPr>
                <w:sz w:val="24"/>
                <w:szCs w:val="24"/>
              </w:rPr>
              <w:t>for</w:t>
            </w:r>
            <w:r>
              <w:rPr>
                <w:sz w:val="24"/>
                <w:szCs w:val="24"/>
              </w:rPr>
              <w:t xml:space="preserve"> long-term settlement</w:t>
            </w:r>
            <w:r w:rsidR="00303B7C">
              <w:rPr>
                <w:sz w:val="24"/>
                <w:szCs w:val="24"/>
              </w:rPr>
              <w:t xml:space="preserve"> for villages</w:t>
            </w:r>
            <w:r w:rsidR="00090F45">
              <w:rPr>
                <w:sz w:val="24"/>
                <w:szCs w:val="24"/>
              </w:rPr>
              <w:t xml:space="preserve"> as it reduced the reliance on immediate foraging</w:t>
            </w:r>
            <w:r w:rsidR="00303B7C">
              <w:rPr>
                <w:sz w:val="24"/>
                <w:szCs w:val="24"/>
              </w:rPr>
              <w:t>. The designs on the pottery also sparked artistic expression,</w:t>
            </w:r>
            <w:r w:rsidR="007C1EE5">
              <w:rPr>
                <w:sz w:val="24"/>
                <w:szCs w:val="24"/>
              </w:rPr>
              <w:t xml:space="preserve"> likely holding communal significance at the time, it shows how art became a tool for communication and cultural identity</w:t>
            </w:r>
            <w:r w:rsidR="00303B7C">
              <w:rPr>
                <w:sz w:val="24"/>
                <w:szCs w:val="24"/>
              </w:rPr>
              <w:t xml:space="preserve">. </w:t>
            </w:r>
            <w:r w:rsidR="00090F45">
              <w:rPr>
                <w:sz w:val="24"/>
                <w:szCs w:val="24"/>
              </w:rPr>
              <w:t>Kiln technologies for pottery later on became an</w:t>
            </w:r>
            <w:r w:rsidR="00303B7C">
              <w:rPr>
                <w:sz w:val="24"/>
                <w:szCs w:val="24"/>
              </w:rPr>
              <w:t xml:space="preserve"> innovation</w:t>
            </w:r>
            <w:r w:rsidR="00090F45">
              <w:rPr>
                <w:sz w:val="24"/>
                <w:szCs w:val="24"/>
              </w:rPr>
              <w:t>, which</w:t>
            </w:r>
            <w:r w:rsidR="00303B7C">
              <w:rPr>
                <w:sz w:val="24"/>
                <w:szCs w:val="24"/>
              </w:rPr>
              <w:t xml:space="preserve"> laid the foundations for advanced technologies that we have now, such as metallurgy and engineering</w:t>
            </w:r>
            <w:r w:rsidR="00090F45">
              <w:rPr>
                <w:sz w:val="24"/>
                <w:szCs w:val="24"/>
              </w:rPr>
              <w:t>, showing how one invention created a domino effect of technological advancements.</w:t>
            </w:r>
          </w:p>
          <w:p w14:paraId="0103C3FB" w14:textId="77777777" w:rsidR="009321B8" w:rsidRDefault="009321B8">
            <w:pPr>
              <w:rPr>
                <w:sz w:val="24"/>
              </w:rPr>
            </w:pPr>
          </w:p>
          <w:p w14:paraId="0882287D" w14:textId="77777777" w:rsidR="009321B8" w:rsidRDefault="009321B8">
            <w:pPr>
              <w:rPr>
                <w:sz w:val="24"/>
              </w:rPr>
            </w:pPr>
            <w:r>
              <w:rPr>
                <w:sz w:val="24"/>
              </w:rPr>
              <w:t>b)</w:t>
            </w:r>
          </w:p>
          <w:p w14:paraId="37B9C4EC" w14:textId="7E9F10E3" w:rsidR="009463E4" w:rsidRDefault="004775E3">
            <w:pPr>
              <w:rPr>
                <w:sz w:val="24"/>
              </w:rPr>
            </w:pPr>
            <w:r>
              <w:rPr>
                <w:sz w:val="24"/>
              </w:rPr>
              <w:t>The LKCNH exhibit represented a scientific, deterministic perspective</w:t>
            </w:r>
            <w:r w:rsidR="009463E4">
              <w:rPr>
                <w:sz w:val="24"/>
              </w:rPr>
              <w:t>, to show physical continuity and change in human ancestry.</w:t>
            </w:r>
            <w:r>
              <w:rPr>
                <w:sz w:val="24"/>
              </w:rPr>
              <w:t xml:space="preserve"> </w:t>
            </w:r>
            <w:r w:rsidR="009463E4">
              <w:rPr>
                <w:sz w:val="24"/>
              </w:rPr>
              <w:t>It follows</w:t>
            </w:r>
            <w:r>
              <w:rPr>
                <w:sz w:val="24"/>
              </w:rPr>
              <w:t xml:space="preserve"> a process of observation, comparison, and evidence-based reasoning to explain the evolution of the human anatomy. The thinking is analytical and objective, supported by genetic variation and environmental changes. The outcome is a universal truth: humans evolved from earlier </w:t>
            </w:r>
            <w:r>
              <w:rPr>
                <w:sz w:val="24"/>
              </w:rPr>
              <w:lastRenderedPageBreak/>
              <w:t>hominids through biological mechanisms</w:t>
            </w:r>
            <w:r w:rsidR="009463E4">
              <w:rPr>
                <w:sz w:val="24"/>
              </w:rPr>
              <w:t>, highlighting that adaptation is a natural process.</w:t>
            </w:r>
            <w:r>
              <w:rPr>
                <w:sz w:val="24"/>
              </w:rPr>
              <w:t xml:space="preserve"> The values from this exhibit are empirical knowledge</w:t>
            </w:r>
            <w:r w:rsidR="009463E4">
              <w:rPr>
                <w:sz w:val="24"/>
              </w:rPr>
              <w:t xml:space="preserve"> (scientific truth), </w:t>
            </w:r>
            <w:r>
              <w:rPr>
                <w:sz w:val="24"/>
              </w:rPr>
              <w:t>rationality</w:t>
            </w:r>
            <w:r w:rsidR="009463E4">
              <w:rPr>
                <w:sz w:val="24"/>
              </w:rPr>
              <w:t>, and universality.</w:t>
            </w:r>
          </w:p>
          <w:p w14:paraId="455FE396" w14:textId="77777777" w:rsidR="009463E4" w:rsidRDefault="009463E4">
            <w:pPr>
              <w:rPr>
                <w:sz w:val="24"/>
              </w:rPr>
            </w:pPr>
          </w:p>
          <w:p w14:paraId="07812F7F" w14:textId="36744362" w:rsidR="009321B8" w:rsidRDefault="004775E3">
            <w:pPr>
              <w:rPr>
                <w:sz w:val="24"/>
              </w:rPr>
            </w:pPr>
            <w:r>
              <w:rPr>
                <w:sz w:val="24"/>
              </w:rPr>
              <w:t>In contrast, NUS Art Museum exhibit reflects a creative perspective, highlighting how humans</w:t>
            </w:r>
            <w:r w:rsidR="009463E4">
              <w:rPr>
                <w:sz w:val="24"/>
              </w:rPr>
              <w:t>, through their own innovation, helped shape and transform society</w:t>
            </w:r>
            <w:r>
              <w:rPr>
                <w:sz w:val="24"/>
              </w:rPr>
              <w:t>. The process involved experimentation, artistic expression, and problem-solving</w:t>
            </w:r>
            <w:r w:rsidRPr="004775E3">
              <w:rPr>
                <w:sz w:val="24"/>
              </w:rPr>
              <w:t>—</w:t>
            </w:r>
            <w:r>
              <w:rPr>
                <w:sz w:val="24"/>
              </w:rPr>
              <w:t>in response to needs like food storage and communal living.</w:t>
            </w:r>
            <w:r w:rsidR="009463E4">
              <w:rPr>
                <w:sz w:val="24"/>
              </w:rPr>
              <w:t xml:space="preserve"> The outcome demonstrated intentional change as pottery didn’t “evolve” naturally, rather it was invented and refined by humans.</w:t>
            </w:r>
            <w:r>
              <w:rPr>
                <w:sz w:val="24"/>
              </w:rPr>
              <w:t xml:space="preserve"> </w:t>
            </w:r>
            <w:r w:rsidR="009463E4">
              <w:rPr>
                <w:sz w:val="24"/>
              </w:rPr>
              <w:t>As such</w:t>
            </w:r>
            <w:r>
              <w:rPr>
                <w:sz w:val="24"/>
              </w:rPr>
              <w:t xml:space="preserve">, the outcome is shaped by cultural exchange. The values include creativity, communal </w:t>
            </w:r>
            <w:r w:rsidR="009463E4">
              <w:rPr>
                <w:sz w:val="24"/>
              </w:rPr>
              <w:t xml:space="preserve">and cultural </w:t>
            </w:r>
            <w:r>
              <w:rPr>
                <w:sz w:val="24"/>
              </w:rPr>
              <w:t xml:space="preserve">identity, and </w:t>
            </w:r>
            <w:r w:rsidR="009463E4">
              <w:rPr>
                <w:sz w:val="24"/>
              </w:rPr>
              <w:t>human collaboration.</w:t>
            </w:r>
          </w:p>
          <w:p w14:paraId="0207D19D" w14:textId="77777777" w:rsidR="00AC27D8" w:rsidRDefault="00AC27D8">
            <w:pPr>
              <w:rPr>
                <w:sz w:val="24"/>
              </w:rPr>
            </w:pPr>
          </w:p>
          <w:p w14:paraId="0101298A" w14:textId="1246D8FC" w:rsidR="00C13606" w:rsidRDefault="00F42439" w:rsidP="00C13606">
            <w:pPr>
              <w:rPr>
                <w:sz w:val="24"/>
              </w:rPr>
            </w:pPr>
            <w:r>
              <w:rPr>
                <w:sz w:val="24"/>
              </w:rPr>
              <w:t>References (optional/not included in word count</w:t>
            </w:r>
            <w:r w:rsidR="00C13606">
              <w:rPr>
                <w:sz w:val="24"/>
              </w:rPr>
              <w:t>)</w:t>
            </w:r>
          </w:p>
          <w:p w14:paraId="51130B18" w14:textId="5C310D19" w:rsidR="00090F45" w:rsidRPr="00090F45" w:rsidRDefault="00090F45" w:rsidP="00C13606">
            <w:pPr>
              <w:rPr>
                <w:b/>
                <w:bCs/>
                <w:sz w:val="24"/>
              </w:rPr>
            </w:pPr>
            <w:r w:rsidRPr="00090F45">
              <w:rPr>
                <w:b/>
                <w:bCs/>
                <w:sz w:val="24"/>
              </w:rPr>
              <w:t>Kiln Technology and Bronze Production:</w:t>
            </w:r>
          </w:p>
          <w:p w14:paraId="24A33AC6" w14:textId="01C76F02" w:rsidR="00AC27D8" w:rsidRPr="00090F45" w:rsidRDefault="00090F45" w:rsidP="00090F45">
            <w:pPr>
              <w:ind w:left="720"/>
              <w:rPr>
                <w:sz w:val="24"/>
              </w:rPr>
            </w:pPr>
            <w:r w:rsidRPr="00090F45">
              <w:rPr>
                <w:sz w:val="24"/>
              </w:rPr>
              <w:t xml:space="preserve">Liu, L., &amp; Chen, X. (2012). </w:t>
            </w:r>
            <w:r w:rsidRPr="00090F45">
              <w:rPr>
                <w:i/>
                <w:iCs/>
                <w:sz w:val="24"/>
              </w:rPr>
              <w:t>The Archaeology of China: F</w:t>
            </w:r>
            <w:r>
              <w:rPr>
                <w:i/>
                <w:iCs/>
                <w:sz w:val="24"/>
              </w:rPr>
              <w:t xml:space="preserve">rom the Late Paleolithic to the Early Bronze Age. </w:t>
            </w:r>
            <w:r>
              <w:rPr>
                <w:sz w:val="24"/>
              </w:rPr>
              <w:t>Cambridge University Press.</w:t>
            </w:r>
          </w:p>
          <w:p w14:paraId="25128BC7" w14:textId="77777777" w:rsidR="00E4116A" w:rsidRPr="00090F45" w:rsidRDefault="00E4116A">
            <w:pPr>
              <w:rPr>
                <w:sz w:val="24"/>
              </w:rPr>
            </w:pPr>
          </w:p>
          <w:p w14:paraId="53890D6C" w14:textId="77777777" w:rsidR="00E63E26" w:rsidRPr="00090F45" w:rsidRDefault="00E63E26">
            <w:pPr>
              <w:rPr>
                <w:sz w:val="24"/>
              </w:rPr>
            </w:pPr>
          </w:p>
        </w:tc>
      </w:tr>
      <w:tr w:rsidR="00E63E26" w:rsidRPr="00383ED7" w14:paraId="7F8EE63F" w14:textId="77777777" w:rsidTr="00383ED7">
        <w:tc>
          <w:tcPr>
            <w:tcW w:w="8996" w:type="dxa"/>
          </w:tcPr>
          <w:p w14:paraId="3DAE82E2" w14:textId="77777777" w:rsidR="00E63E26" w:rsidRPr="00141133" w:rsidRDefault="00E63E26" w:rsidP="00E63E26">
            <w:pPr>
              <w:rPr>
                <w:b/>
                <w:sz w:val="24"/>
              </w:rPr>
            </w:pPr>
            <w:r w:rsidRPr="00141133">
              <w:rPr>
                <w:b/>
                <w:sz w:val="24"/>
              </w:rPr>
              <w:lastRenderedPageBreak/>
              <w:t xml:space="preserve">Question </w:t>
            </w:r>
            <w:r w:rsidR="00513562" w:rsidRPr="00141133">
              <w:rPr>
                <w:b/>
                <w:sz w:val="24"/>
              </w:rPr>
              <w:t>5</w:t>
            </w:r>
          </w:p>
          <w:p w14:paraId="6ADFFAEE" w14:textId="77777777" w:rsidR="00E63E26" w:rsidRPr="00383ED7" w:rsidRDefault="00E63E26">
            <w:pPr>
              <w:rPr>
                <w:sz w:val="24"/>
              </w:rPr>
            </w:pPr>
          </w:p>
          <w:p w14:paraId="2DAA6CB4" w14:textId="77777777" w:rsidR="00E63E26" w:rsidRPr="00383ED7" w:rsidRDefault="00E63E26">
            <w:pPr>
              <w:rPr>
                <w:sz w:val="24"/>
              </w:rPr>
            </w:pPr>
          </w:p>
          <w:p w14:paraId="7E19131F" w14:textId="77777777" w:rsidR="009321B8" w:rsidRDefault="009321B8" w:rsidP="009321B8">
            <w:pPr>
              <w:rPr>
                <w:sz w:val="24"/>
              </w:rPr>
            </w:pPr>
            <w:r>
              <w:rPr>
                <w:sz w:val="24"/>
              </w:rPr>
              <w:t>a)</w:t>
            </w:r>
          </w:p>
          <w:p w14:paraId="5DB7AA09" w14:textId="237CA27A" w:rsidR="009321B8" w:rsidRDefault="003768E6" w:rsidP="009321B8">
            <w:pPr>
              <w:rPr>
                <w:sz w:val="24"/>
              </w:rPr>
            </w:pPr>
            <w:r>
              <w:rPr>
                <w:sz w:val="24"/>
              </w:rPr>
              <w:t>The law of attraction is pseudoscience</w:t>
            </w:r>
            <w:r w:rsidR="00AF129B">
              <w:rPr>
                <w:sz w:val="24"/>
              </w:rPr>
              <w:t xml:space="preserve"> because it </w:t>
            </w:r>
            <w:r w:rsidR="007838CD">
              <w:rPr>
                <w:sz w:val="24"/>
              </w:rPr>
              <w:t xml:space="preserve">lacks empirical evidence and relies heavily on an individual’s subjective </w:t>
            </w:r>
            <w:r w:rsidR="00A742BA">
              <w:rPr>
                <w:sz w:val="24"/>
              </w:rPr>
              <w:t xml:space="preserve">interpretation. It does not follow any scientific methods </w:t>
            </w:r>
            <w:r w:rsidR="008E2583">
              <w:rPr>
                <w:sz w:val="24"/>
              </w:rPr>
              <w:t xml:space="preserve">for </w:t>
            </w:r>
            <w:r w:rsidR="00A65808">
              <w:rPr>
                <w:sz w:val="24"/>
              </w:rPr>
              <w:t>measurements,</w:t>
            </w:r>
            <w:r w:rsidR="008E2583">
              <w:rPr>
                <w:sz w:val="24"/>
              </w:rPr>
              <w:t xml:space="preserve"> and it does not have any falsifiable </w:t>
            </w:r>
            <w:r w:rsidR="00A65808">
              <w:rPr>
                <w:sz w:val="24"/>
              </w:rPr>
              <w:t xml:space="preserve">claims, rather it provides vague statements that are impossible to </w:t>
            </w:r>
            <w:r w:rsidR="002D6FAC">
              <w:rPr>
                <w:sz w:val="24"/>
              </w:rPr>
              <w:t>determine how true it is, for example the idea that one attracts something by believing in it.</w:t>
            </w:r>
            <w:r w:rsidR="00831FC0">
              <w:rPr>
                <w:sz w:val="24"/>
              </w:rPr>
              <w:t xml:space="preserve"> Additionally, the law cloaks itself with scientific terms to make it sound scientific, using words like “energy”</w:t>
            </w:r>
            <w:r w:rsidR="006A09E0">
              <w:rPr>
                <w:sz w:val="24"/>
              </w:rPr>
              <w:t xml:space="preserve"> </w:t>
            </w:r>
            <w:r w:rsidR="00AB3D6B">
              <w:rPr>
                <w:sz w:val="24"/>
              </w:rPr>
              <w:t xml:space="preserve">to appear credible, </w:t>
            </w:r>
            <w:r w:rsidR="006A09E0">
              <w:rPr>
                <w:sz w:val="24"/>
              </w:rPr>
              <w:t>but these terms are not scientifically</w:t>
            </w:r>
            <w:r w:rsidR="00907124">
              <w:rPr>
                <w:sz w:val="24"/>
              </w:rPr>
              <w:t xml:space="preserve"> testable nor falsifiable</w:t>
            </w:r>
            <w:r w:rsidR="00AB3D6B">
              <w:rPr>
                <w:sz w:val="24"/>
              </w:rPr>
              <w:t xml:space="preserve"> in the context of law of attraction.</w:t>
            </w:r>
          </w:p>
          <w:p w14:paraId="6A030DD5" w14:textId="77777777" w:rsidR="009321B8" w:rsidRDefault="009321B8" w:rsidP="009321B8">
            <w:pPr>
              <w:rPr>
                <w:sz w:val="24"/>
              </w:rPr>
            </w:pPr>
          </w:p>
          <w:p w14:paraId="12369A2B" w14:textId="77777777" w:rsidR="009321B8" w:rsidRDefault="009321B8" w:rsidP="009321B8">
            <w:pPr>
              <w:rPr>
                <w:sz w:val="24"/>
              </w:rPr>
            </w:pPr>
            <w:r>
              <w:rPr>
                <w:sz w:val="24"/>
              </w:rPr>
              <w:t>b)</w:t>
            </w:r>
          </w:p>
          <w:p w14:paraId="36F3AF0E" w14:textId="6777B32A" w:rsidR="009321B8" w:rsidRDefault="003341A6" w:rsidP="009321B8">
            <w:pPr>
              <w:rPr>
                <w:sz w:val="24"/>
              </w:rPr>
            </w:pPr>
            <w:r>
              <w:rPr>
                <w:sz w:val="24"/>
              </w:rPr>
              <w:t>I think most people still believe/practice it due to confirmation bias.</w:t>
            </w:r>
            <w:r w:rsidR="00F52915">
              <w:rPr>
                <w:sz w:val="24"/>
              </w:rPr>
              <w:t xml:space="preserve"> Many will read success stories online and start to believe that the law is true. When they start to practice it, </w:t>
            </w:r>
            <w:r w:rsidR="004921B7">
              <w:rPr>
                <w:sz w:val="24"/>
              </w:rPr>
              <w:t xml:space="preserve">some may experience </w:t>
            </w:r>
            <w:r w:rsidR="009C1570">
              <w:rPr>
                <w:sz w:val="24"/>
              </w:rPr>
              <w:t>success,</w:t>
            </w:r>
            <w:r w:rsidR="004921B7">
              <w:rPr>
                <w:sz w:val="24"/>
              </w:rPr>
              <w:t xml:space="preserve"> but it would be through coincidence or through their own </w:t>
            </w:r>
            <w:r w:rsidR="009C1570">
              <w:rPr>
                <w:sz w:val="24"/>
              </w:rPr>
              <w:t xml:space="preserve">efforts, unrelated to the law itself. </w:t>
            </w:r>
            <w:r w:rsidR="00953A5D">
              <w:rPr>
                <w:sz w:val="24"/>
              </w:rPr>
              <w:t>Additionally, some people would experience a placebo effect, thinking every little change or detail in their life is something that they had caused by “believing” in it</w:t>
            </w:r>
            <w:r w:rsidR="00874164">
              <w:rPr>
                <w:sz w:val="24"/>
              </w:rPr>
              <w:t>, thus causing more people to believe the law is actual science.</w:t>
            </w:r>
            <w:r w:rsidR="000068A5">
              <w:rPr>
                <w:sz w:val="24"/>
              </w:rPr>
              <w:t xml:space="preserve"> Emotionally, it is also calming for people in distress, as it offers a temporary sense of hope for them</w:t>
            </w:r>
            <w:r w:rsidR="00537DDA">
              <w:rPr>
                <w:sz w:val="24"/>
              </w:rPr>
              <w:t xml:space="preserve"> and when they do experience something good, even if it is placebo, they feel empowered </w:t>
            </w:r>
            <w:r w:rsidR="007E3807">
              <w:rPr>
                <w:sz w:val="24"/>
              </w:rPr>
              <w:t>and makes them feel in control of their reality, making them feel more comforted.</w:t>
            </w:r>
          </w:p>
          <w:p w14:paraId="3D8F6AF4" w14:textId="77777777" w:rsidR="009321B8" w:rsidRDefault="009321B8" w:rsidP="009321B8">
            <w:pPr>
              <w:rPr>
                <w:sz w:val="24"/>
              </w:rPr>
            </w:pPr>
          </w:p>
          <w:p w14:paraId="4206D554" w14:textId="77777777" w:rsidR="009321B8" w:rsidRPr="00383ED7" w:rsidRDefault="009321B8" w:rsidP="009321B8">
            <w:pPr>
              <w:rPr>
                <w:sz w:val="24"/>
              </w:rPr>
            </w:pPr>
            <w:r>
              <w:rPr>
                <w:sz w:val="24"/>
              </w:rPr>
              <w:t>c)</w:t>
            </w:r>
          </w:p>
          <w:p w14:paraId="40AE5F3A" w14:textId="77777777" w:rsidR="00161940" w:rsidRDefault="000633C6" w:rsidP="00BC7A75">
            <w:pPr>
              <w:rPr>
                <w:sz w:val="24"/>
              </w:rPr>
            </w:pPr>
            <w:r>
              <w:rPr>
                <w:sz w:val="24"/>
              </w:rPr>
              <w:t>Personally, I obviously do not believe in it</w:t>
            </w:r>
            <w:r w:rsidR="000D1AFB">
              <w:rPr>
                <w:sz w:val="24"/>
              </w:rPr>
              <w:t>. I feel that as long as it cannot be scientifically proven on paper, it is not true</w:t>
            </w:r>
            <w:r w:rsidR="00E14A19">
              <w:rPr>
                <w:sz w:val="24"/>
              </w:rPr>
              <w:t>. T</w:t>
            </w:r>
            <w:r w:rsidR="005C0A35">
              <w:rPr>
                <w:sz w:val="24"/>
              </w:rPr>
              <w:t>here are a number of success stories but there are also an equal number of failure stories</w:t>
            </w:r>
            <w:r w:rsidR="00947FB2">
              <w:rPr>
                <w:sz w:val="24"/>
              </w:rPr>
              <w:t>, moreover failures often aren’t even posted online, so there are actually more failure stories than success. In</w:t>
            </w:r>
            <w:r w:rsidR="00E14A19">
              <w:rPr>
                <w:sz w:val="24"/>
              </w:rPr>
              <w:t xml:space="preserve"> a</w:t>
            </w:r>
            <w:r w:rsidR="00947FB2">
              <w:rPr>
                <w:sz w:val="24"/>
              </w:rPr>
              <w:t xml:space="preserve"> twisted psychological way</w:t>
            </w:r>
            <w:r w:rsidR="00E14A19">
              <w:rPr>
                <w:sz w:val="24"/>
              </w:rPr>
              <w:t>, the small number of success stories posted online provide people with</w:t>
            </w:r>
            <w:r w:rsidR="00D67648">
              <w:rPr>
                <w:sz w:val="24"/>
              </w:rPr>
              <w:t xml:space="preserve"> a false sense of hope, </w:t>
            </w:r>
            <w:r w:rsidR="00763626">
              <w:rPr>
                <w:sz w:val="24"/>
              </w:rPr>
              <w:lastRenderedPageBreak/>
              <w:t xml:space="preserve">making them think that if they do it long enough, something </w:t>
            </w:r>
            <w:r w:rsidR="00954D9F">
              <w:rPr>
                <w:sz w:val="24"/>
              </w:rPr>
              <w:t>good will happen</w:t>
            </w:r>
            <w:r w:rsidR="00431C9D">
              <w:rPr>
                <w:sz w:val="24"/>
              </w:rPr>
              <w:t xml:space="preserve">, when in reality those basic changes in life could have been through their own efforts </w:t>
            </w:r>
            <w:r w:rsidR="00AA051D">
              <w:rPr>
                <w:sz w:val="24"/>
              </w:rPr>
              <w:t>of consistency.</w:t>
            </w:r>
            <w:r w:rsidR="00E43F0E">
              <w:rPr>
                <w:sz w:val="24"/>
              </w:rPr>
              <w:t xml:space="preserve"> I am against this pseudoscience as I believe that in order to take control of one’s life, one should focus on their own discipline and consistency</w:t>
            </w:r>
            <w:r w:rsidR="0049169A">
              <w:rPr>
                <w:sz w:val="24"/>
              </w:rPr>
              <w:t xml:space="preserve"> to better themselves, and that’s when good things start to happen</w:t>
            </w:r>
            <w:r w:rsidR="00DC248D">
              <w:rPr>
                <w:sz w:val="24"/>
              </w:rPr>
              <w:t>, the law of attraction is just an easy way out many people take.</w:t>
            </w:r>
          </w:p>
          <w:p w14:paraId="3E0FCF42" w14:textId="4EE61DDC" w:rsidR="00BC7A75" w:rsidRPr="00383ED7" w:rsidRDefault="00BC7A75" w:rsidP="00BC7A75">
            <w:pPr>
              <w:rPr>
                <w:sz w:val="24"/>
              </w:rPr>
            </w:pPr>
          </w:p>
        </w:tc>
      </w:tr>
      <w:tr w:rsidR="00E63E26" w:rsidRPr="00383ED7" w14:paraId="39437017" w14:textId="77777777" w:rsidTr="00383ED7">
        <w:tc>
          <w:tcPr>
            <w:tcW w:w="8996" w:type="dxa"/>
          </w:tcPr>
          <w:p w14:paraId="282405D6" w14:textId="77777777" w:rsidR="00E63E26" w:rsidRPr="00141133" w:rsidRDefault="00E63E26" w:rsidP="00E63E26">
            <w:pPr>
              <w:rPr>
                <w:b/>
                <w:sz w:val="24"/>
              </w:rPr>
            </w:pPr>
            <w:r w:rsidRPr="00141133">
              <w:rPr>
                <w:b/>
                <w:sz w:val="24"/>
              </w:rPr>
              <w:lastRenderedPageBreak/>
              <w:t xml:space="preserve">Question </w:t>
            </w:r>
            <w:r w:rsidR="00513562" w:rsidRPr="00141133">
              <w:rPr>
                <w:b/>
                <w:sz w:val="24"/>
              </w:rPr>
              <w:t>6</w:t>
            </w:r>
          </w:p>
          <w:p w14:paraId="09009B77" w14:textId="77777777" w:rsidR="00E63E26" w:rsidRPr="00383ED7" w:rsidRDefault="00E63E26">
            <w:pPr>
              <w:rPr>
                <w:sz w:val="24"/>
              </w:rPr>
            </w:pPr>
          </w:p>
          <w:p w14:paraId="7758EAF6" w14:textId="77777777" w:rsidR="009321B8" w:rsidRDefault="009321B8" w:rsidP="009321B8">
            <w:pPr>
              <w:rPr>
                <w:sz w:val="24"/>
              </w:rPr>
            </w:pPr>
            <w:r>
              <w:rPr>
                <w:sz w:val="24"/>
              </w:rPr>
              <w:t>a)</w:t>
            </w:r>
          </w:p>
          <w:p w14:paraId="293D3E1E" w14:textId="05239FF2" w:rsidR="009321B8" w:rsidRDefault="00ED14B9" w:rsidP="009321B8">
            <w:pPr>
              <w:rPr>
                <w:sz w:val="24"/>
              </w:rPr>
            </w:pPr>
            <w:r>
              <w:rPr>
                <w:sz w:val="24"/>
              </w:rPr>
              <w:t>Bio</w:t>
            </w:r>
            <w:r w:rsidR="002A4F6D">
              <w:rPr>
                <w:sz w:val="24"/>
              </w:rPr>
              <w:t xml:space="preserve">-enhancement </w:t>
            </w:r>
            <w:r w:rsidR="00285477">
              <w:rPr>
                <w:sz w:val="24"/>
              </w:rPr>
              <w:t>is a field of science and technology that enhances the human body</w:t>
            </w:r>
            <w:r w:rsidR="004A6EAF">
              <w:rPr>
                <w:sz w:val="24"/>
              </w:rPr>
              <w:t xml:space="preserve"> through technological means beyond what is necessary </w:t>
            </w:r>
            <w:r w:rsidR="00883F1E">
              <w:rPr>
                <w:sz w:val="24"/>
              </w:rPr>
              <w:t>for basic health or survival.</w:t>
            </w:r>
            <w:r w:rsidR="008E293D">
              <w:rPr>
                <w:sz w:val="24"/>
              </w:rPr>
              <w:t xml:space="preserve"> This includes robotic limbs, synthetic organs</w:t>
            </w:r>
            <w:r w:rsidR="00862A4A">
              <w:rPr>
                <w:sz w:val="24"/>
              </w:rPr>
              <w:t>, neural implants, cognitive enhancers, or even</w:t>
            </w:r>
            <w:r w:rsidR="00A378EE">
              <w:rPr>
                <w:sz w:val="24"/>
              </w:rPr>
              <w:t xml:space="preserve"> gene editing techniques like CRISPR to enhance traits like intelligence, immunity or muscle growth.</w:t>
            </w:r>
            <w:r w:rsidR="00B30241">
              <w:rPr>
                <w:sz w:val="24"/>
              </w:rPr>
              <w:t xml:space="preserve"> </w:t>
            </w:r>
            <w:r w:rsidR="006C1EEC">
              <w:rPr>
                <w:sz w:val="24"/>
              </w:rPr>
              <w:t>B</w:t>
            </w:r>
            <w:r w:rsidR="00B30241">
              <w:rPr>
                <w:sz w:val="24"/>
              </w:rPr>
              <w:t xml:space="preserve">ionic limbs have been used to help </w:t>
            </w:r>
            <w:r w:rsidR="006979AC">
              <w:rPr>
                <w:sz w:val="24"/>
              </w:rPr>
              <w:t>disabled users to improve their life, and gene editing is used to boost resistance against diseases.</w:t>
            </w:r>
            <w:r w:rsidR="006C1EEC">
              <w:rPr>
                <w:sz w:val="24"/>
              </w:rPr>
              <w:t xml:space="preserve"> In the future, these bionic limbs could be applied to </w:t>
            </w:r>
            <w:r w:rsidR="00FD7FE8">
              <w:rPr>
                <w:sz w:val="24"/>
              </w:rPr>
              <w:t>humans with no disabilities and used to enhance their body to superhuman-like.</w:t>
            </w:r>
            <w:r w:rsidR="00574915">
              <w:rPr>
                <w:sz w:val="24"/>
              </w:rPr>
              <w:t xml:space="preserve"> It works by identifying traits in a human that can be enhanced, then applying scientific technology</w:t>
            </w:r>
            <w:r w:rsidR="00A16FD4">
              <w:rPr>
                <w:sz w:val="24"/>
              </w:rPr>
              <w:t>, integrating enhancement into humans in a safe and effective way.</w:t>
            </w:r>
          </w:p>
          <w:p w14:paraId="2D84DC31" w14:textId="77777777" w:rsidR="009321B8" w:rsidRDefault="009321B8" w:rsidP="009321B8">
            <w:pPr>
              <w:rPr>
                <w:sz w:val="24"/>
              </w:rPr>
            </w:pPr>
          </w:p>
          <w:p w14:paraId="5D000EBA" w14:textId="77777777" w:rsidR="009321B8" w:rsidRDefault="009321B8" w:rsidP="009321B8">
            <w:pPr>
              <w:rPr>
                <w:sz w:val="24"/>
              </w:rPr>
            </w:pPr>
            <w:r>
              <w:rPr>
                <w:sz w:val="24"/>
              </w:rPr>
              <w:t>b)</w:t>
            </w:r>
          </w:p>
          <w:p w14:paraId="58D21328" w14:textId="29A1DE1D" w:rsidR="009321B8" w:rsidRDefault="009E18BB" w:rsidP="009321B8">
            <w:pPr>
              <w:rPr>
                <w:sz w:val="24"/>
              </w:rPr>
            </w:pPr>
            <w:r>
              <w:rPr>
                <w:sz w:val="24"/>
              </w:rPr>
              <w:t xml:space="preserve">Technology is known to be expensive, hence </w:t>
            </w:r>
            <w:r w:rsidR="00B238A7">
              <w:rPr>
                <w:sz w:val="24"/>
              </w:rPr>
              <w:t>if such technology is only made available to the wealthy, it could deepen inequality in society</w:t>
            </w:r>
            <w:r w:rsidR="001E28AA">
              <w:rPr>
                <w:sz w:val="24"/>
              </w:rPr>
              <w:t>. Moreover, such technology can be done in the early stages of birth, in which the individual undergoing the enhancement does not have a choice</w:t>
            </w:r>
            <w:r w:rsidR="00500A0D">
              <w:rPr>
                <w:sz w:val="24"/>
              </w:rPr>
              <w:t xml:space="preserve">. Ultimately, going through enhancement blurs the line between </w:t>
            </w:r>
            <w:r w:rsidR="00CC212B">
              <w:rPr>
                <w:sz w:val="24"/>
              </w:rPr>
              <w:t>humans and natural, as it makes the idea of a “superhuman” possible.</w:t>
            </w:r>
            <w:r w:rsidR="002C5DA4">
              <w:rPr>
                <w:sz w:val="24"/>
              </w:rPr>
              <w:t xml:space="preserve"> Legally, as technology is still developing, the regulations on such enhancements are </w:t>
            </w:r>
            <w:r w:rsidR="00565645">
              <w:rPr>
                <w:sz w:val="24"/>
              </w:rPr>
              <w:t xml:space="preserve">in the early stages and may not be able to cover for long term risks, it is unclear </w:t>
            </w:r>
            <w:r w:rsidR="00F763AF">
              <w:rPr>
                <w:sz w:val="24"/>
              </w:rPr>
              <w:t xml:space="preserve">what kind of negative impacts these </w:t>
            </w:r>
            <w:r w:rsidR="00565645">
              <w:rPr>
                <w:sz w:val="24"/>
              </w:rPr>
              <w:t>enhancements</w:t>
            </w:r>
            <w:r w:rsidR="00F763AF">
              <w:rPr>
                <w:sz w:val="24"/>
              </w:rPr>
              <w:t xml:space="preserve"> can have on the world, </w:t>
            </w:r>
            <w:r w:rsidR="00A27C4B">
              <w:rPr>
                <w:sz w:val="24"/>
              </w:rPr>
              <w:t>gene editing techniques for example are still new and</w:t>
            </w:r>
            <w:r w:rsidR="00555A2B">
              <w:rPr>
                <w:sz w:val="24"/>
              </w:rPr>
              <w:t xml:space="preserve"> unclear on what is acceptable and what is not.</w:t>
            </w:r>
          </w:p>
          <w:p w14:paraId="0E35D374" w14:textId="77777777" w:rsidR="009321B8" w:rsidRDefault="009321B8" w:rsidP="009321B8">
            <w:pPr>
              <w:rPr>
                <w:sz w:val="24"/>
              </w:rPr>
            </w:pPr>
          </w:p>
          <w:p w14:paraId="41FDCE86" w14:textId="77777777" w:rsidR="009321B8" w:rsidRPr="00383ED7" w:rsidRDefault="009321B8" w:rsidP="009321B8">
            <w:pPr>
              <w:rPr>
                <w:sz w:val="24"/>
              </w:rPr>
            </w:pPr>
            <w:r>
              <w:rPr>
                <w:sz w:val="24"/>
              </w:rPr>
              <w:t>c)</w:t>
            </w:r>
          </w:p>
          <w:p w14:paraId="5720917A" w14:textId="58CC5A7D" w:rsidR="00C82F91" w:rsidRPr="00383ED7" w:rsidRDefault="00C0775C">
            <w:pPr>
              <w:rPr>
                <w:sz w:val="24"/>
              </w:rPr>
            </w:pPr>
            <w:r>
              <w:rPr>
                <w:sz w:val="24"/>
              </w:rPr>
              <w:t>I feel it is beneficial</w:t>
            </w:r>
            <w:r w:rsidR="008B32BF">
              <w:rPr>
                <w:sz w:val="24"/>
              </w:rPr>
              <w:t xml:space="preserve"> if used responsibly and only</w:t>
            </w:r>
            <w:r>
              <w:rPr>
                <w:sz w:val="24"/>
              </w:rPr>
              <w:t xml:space="preserve"> for the </w:t>
            </w:r>
            <w:r w:rsidR="0050095B">
              <w:rPr>
                <w:sz w:val="24"/>
              </w:rPr>
              <w:t xml:space="preserve">people who actually need it, that is, the disabled, individuals who suffer from diseases. </w:t>
            </w:r>
            <w:r w:rsidR="003C0B88">
              <w:rPr>
                <w:sz w:val="24"/>
              </w:rPr>
              <w:t>The technology is very powerful, it is unfair that able bodied humans are still given the opportunity to enhance themselves. It should be offered to those who are disabled in order to allow them to live like normal humans</w:t>
            </w:r>
            <w:r w:rsidR="0050269C">
              <w:rPr>
                <w:sz w:val="24"/>
              </w:rPr>
              <w:t>, this allows</w:t>
            </w:r>
            <w:r w:rsidR="00CF1752">
              <w:rPr>
                <w:sz w:val="24"/>
              </w:rPr>
              <w:t xml:space="preserve"> them to feel more “human” rather than letting able bodied individuals to feel more “supernatural”. </w:t>
            </w:r>
            <w:r w:rsidR="00466CD4">
              <w:rPr>
                <w:sz w:val="24"/>
              </w:rPr>
              <w:t xml:space="preserve">Additionally, I feel </w:t>
            </w:r>
            <w:r w:rsidR="008F77AB">
              <w:rPr>
                <w:sz w:val="24"/>
              </w:rPr>
              <w:t xml:space="preserve">consent should be important as well, </w:t>
            </w:r>
            <w:r w:rsidR="009B43F5">
              <w:rPr>
                <w:sz w:val="24"/>
              </w:rPr>
              <w:t>as such, undergoing enhancement in the early birth stage should not be allowed. All in all, the opportunity for enhancement should be provide</w:t>
            </w:r>
            <w:r w:rsidR="006006E2">
              <w:rPr>
                <w:sz w:val="24"/>
              </w:rPr>
              <w:t>d to those who require it, never for those who just want to enhance their life</w:t>
            </w:r>
            <w:r w:rsidR="00FB292D">
              <w:rPr>
                <w:sz w:val="24"/>
              </w:rPr>
              <w:t>, so as to not promote inequality in our society.</w:t>
            </w:r>
          </w:p>
          <w:p w14:paraId="1779DDEC" w14:textId="77777777" w:rsidR="00E63E26" w:rsidRPr="00383ED7" w:rsidRDefault="00E63E26">
            <w:pPr>
              <w:rPr>
                <w:sz w:val="24"/>
              </w:rPr>
            </w:pPr>
          </w:p>
        </w:tc>
      </w:tr>
    </w:tbl>
    <w:p w14:paraId="6B2FF586" w14:textId="77777777" w:rsidR="00E63E26" w:rsidRDefault="00E63E26"/>
    <w:p w14:paraId="6E3385F0" w14:textId="77777777" w:rsidR="00693AA3" w:rsidRDefault="00693AA3" w:rsidP="00F946A7">
      <w:pPr>
        <w:rPr>
          <w:b/>
          <w:sz w:val="28"/>
        </w:rPr>
      </w:pPr>
    </w:p>
    <w:p w14:paraId="071DA527" w14:textId="77777777" w:rsidR="00693AA3" w:rsidRDefault="00693AA3" w:rsidP="00F946A7">
      <w:pPr>
        <w:rPr>
          <w:b/>
          <w:sz w:val="28"/>
        </w:rPr>
      </w:pPr>
    </w:p>
    <w:p w14:paraId="29EB0759" w14:textId="49A62D1E" w:rsidR="00F946A7" w:rsidRPr="00FC7160" w:rsidRDefault="00E63E26" w:rsidP="00F946A7">
      <w:pPr>
        <w:rPr>
          <w:b/>
          <w:sz w:val="24"/>
        </w:rPr>
      </w:pPr>
      <w:r w:rsidRPr="00582A63">
        <w:rPr>
          <w:b/>
          <w:sz w:val="28"/>
        </w:rPr>
        <w:lastRenderedPageBreak/>
        <w:t xml:space="preserve">Section B. </w:t>
      </w:r>
    </w:p>
    <w:p w14:paraId="3885A9F0" w14:textId="6D830F91" w:rsidR="00E63E26" w:rsidRDefault="00B928F5">
      <w:pPr>
        <w:rPr>
          <w:sz w:val="24"/>
          <w:szCs w:val="24"/>
        </w:rPr>
      </w:pPr>
      <w:r>
        <w:tab/>
      </w:r>
      <w:r w:rsidR="000322E9" w:rsidRPr="00623D5B">
        <w:rPr>
          <w:sz w:val="24"/>
          <w:szCs w:val="24"/>
        </w:rPr>
        <w:t xml:space="preserve">In a technologically advanced country like Singapore, Artificial Intelligence (AI) is </w:t>
      </w:r>
      <w:r w:rsidR="006D3A2C" w:rsidRPr="00623D5B">
        <w:rPr>
          <w:sz w:val="24"/>
          <w:szCs w:val="24"/>
        </w:rPr>
        <w:t>being integrated into our daily lives</w:t>
      </w:r>
      <w:r w:rsidR="00536818">
        <w:rPr>
          <w:sz w:val="24"/>
          <w:szCs w:val="24"/>
        </w:rPr>
        <w:t>. This report explores how undergraduates perceive, understand, and accept AI</w:t>
      </w:r>
      <w:r w:rsidR="003F6D70">
        <w:rPr>
          <w:sz w:val="24"/>
          <w:szCs w:val="24"/>
        </w:rPr>
        <w:t xml:space="preserve">, both practically and emotionally. Using a survey of 51 students using Likert scales, rankings, and demographic data, we found that while awareness of AI is high, actual usage is low especially for emotional support. </w:t>
      </w:r>
      <w:r w:rsidR="004E4ED3">
        <w:rPr>
          <w:sz w:val="24"/>
          <w:szCs w:val="24"/>
        </w:rPr>
        <w:t>Key concerns include data</w:t>
      </w:r>
      <w:r w:rsidR="008756C7">
        <w:rPr>
          <w:sz w:val="24"/>
          <w:szCs w:val="24"/>
        </w:rPr>
        <w:t xml:space="preserve"> privacy and lack of regulation</w:t>
      </w:r>
    </w:p>
    <w:p w14:paraId="6784A82C" w14:textId="57B41E96" w:rsidR="00EE359D" w:rsidRDefault="00EE359D">
      <w:pPr>
        <w:rPr>
          <w:sz w:val="24"/>
          <w:szCs w:val="24"/>
        </w:rPr>
      </w:pPr>
      <w:r>
        <w:rPr>
          <w:sz w:val="24"/>
          <w:szCs w:val="24"/>
        </w:rPr>
        <w:tab/>
      </w:r>
      <w:r w:rsidR="002875B8">
        <w:rPr>
          <w:sz w:val="24"/>
          <w:szCs w:val="24"/>
        </w:rPr>
        <w:t>Section 3.1 makes a</w:t>
      </w:r>
      <w:r w:rsidR="003E1EAC">
        <w:rPr>
          <w:sz w:val="24"/>
          <w:szCs w:val="24"/>
        </w:rPr>
        <w:t xml:space="preserve"> clear </w:t>
      </w:r>
      <w:r w:rsidR="00744B98">
        <w:rPr>
          <w:sz w:val="24"/>
          <w:szCs w:val="24"/>
        </w:rPr>
        <w:t>contrast</w:t>
      </w:r>
      <w:r w:rsidR="003E1EAC">
        <w:rPr>
          <w:sz w:val="24"/>
          <w:szCs w:val="24"/>
        </w:rPr>
        <w:t xml:space="preserve"> between the </w:t>
      </w:r>
      <w:r w:rsidR="00744B98">
        <w:rPr>
          <w:sz w:val="24"/>
          <w:szCs w:val="24"/>
        </w:rPr>
        <w:t xml:space="preserve">participants </w:t>
      </w:r>
      <w:r w:rsidR="003E1EAC">
        <w:rPr>
          <w:sz w:val="24"/>
          <w:szCs w:val="24"/>
        </w:rPr>
        <w:t xml:space="preserve">awareness and usage of AI, particularly in </w:t>
      </w:r>
      <w:r w:rsidR="00744B98">
        <w:rPr>
          <w:sz w:val="24"/>
          <w:szCs w:val="24"/>
        </w:rPr>
        <w:t>emerging</w:t>
      </w:r>
      <w:r w:rsidR="003E1EAC">
        <w:rPr>
          <w:sz w:val="24"/>
          <w:szCs w:val="24"/>
        </w:rPr>
        <w:t xml:space="preserve"> </w:t>
      </w:r>
      <w:r w:rsidR="00744B98">
        <w:rPr>
          <w:sz w:val="24"/>
          <w:szCs w:val="24"/>
        </w:rPr>
        <w:t>fields</w:t>
      </w:r>
      <w:r w:rsidR="00FE4F5F">
        <w:rPr>
          <w:sz w:val="24"/>
          <w:szCs w:val="24"/>
        </w:rPr>
        <w:t xml:space="preserve">. </w:t>
      </w:r>
      <w:r w:rsidR="001F5D05">
        <w:rPr>
          <w:sz w:val="24"/>
          <w:szCs w:val="24"/>
        </w:rPr>
        <w:t xml:space="preserve">While the participants were </w:t>
      </w:r>
      <w:r w:rsidR="00106E4A">
        <w:rPr>
          <w:sz w:val="24"/>
          <w:szCs w:val="24"/>
        </w:rPr>
        <w:t xml:space="preserve">generally aware of established applications, their usage </w:t>
      </w:r>
      <w:r w:rsidR="000E7A9B">
        <w:rPr>
          <w:sz w:val="24"/>
          <w:szCs w:val="24"/>
        </w:rPr>
        <w:t>of newer areas</w:t>
      </w:r>
      <w:r w:rsidR="00106E4A">
        <w:rPr>
          <w:sz w:val="24"/>
          <w:szCs w:val="24"/>
        </w:rPr>
        <w:t xml:space="preserve"> dropped </w:t>
      </w:r>
      <w:r w:rsidR="000E7A9B">
        <w:rPr>
          <w:sz w:val="24"/>
          <w:szCs w:val="24"/>
        </w:rPr>
        <w:t>significantly</w:t>
      </w:r>
      <w:r w:rsidR="000E6E30">
        <w:rPr>
          <w:sz w:val="24"/>
          <w:szCs w:val="24"/>
        </w:rPr>
        <w:t xml:space="preserve">, </w:t>
      </w:r>
      <w:r w:rsidR="00236B5D">
        <w:rPr>
          <w:sz w:val="24"/>
          <w:szCs w:val="24"/>
        </w:rPr>
        <w:t>examples include</w:t>
      </w:r>
      <w:r w:rsidR="00913422">
        <w:rPr>
          <w:sz w:val="24"/>
          <w:szCs w:val="24"/>
        </w:rPr>
        <w:t xml:space="preserve"> AI Robots &amp; Physical Interactions (97% gap), Smart Home &amp; Assistants (74% gap),</w:t>
      </w:r>
      <w:r w:rsidR="00776A94">
        <w:rPr>
          <w:sz w:val="24"/>
          <w:szCs w:val="24"/>
        </w:rPr>
        <w:t xml:space="preserve"> and Shopping &amp; E-commerce (69% gap)</w:t>
      </w:r>
      <w:r w:rsidR="00237088">
        <w:rPr>
          <w:sz w:val="24"/>
          <w:szCs w:val="24"/>
        </w:rPr>
        <w:t>.</w:t>
      </w:r>
      <w:r w:rsidR="00CD14DE">
        <w:rPr>
          <w:sz w:val="24"/>
          <w:szCs w:val="24"/>
        </w:rPr>
        <w:t xml:space="preserve"> This </w:t>
      </w:r>
      <w:r w:rsidR="008B1A38">
        <w:rPr>
          <w:sz w:val="24"/>
          <w:szCs w:val="24"/>
        </w:rPr>
        <w:t>suggests</w:t>
      </w:r>
      <w:r w:rsidR="00CD14DE">
        <w:rPr>
          <w:sz w:val="24"/>
          <w:szCs w:val="24"/>
        </w:rPr>
        <w:t xml:space="preserve"> that </w:t>
      </w:r>
      <w:r w:rsidR="008B1A38">
        <w:rPr>
          <w:sz w:val="24"/>
          <w:szCs w:val="24"/>
        </w:rPr>
        <w:t>usage is not always correlated with awareness</w:t>
      </w:r>
      <w:r w:rsidR="00917EF4">
        <w:rPr>
          <w:sz w:val="24"/>
          <w:szCs w:val="24"/>
        </w:rPr>
        <w:t xml:space="preserve">. </w:t>
      </w:r>
      <w:r w:rsidR="00426439">
        <w:rPr>
          <w:sz w:val="24"/>
          <w:szCs w:val="24"/>
        </w:rPr>
        <w:t xml:space="preserve">Understanding this disparity is crucial </w:t>
      </w:r>
      <w:r w:rsidR="00413129">
        <w:rPr>
          <w:sz w:val="24"/>
          <w:szCs w:val="24"/>
        </w:rPr>
        <w:t xml:space="preserve">to assessing </w:t>
      </w:r>
      <w:r w:rsidR="00D10AD4">
        <w:rPr>
          <w:sz w:val="24"/>
          <w:szCs w:val="24"/>
        </w:rPr>
        <w:t>how well AI is being integrated into everyday life</w:t>
      </w:r>
      <w:r w:rsidR="003D654C">
        <w:rPr>
          <w:sz w:val="24"/>
          <w:szCs w:val="24"/>
        </w:rPr>
        <w:t xml:space="preserve">. </w:t>
      </w:r>
      <w:r w:rsidR="003813B9">
        <w:rPr>
          <w:sz w:val="24"/>
          <w:szCs w:val="24"/>
        </w:rPr>
        <w:t xml:space="preserve">The </w:t>
      </w:r>
      <w:r w:rsidR="00D345AF">
        <w:rPr>
          <w:sz w:val="24"/>
          <w:szCs w:val="24"/>
        </w:rPr>
        <w:t>disparity suggests that comfort</w:t>
      </w:r>
      <w:r w:rsidR="00413129">
        <w:rPr>
          <w:sz w:val="24"/>
          <w:szCs w:val="24"/>
        </w:rPr>
        <w:t xml:space="preserve"> comes from familiarity</w:t>
      </w:r>
      <w:r w:rsidR="00D345AF">
        <w:rPr>
          <w:sz w:val="24"/>
          <w:szCs w:val="24"/>
        </w:rPr>
        <w:t xml:space="preserve">, individuals are more comfortable to use AI that </w:t>
      </w:r>
      <w:r w:rsidR="004A4B82">
        <w:rPr>
          <w:sz w:val="24"/>
          <w:szCs w:val="24"/>
        </w:rPr>
        <w:t xml:space="preserve">has </w:t>
      </w:r>
      <w:r w:rsidR="00275B61">
        <w:rPr>
          <w:sz w:val="24"/>
          <w:szCs w:val="24"/>
        </w:rPr>
        <w:t>long</w:t>
      </w:r>
      <w:r w:rsidR="004A4B82">
        <w:rPr>
          <w:sz w:val="24"/>
          <w:szCs w:val="24"/>
        </w:rPr>
        <w:t xml:space="preserve"> been integrated into our lives for a long time</w:t>
      </w:r>
      <w:r w:rsidR="00DB385E">
        <w:rPr>
          <w:sz w:val="24"/>
          <w:szCs w:val="24"/>
        </w:rPr>
        <w:t xml:space="preserve"> </w:t>
      </w:r>
      <w:r w:rsidR="004A4B82">
        <w:rPr>
          <w:sz w:val="24"/>
          <w:szCs w:val="24"/>
        </w:rPr>
        <w:t>compared to new emerging AI</w:t>
      </w:r>
      <w:r w:rsidR="00DB385E">
        <w:rPr>
          <w:sz w:val="24"/>
          <w:szCs w:val="24"/>
        </w:rPr>
        <w:t>, which may be less understood.</w:t>
      </w:r>
      <w:r w:rsidR="002C1678">
        <w:rPr>
          <w:sz w:val="24"/>
          <w:szCs w:val="24"/>
        </w:rPr>
        <w:t xml:space="preserve"> A study by Michael Horowitz found that</w:t>
      </w:r>
      <w:r w:rsidR="00DF7749">
        <w:rPr>
          <w:sz w:val="24"/>
          <w:szCs w:val="24"/>
        </w:rPr>
        <w:t xml:space="preserve"> while familiarity with AI can increase support for its applications,</w:t>
      </w:r>
      <w:r w:rsidR="0087591D">
        <w:rPr>
          <w:sz w:val="24"/>
          <w:szCs w:val="24"/>
        </w:rPr>
        <w:t xml:space="preserve"> </w:t>
      </w:r>
      <w:r w:rsidR="00700906">
        <w:rPr>
          <w:sz w:val="24"/>
          <w:szCs w:val="24"/>
        </w:rPr>
        <w:t xml:space="preserve">it </w:t>
      </w:r>
      <w:r w:rsidR="0087591D">
        <w:rPr>
          <w:sz w:val="24"/>
          <w:szCs w:val="24"/>
        </w:rPr>
        <w:t xml:space="preserve">can </w:t>
      </w:r>
      <w:r w:rsidR="00700906">
        <w:rPr>
          <w:sz w:val="24"/>
          <w:szCs w:val="24"/>
        </w:rPr>
        <w:t xml:space="preserve">also </w:t>
      </w:r>
      <w:r w:rsidR="0087591D">
        <w:rPr>
          <w:sz w:val="24"/>
          <w:szCs w:val="24"/>
        </w:rPr>
        <w:t>lead to resistance when individuals</w:t>
      </w:r>
      <w:r w:rsidR="00DF7749">
        <w:rPr>
          <w:sz w:val="24"/>
          <w:szCs w:val="24"/>
        </w:rPr>
        <w:t xml:space="preserve"> </w:t>
      </w:r>
      <w:r w:rsidR="00CC02FE">
        <w:rPr>
          <w:sz w:val="24"/>
          <w:szCs w:val="24"/>
        </w:rPr>
        <w:t xml:space="preserve">feel that AI is encroaching upon tasks that they are accustomed to performing themselves, this </w:t>
      </w:r>
      <w:r w:rsidR="00330E48">
        <w:rPr>
          <w:sz w:val="24"/>
          <w:szCs w:val="24"/>
        </w:rPr>
        <w:t>usually points to issues related to emotional well-being</w:t>
      </w:r>
      <w:r w:rsidR="00D856AB">
        <w:rPr>
          <w:sz w:val="24"/>
          <w:szCs w:val="24"/>
        </w:rPr>
        <w:t xml:space="preserve"> </w:t>
      </w:r>
      <w:sdt>
        <w:sdtPr>
          <w:rPr>
            <w:sz w:val="24"/>
            <w:szCs w:val="24"/>
          </w:rPr>
          <w:id w:val="1644689570"/>
          <w:citation/>
        </w:sdtPr>
        <w:sdtContent>
          <w:r w:rsidR="004670E2">
            <w:rPr>
              <w:sz w:val="24"/>
              <w:szCs w:val="24"/>
            </w:rPr>
            <w:fldChar w:fldCharType="begin"/>
          </w:r>
          <w:r w:rsidR="004670E2">
            <w:rPr>
              <w:sz w:val="24"/>
              <w:szCs w:val="24"/>
            </w:rPr>
            <w:instrText xml:space="preserve"> CITATION Mic23 \l 18441 </w:instrText>
          </w:r>
          <w:r w:rsidR="004670E2">
            <w:rPr>
              <w:sz w:val="24"/>
              <w:szCs w:val="24"/>
            </w:rPr>
            <w:fldChar w:fldCharType="separate"/>
          </w:r>
          <w:r w:rsidR="004670E2" w:rsidRPr="004670E2">
            <w:rPr>
              <w:noProof/>
              <w:sz w:val="24"/>
              <w:szCs w:val="24"/>
            </w:rPr>
            <w:t>(Horowitz, 2023)</w:t>
          </w:r>
          <w:r w:rsidR="004670E2">
            <w:rPr>
              <w:sz w:val="24"/>
              <w:szCs w:val="24"/>
            </w:rPr>
            <w:fldChar w:fldCharType="end"/>
          </w:r>
        </w:sdtContent>
      </w:sdt>
      <w:r w:rsidR="004670E2">
        <w:rPr>
          <w:sz w:val="24"/>
          <w:szCs w:val="24"/>
        </w:rPr>
        <w:t>.</w:t>
      </w:r>
    </w:p>
    <w:p w14:paraId="3949956C" w14:textId="1B985DB5" w:rsidR="004670E2" w:rsidRDefault="004670E2">
      <w:pPr>
        <w:rPr>
          <w:sz w:val="24"/>
          <w:szCs w:val="24"/>
        </w:rPr>
      </w:pPr>
      <w:r>
        <w:rPr>
          <w:sz w:val="24"/>
          <w:szCs w:val="24"/>
        </w:rPr>
        <w:tab/>
      </w:r>
      <w:r w:rsidR="00CB26AE">
        <w:rPr>
          <w:sz w:val="24"/>
          <w:szCs w:val="24"/>
        </w:rPr>
        <w:t>Significant</w:t>
      </w:r>
      <w:r w:rsidR="004F289A">
        <w:rPr>
          <w:sz w:val="24"/>
          <w:szCs w:val="24"/>
        </w:rPr>
        <w:t xml:space="preserve"> skepticism</w:t>
      </w:r>
      <w:r w:rsidR="00C27478">
        <w:rPr>
          <w:sz w:val="24"/>
          <w:szCs w:val="24"/>
        </w:rPr>
        <w:t xml:space="preserve"> about AI’s ability to support emotional needs was highlighted in section 3.2. </w:t>
      </w:r>
      <w:r w:rsidR="00826302">
        <w:rPr>
          <w:sz w:val="24"/>
          <w:szCs w:val="24"/>
        </w:rPr>
        <w:t xml:space="preserve">Only 69% and 67% </w:t>
      </w:r>
      <w:r w:rsidR="00FF1227">
        <w:rPr>
          <w:sz w:val="24"/>
          <w:szCs w:val="24"/>
        </w:rPr>
        <w:t xml:space="preserve">agreed that mental health tools and devices to </w:t>
      </w:r>
      <w:r w:rsidR="00624391">
        <w:rPr>
          <w:sz w:val="24"/>
          <w:szCs w:val="24"/>
        </w:rPr>
        <w:t>meet</w:t>
      </w:r>
      <w:r w:rsidR="00FF1227">
        <w:rPr>
          <w:sz w:val="24"/>
          <w:szCs w:val="24"/>
        </w:rPr>
        <w:t xml:space="preserve"> emotional needs </w:t>
      </w:r>
      <w:r w:rsidR="001C67B1">
        <w:rPr>
          <w:sz w:val="24"/>
          <w:szCs w:val="24"/>
        </w:rPr>
        <w:t>can</w:t>
      </w:r>
      <w:r w:rsidR="00FF1227">
        <w:rPr>
          <w:sz w:val="24"/>
          <w:szCs w:val="24"/>
        </w:rPr>
        <w:t xml:space="preserve"> benefit their emotional well-being. </w:t>
      </w:r>
      <w:r w:rsidR="00624391">
        <w:rPr>
          <w:sz w:val="24"/>
          <w:szCs w:val="24"/>
        </w:rPr>
        <w:t>Although</w:t>
      </w:r>
      <w:r w:rsidR="008625A0">
        <w:rPr>
          <w:sz w:val="24"/>
          <w:szCs w:val="24"/>
        </w:rPr>
        <w:t xml:space="preserve"> AI is </w:t>
      </w:r>
      <w:r w:rsidR="00624391">
        <w:rPr>
          <w:sz w:val="24"/>
          <w:szCs w:val="24"/>
        </w:rPr>
        <w:t>widely accepted</w:t>
      </w:r>
      <w:r w:rsidR="008625A0">
        <w:rPr>
          <w:sz w:val="24"/>
          <w:szCs w:val="24"/>
        </w:rPr>
        <w:t xml:space="preserve"> for its </w:t>
      </w:r>
      <w:r w:rsidR="00624391">
        <w:rPr>
          <w:sz w:val="24"/>
          <w:szCs w:val="24"/>
        </w:rPr>
        <w:t>effectiveness</w:t>
      </w:r>
      <w:r w:rsidR="008625A0">
        <w:rPr>
          <w:sz w:val="24"/>
          <w:szCs w:val="24"/>
        </w:rPr>
        <w:t xml:space="preserve"> in boosting productivity</w:t>
      </w:r>
      <w:r w:rsidR="009322FE">
        <w:rPr>
          <w:sz w:val="24"/>
          <w:szCs w:val="24"/>
        </w:rPr>
        <w:t xml:space="preserve">, its </w:t>
      </w:r>
      <w:r w:rsidR="00DA719E">
        <w:rPr>
          <w:sz w:val="24"/>
          <w:szCs w:val="24"/>
        </w:rPr>
        <w:t>potential</w:t>
      </w:r>
      <w:r w:rsidR="009322FE">
        <w:rPr>
          <w:sz w:val="24"/>
          <w:szCs w:val="24"/>
        </w:rPr>
        <w:t xml:space="preserve"> </w:t>
      </w:r>
      <w:r w:rsidR="00DA719E">
        <w:rPr>
          <w:sz w:val="24"/>
          <w:szCs w:val="24"/>
        </w:rPr>
        <w:t>for providing</w:t>
      </w:r>
      <w:r w:rsidR="009322FE">
        <w:rPr>
          <w:sz w:val="24"/>
          <w:szCs w:val="24"/>
        </w:rPr>
        <w:t xml:space="preserve"> emotional support is unexplored and met with caution. </w:t>
      </w:r>
      <w:r w:rsidR="00B01955">
        <w:rPr>
          <w:sz w:val="24"/>
          <w:szCs w:val="24"/>
        </w:rPr>
        <w:t>De</w:t>
      </w:r>
      <w:r w:rsidR="009F00F9">
        <w:rPr>
          <w:sz w:val="24"/>
          <w:szCs w:val="24"/>
        </w:rPr>
        <w:t xml:space="preserve">spite of AI </w:t>
      </w:r>
      <w:r w:rsidR="005D1B61">
        <w:rPr>
          <w:sz w:val="24"/>
          <w:szCs w:val="24"/>
        </w:rPr>
        <w:t>advancements, AI</w:t>
      </w:r>
      <w:r w:rsidR="0029670C">
        <w:rPr>
          <w:sz w:val="24"/>
          <w:szCs w:val="24"/>
        </w:rPr>
        <w:t xml:space="preserve"> is</w:t>
      </w:r>
      <w:r w:rsidR="005D1B61">
        <w:rPr>
          <w:sz w:val="24"/>
          <w:szCs w:val="24"/>
        </w:rPr>
        <w:t xml:space="preserve"> still </w:t>
      </w:r>
      <w:r w:rsidR="0029670C">
        <w:rPr>
          <w:sz w:val="24"/>
          <w:szCs w:val="24"/>
        </w:rPr>
        <w:t>unable</w:t>
      </w:r>
      <w:r w:rsidR="005D1B61">
        <w:rPr>
          <w:sz w:val="24"/>
          <w:szCs w:val="24"/>
        </w:rPr>
        <w:t xml:space="preserve"> to understand </w:t>
      </w:r>
      <w:r w:rsidR="00FD5C7B">
        <w:rPr>
          <w:sz w:val="24"/>
          <w:szCs w:val="24"/>
        </w:rPr>
        <w:t>or</w:t>
      </w:r>
      <w:r w:rsidR="005D1B61">
        <w:rPr>
          <w:sz w:val="24"/>
          <w:szCs w:val="24"/>
        </w:rPr>
        <w:t xml:space="preserve"> </w:t>
      </w:r>
      <w:r w:rsidR="0029670C">
        <w:rPr>
          <w:sz w:val="24"/>
          <w:szCs w:val="24"/>
        </w:rPr>
        <w:t>comprehend</w:t>
      </w:r>
      <w:r w:rsidR="005D1B61">
        <w:rPr>
          <w:sz w:val="24"/>
          <w:szCs w:val="24"/>
        </w:rPr>
        <w:t xml:space="preserve"> human emotions</w:t>
      </w:r>
      <w:r w:rsidR="00DB1F31">
        <w:rPr>
          <w:sz w:val="24"/>
          <w:szCs w:val="24"/>
        </w:rPr>
        <w:t xml:space="preserve">. They </w:t>
      </w:r>
      <w:r w:rsidR="00B01955">
        <w:rPr>
          <w:sz w:val="24"/>
          <w:szCs w:val="24"/>
        </w:rPr>
        <w:t xml:space="preserve">can </w:t>
      </w:r>
      <w:r w:rsidR="00DB1F31">
        <w:rPr>
          <w:sz w:val="24"/>
          <w:szCs w:val="24"/>
        </w:rPr>
        <w:t xml:space="preserve">simulate empathetic responses but </w:t>
      </w:r>
      <w:r w:rsidR="0029670C">
        <w:rPr>
          <w:sz w:val="24"/>
          <w:szCs w:val="24"/>
        </w:rPr>
        <w:t>lack</w:t>
      </w:r>
      <w:r w:rsidR="00DB1F31">
        <w:rPr>
          <w:sz w:val="24"/>
          <w:szCs w:val="24"/>
        </w:rPr>
        <w:t xml:space="preserve"> emotional awareness. </w:t>
      </w:r>
      <w:r w:rsidR="007B4723">
        <w:rPr>
          <w:sz w:val="24"/>
          <w:szCs w:val="24"/>
        </w:rPr>
        <w:t>Therefore</w:t>
      </w:r>
      <w:r w:rsidR="004001C3">
        <w:rPr>
          <w:sz w:val="24"/>
          <w:szCs w:val="24"/>
        </w:rPr>
        <w:t>, participants may deem these interactions with AI as superficial, especially for topics requiring deep emotional understanding</w:t>
      </w:r>
      <w:r w:rsidR="009A21A6">
        <w:rPr>
          <w:sz w:val="24"/>
          <w:szCs w:val="24"/>
        </w:rPr>
        <w:t>,</w:t>
      </w:r>
      <w:r w:rsidR="00297744">
        <w:rPr>
          <w:sz w:val="24"/>
          <w:szCs w:val="24"/>
        </w:rPr>
        <w:t xml:space="preserve"> thus lacking the depth and authenticity of human connections</w:t>
      </w:r>
      <w:r w:rsidR="00AB2793">
        <w:rPr>
          <w:sz w:val="24"/>
          <w:szCs w:val="24"/>
        </w:rPr>
        <w:t xml:space="preserve"> which most people seek in times of </w:t>
      </w:r>
      <w:r w:rsidR="00284C39">
        <w:rPr>
          <w:sz w:val="24"/>
          <w:szCs w:val="24"/>
        </w:rPr>
        <w:t>vulnerability</w:t>
      </w:r>
      <w:r w:rsidR="00297744">
        <w:rPr>
          <w:sz w:val="24"/>
          <w:szCs w:val="24"/>
        </w:rPr>
        <w:t xml:space="preserve"> </w:t>
      </w:r>
      <w:sdt>
        <w:sdtPr>
          <w:rPr>
            <w:sz w:val="24"/>
            <w:szCs w:val="24"/>
          </w:rPr>
          <w:id w:val="566686729"/>
          <w:citation/>
        </w:sdtPr>
        <w:sdtContent>
          <w:r w:rsidR="00297744">
            <w:rPr>
              <w:sz w:val="24"/>
              <w:szCs w:val="24"/>
            </w:rPr>
            <w:fldChar w:fldCharType="begin"/>
          </w:r>
          <w:r w:rsidR="00297744">
            <w:rPr>
              <w:sz w:val="24"/>
              <w:szCs w:val="24"/>
            </w:rPr>
            <w:instrText xml:space="preserve"> CITATION ATK24 \l 18441 </w:instrText>
          </w:r>
          <w:r w:rsidR="00297744">
            <w:rPr>
              <w:sz w:val="24"/>
              <w:szCs w:val="24"/>
            </w:rPr>
            <w:fldChar w:fldCharType="separate"/>
          </w:r>
          <w:r w:rsidR="00297744" w:rsidRPr="00297744">
            <w:rPr>
              <w:noProof/>
              <w:sz w:val="24"/>
              <w:szCs w:val="24"/>
            </w:rPr>
            <w:t>(Kingsmith, 2024)</w:t>
          </w:r>
          <w:r w:rsidR="00297744">
            <w:rPr>
              <w:sz w:val="24"/>
              <w:szCs w:val="24"/>
            </w:rPr>
            <w:fldChar w:fldCharType="end"/>
          </w:r>
        </w:sdtContent>
      </w:sdt>
      <w:r w:rsidR="00297744">
        <w:rPr>
          <w:sz w:val="24"/>
          <w:szCs w:val="24"/>
        </w:rPr>
        <w:t>.</w:t>
      </w:r>
      <w:r w:rsidR="007C40C0">
        <w:rPr>
          <w:sz w:val="24"/>
          <w:szCs w:val="24"/>
        </w:rPr>
        <w:t xml:space="preserve"> Trust is fundamental in</w:t>
      </w:r>
      <w:r w:rsidR="00E34839">
        <w:rPr>
          <w:sz w:val="24"/>
          <w:szCs w:val="24"/>
        </w:rPr>
        <w:t xml:space="preserve"> these scenarios, thus sharing private information to AI </w:t>
      </w:r>
      <w:r w:rsidR="00154A34">
        <w:rPr>
          <w:sz w:val="24"/>
          <w:szCs w:val="24"/>
        </w:rPr>
        <w:t xml:space="preserve">will cause most people to hesitate. A study by </w:t>
      </w:r>
      <w:r w:rsidR="00DE571A">
        <w:rPr>
          <w:sz w:val="24"/>
          <w:szCs w:val="24"/>
        </w:rPr>
        <w:t>Vargh</w:t>
      </w:r>
      <w:r w:rsidR="0024042B">
        <w:rPr>
          <w:sz w:val="24"/>
          <w:szCs w:val="24"/>
        </w:rPr>
        <w:t>ese</w:t>
      </w:r>
      <w:sdt>
        <w:sdtPr>
          <w:rPr>
            <w:sz w:val="24"/>
            <w:szCs w:val="24"/>
          </w:rPr>
          <w:id w:val="-1250578820"/>
          <w:citation/>
        </w:sdtPr>
        <w:sdtContent>
          <w:r w:rsidR="0024042B">
            <w:rPr>
              <w:sz w:val="24"/>
              <w:szCs w:val="24"/>
            </w:rPr>
            <w:fldChar w:fldCharType="begin"/>
          </w:r>
          <w:r w:rsidR="0024042B">
            <w:rPr>
              <w:sz w:val="24"/>
              <w:szCs w:val="24"/>
            </w:rPr>
            <w:instrText xml:space="preserve"> CITATION Var24 \l 18441 </w:instrText>
          </w:r>
          <w:r w:rsidR="0024042B">
            <w:rPr>
              <w:sz w:val="24"/>
              <w:szCs w:val="24"/>
            </w:rPr>
            <w:fldChar w:fldCharType="separate"/>
          </w:r>
          <w:r w:rsidR="0024042B">
            <w:rPr>
              <w:noProof/>
              <w:sz w:val="24"/>
              <w:szCs w:val="24"/>
            </w:rPr>
            <w:t xml:space="preserve"> </w:t>
          </w:r>
          <w:r w:rsidR="0024042B" w:rsidRPr="0024042B">
            <w:rPr>
              <w:noProof/>
              <w:sz w:val="24"/>
              <w:szCs w:val="24"/>
            </w:rPr>
            <w:t>(Varghese, 2024)</w:t>
          </w:r>
          <w:r w:rsidR="0024042B">
            <w:rPr>
              <w:sz w:val="24"/>
              <w:szCs w:val="24"/>
            </w:rPr>
            <w:fldChar w:fldCharType="end"/>
          </w:r>
        </w:sdtContent>
      </w:sdt>
      <w:r w:rsidR="00C34DA1">
        <w:rPr>
          <w:sz w:val="24"/>
          <w:szCs w:val="24"/>
        </w:rPr>
        <w:t xml:space="preserve"> found that only 5.2% of participants reported a high level of trust in AI for mental </w:t>
      </w:r>
      <w:r w:rsidR="00E506F9">
        <w:rPr>
          <w:sz w:val="24"/>
          <w:szCs w:val="24"/>
        </w:rPr>
        <w:t>health interventions. They are primarily concerned about data misuse</w:t>
      </w:r>
      <w:r w:rsidR="006F7BA9">
        <w:rPr>
          <w:sz w:val="24"/>
          <w:szCs w:val="24"/>
        </w:rPr>
        <w:t xml:space="preserve">, but many also simply seek authentic human presence during moments of </w:t>
      </w:r>
      <w:r w:rsidR="00284C39">
        <w:rPr>
          <w:sz w:val="24"/>
          <w:szCs w:val="24"/>
        </w:rPr>
        <w:t>weakness</w:t>
      </w:r>
      <w:r w:rsidR="006F7BA9">
        <w:rPr>
          <w:sz w:val="24"/>
          <w:szCs w:val="24"/>
        </w:rPr>
        <w:t>.</w:t>
      </w:r>
    </w:p>
    <w:p w14:paraId="02F981E6" w14:textId="5B0D128A" w:rsidR="00A37AAE" w:rsidRDefault="00A37AAE">
      <w:pPr>
        <w:rPr>
          <w:sz w:val="24"/>
          <w:szCs w:val="24"/>
        </w:rPr>
      </w:pPr>
      <w:r>
        <w:rPr>
          <w:sz w:val="24"/>
          <w:szCs w:val="24"/>
        </w:rPr>
        <w:tab/>
      </w:r>
      <w:r w:rsidR="00F71693">
        <w:rPr>
          <w:sz w:val="24"/>
          <w:szCs w:val="24"/>
        </w:rPr>
        <w:t>P</w:t>
      </w:r>
      <w:r w:rsidR="00B969A7">
        <w:rPr>
          <w:sz w:val="24"/>
          <w:szCs w:val="24"/>
        </w:rPr>
        <w:t>ersonal privacy and data protection</w:t>
      </w:r>
      <w:r w:rsidR="00F71693">
        <w:rPr>
          <w:sz w:val="24"/>
          <w:szCs w:val="24"/>
        </w:rPr>
        <w:t xml:space="preserve"> are the top concerns that</w:t>
      </w:r>
      <w:r w:rsidR="00E94721">
        <w:rPr>
          <w:sz w:val="24"/>
          <w:szCs w:val="24"/>
        </w:rPr>
        <w:t xml:space="preserve"> </w:t>
      </w:r>
      <w:r w:rsidR="00054D7D">
        <w:rPr>
          <w:sz w:val="24"/>
          <w:szCs w:val="24"/>
        </w:rPr>
        <w:t>the participants are worried about</w:t>
      </w:r>
      <w:r w:rsidR="00D648A2">
        <w:rPr>
          <w:sz w:val="24"/>
          <w:szCs w:val="24"/>
        </w:rPr>
        <w:t xml:space="preserve">, </w:t>
      </w:r>
      <w:r w:rsidR="00F71693">
        <w:rPr>
          <w:sz w:val="24"/>
          <w:szCs w:val="24"/>
        </w:rPr>
        <w:t xml:space="preserve">observed in section 3.3 </w:t>
      </w:r>
      <w:r w:rsidR="00D648A2">
        <w:rPr>
          <w:sz w:val="24"/>
          <w:szCs w:val="24"/>
        </w:rPr>
        <w:t xml:space="preserve">with </w:t>
      </w:r>
      <w:r w:rsidR="00423F01">
        <w:rPr>
          <w:sz w:val="24"/>
          <w:szCs w:val="24"/>
        </w:rPr>
        <w:t>the lowest</w:t>
      </w:r>
      <w:r w:rsidR="00D648A2">
        <w:rPr>
          <w:sz w:val="24"/>
          <w:szCs w:val="24"/>
        </w:rPr>
        <w:t xml:space="preserve"> mean score of </w:t>
      </w:r>
      <w:r w:rsidR="00F11617">
        <w:rPr>
          <w:sz w:val="24"/>
          <w:szCs w:val="24"/>
        </w:rPr>
        <w:t>2.23</w:t>
      </w:r>
      <w:r w:rsidR="00D648A2">
        <w:rPr>
          <w:sz w:val="24"/>
          <w:szCs w:val="24"/>
        </w:rPr>
        <w:t xml:space="preserve"> in the ranking question</w:t>
      </w:r>
      <w:r w:rsidR="00F11617">
        <w:rPr>
          <w:sz w:val="24"/>
          <w:szCs w:val="24"/>
        </w:rPr>
        <w:t>.</w:t>
      </w:r>
      <w:r w:rsidR="00D648A2">
        <w:rPr>
          <w:sz w:val="24"/>
          <w:szCs w:val="24"/>
        </w:rPr>
        <w:t xml:space="preserve"> </w:t>
      </w:r>
      <w:r w:rsidR="00054D7D">
        <w:rPr>
          <w:sz w:val="24"/>
          <w:szCs w:val="24"/>
        </w:rPr>
        <w:t xml:space="preserve">This is </w:t>
      </w:r>
      <w:r w:rsidR="00F71693">
        <w:rPr>
          <w:sz w:val="24"/>
          <w:szCs w:val="24"/>
        </w:rPr>
        <w:t>because</w:t>
      </w:r>
      <w:r w:rsidR="00054D7D">
        <w:rPr>
          <w:sz w:val="24"/>
          <w:szCs w:val="24"/>
        </w:rPr>
        <w:t xml:space="preserve"> AI </w:t>
      </w:r>
      <w:r w:rsidR="00423F01">
        <w:rPr>
          <w:sz w:val="24"/>
          <w:szCs w:val="24"/>
        </w:rPr>
        <w:t>frequently gathers</w:t>
      </w:r>
      <w:r w:rsidR="00054D7D">
        <w:rPr>
          <w:sz w:val="24"/>
          <w:szCs w:val="24"/>
        </w:rPr>
        <w:t xml:space="preserve"> large amounts of personal data </w:t>
      </w:r>
      <w:r w:rsidR="00C76D4B">
        <w:rPr>
          <w:sz w:val="24"/>
          <w:szCs w:val="24"/>
        </w:rPr>
        <w:t xml:space="preserve">without disclosing </w:t>
      </w:r>
      <w:r w:rsidR="00D17A8A">
        <w:rPr>
          <w:sz w:val="24"/>
          <w:szCs w:val="24"/>
        </w:rPr>
        <w:t>its intended use</w:t>
      </w:r>
      <w:r w:rsidR="00C76D4B">
        <w:rPr>
          <w:sz w:val="24"/>
          <w:szCs w:val="24"/>
        </w:rPr>
        <w:t>.</w:t>
      </w:r>
      <w:r w:rsidR="003B2B4A">
        <w:rPr>
          <w:sz w:val="24"/>
          <w:szCs w:val="24"/>
        </w:rPr>
        <w:t xml:space="preserve"> </w:t>
      </w:r>
      <w:r w:rsidR="003B2B4A">
        <w:rPr>
          <w:sz w:val="24"/>
          <w:szCs w:val="24"/>
        </w:rPr>
        <w:t xml:space="preserve">A study by Mariarosaria Taddeo and Luciano Floridi supports this idea. It emphasizes that the lack of transparency in AI systems increases user vulnerability </w:t>
      </w:r>
      <w:sdt>
        <w:sdtPr>
          <w:rPr>
            <w:sz w:val="24"/>
            <w:szCs w:val="24"/>
          </w:rPr>
          <w:id w:val="131151120"/>
          <w:citation/>
        </w:sdtPr>
        <w:sdtContent>
          <w:r w:rsidR="003B2B4A">
            <w:rPr>
              <w:sz w:val="24"/>
              <w:szCs w:val="24"/>
            </w:rPr>
            <w:fldChar w:fldCharType="begin"/>
          </w:r>
          <w:r w:rsidR="003B2B4A">
            <w:rPr>
              <w:sz w:val="24"/>
              <w:szCs w:val="24"/>
            </w:rPr>
            <w:instrText xml:space="preserve"> CITATION Mar18 \l 18441 </w:instrText>
          </w:r>
          <w:r w:rsidR="003B2B4A">
            <w:rPr>
              <w:sz w:val="24"/>
              <w:szCs w:val="24"/>
            </w:rPr>
            <w:fldChar w:fldCharType="separate"/>
          </w:r>
          <w:r w:rsidR="003B2B4A" w:rsidRPr="00491733">
            <w:rPr>
              <w:noProof/>
              <w:sz w:val="24"/>
              <w:szCs w:val="24"/>
            </w:rPr>
            <w:t>(Mariarosaria Taddeo, 2018)</w:t>
          </w:r>
          <w:r w:rsidR="003B2B4A">
            <w:rPr>
              <w:sz w:val="24"/>
              <w:szCs w:val="24"/>
            </w:rPr>
            <w:fldChar w:fldCharType="end"/>
          </w:r>
        </w:sdtContent>
      </w:sdt>
      <w:r w:rsidR="003B2B4A">
        <w:rPr>
          <w:sz w:val="24"/>
          <w:szCs w:val="24"/>
        </w:rPr>
        <w:t xml:space="preserve">. </w:t>
      </w:r>
      <w:r w:rsidR="0092171E">
        <w:rPr>
          <w:sz w:val="24"/>
          <w:szCs w:val="24"/>
        </w:rPr>
        <w:t>This induces a fear of data misuse</w:t>
      </w:r>
      <w:r w:rsidR="0002163E">
        <w:rPr>
          <w:sz w:val="24"/>
          <w:szCs w:val="24"/>
        </w:rPr>
        <w:t xml:space="preserve">, </w:t>
      </w:r>
      <w:r w:rsidR="00572C2E">
        <w:rPr>
          <w:sz w:val="24"/>
          <w:szCs w:val="24"/>
        </w:rPr>
        <w:t>especially</w:t>
      </w:r>
      <w:r w:rsidR="002B7962">
        <w:rPr>
          <w:sz w:val="24"/>
          <w:szCs w:val="24"/>
        </w:rPr>
        <w:t xml:space="preserve"> in the absence of </w:t>
      </w:r>
      <w:r w:rsidR="00572C2E">
        <w:rPr>
          <w:sz w:val="24"/>
          <w:szCs w:val="24"/>
        </w:rPr>
        <w:t>regulations</w:t>
      </w:r>
      <w:r w:rsidR="0002163E">
        <w:rPr>
          <w:sz w:val="24"/>
          <w:szCs w:val="24"/>
        </w:rPr>
        <w:t xml:space="preserve">. Additionally, </w:t>
      </w:r>
      <w:r w:rsidR="00CA594A">
        <w:rPr>
          <w:sz w:val="24"/>
          <w:szCs w:val="24"/>
        </w:rPr>
        <w:t>people feel more exposed because the laws and regulations have not kept up with the fast development of AI</w:t>
      </w:r>
      <w:r w:rsidR="00FF2C1A">
        <w:rPr>
          <w:sz w:val="24"/>
          <w:szCs w:val="24"/>
        </w:rPr>
        <w:t xml:space="preserve">. </w:t>
      </w:r>
      <w:r w:rsidR="003B2B4A">
        <w:rPr>
          <w:sz w:val="24"/>
          <w:szCs w:val="24"/>
        </w:rPr>
        <w:t>A</w:t>
      </w:r>
      <w:r w:rsidR="00CB38D1">
        <w:rPr>
          <w:sz w:val="24"/>
          <w:szCs w:val="24"/>
        </w:rPr>
        <w:t xml:space="preserve"> 2023 World Economic Forum report found that more than 60% </w:t>
      </w:r>
      <w:r w:rsidR="008F234E">
        <w:rPr>
          <w:sz w:val="24"/>
          <w:szCs w:val="24"/>
        </w:rPr>
        <w:t>of people fear that AI is developing faster than government regulations</w:t>
      </w:r>
      <w:r w:rsidR="002C0823">
        <w:rPr>
          <w:sz w:val="24"/>
          <w:szCs w:val="24"/>
        </w:rPr>
        <w:t xml:space="preserve"> </w:t>
      </w:r>
      <w:sdt>
        <w:sdtPr>
          <w:rPr>
            <w:sz w:val="24"/>
            <w:szCs w:val="24"/>
          </w:rPr>
          <w:id w:val="1277289226"/>
          <w:citation/>
        </w:sdtPr>
        <w:sdtContent>
          <w:r w:rsidR="002C0823">
            <w:rPr>
              <w:sz w:val="24"/>
              <w:szCs w:val="24"/>
            </w:rPr>
            <w:fldChar w:fldCharType="begin"/>
          </w:r>
          <w:r w:rsidR="002C0823">
            <w:rPr>
              <w:sz w:val="24"/>
              <w:szCs w:val="24"/>
            </w:rPr>
            <w:instrText xml:space="preserve"> CITATION Wor23 \l 18441 </w:instrText>
          </w:r>
          <w:r w:rsidR="002C0823">
            <w:rPr>
              <w:sz w:val="24"/>
              <w:szCs w:val="24"/>
            </w:rPr>
            <w:fldChar w:fldCharType="separate"/>
          </w:r>
          <w:r w:rsidR="002C0823" w:rsidRPr="002C0823">
            <w:rPr>
              <w:noProof/>
              <w:sz w:val="24"/>
              <w:szCs w:val="24"/>
            </w:rPr>
            <w:t>(Forum, 2023)</w:t>
          </w:r>
          <w:r w:rsidR="002C0823">
            <w:rPr>
              <w:sz w:val="24"/>
              <w:szCs w:val="24"/>
            </w:rPr>
            <w:fldChar w:fldCharType="end"/>
          </w:r>
        </w:sdtContent>
      </w:sdt>
      <w:r w:rsidR="003E4C68">
        <w:rPr>
          <w:sz w:val="24"/>
          <w:szCs w:val="24"/>
        </w:rPr>
        <w:t>.</w:t>
      </w:r>
    </w:p>
    <w:p w14:paraId="2EE2C399" w14:textId="1D69E101" w:rsidR="00302782" w:rsidRDefault="00302782">
      <w:pPr>
        <w:rPr>
          <w:sz w:val="24"/>
          <w:szCs w:val="24"/>
        </w:rPr>
      </w:pPr>
      <w:r>
        <w:rPr>
          <w:sz w:val="24"/>
          <w:szCs w:val="24"/>
        </w:rPr>
        <w:tab/>
        <w:t>In section 3.4</w:t>
      </w:r>
      <w:r w:rsidR="00577CCC">
        <w:rPr>
          <w:sz w:val="24"/>
          <w:szCs w:val="24"/>
        </w:rPr>
        <w:t xml:space="preserve">, </w:t>
      </w:r>
      <w:r w:rsidR="00584632">
        <w:rPr>
          <w:sz w:val="24"/>
          <w:szCs w:val="24"/>
        </w:rPr>
        <w:t xml:space="preserve">it shows that while majority are open to using AI in their daily lives, </w:t>
      </w:r>
      <w:r w:rsidR="00BC55C8">
        <w:rPr>
          <w:sz w:val="24"/>
          <w:szCs w:val="24"/>
        </w:rPr>
        <w:t xml:space="preserve">concerns over privacy, reliability and broader ethical issues cause them to hesitate. To </w:t>
      </w:r>
      <w:r w:rsidR="00BC55C8">
        <w:rPr>
          <w:sz w:val="24"/>
          <w:szCs w:val="24"/>
        </w:rPr>
        <w:lastRenderedPageBreak/>
        <w:t xml:space="preserve">encourage </w:t>
      </w:r>
      <w:r w:rsidR="003046EF">
        <w:rPr>
          <w:sz w:val="24"/>
          <w:szCs w:val="24"/>
        </w:rPr>
        <w:t>greater</w:t>
      </w:r>
      <w:r w:rsidR="00BC55C8">
        <w:rPr>
          <w:sz w:val="24"/>
          <w:szCs w:val="24"/>
        </w:rPr>
        <w:t xml:space="preserve"> acceptance, </w:t>
      </w:r>
      <w:r w:rsidR="003D1413">
        <w:rPr>
          <w:sz w:val="24"/>
          <w:szCs w:val="24"/>
        </w:rPr>
        <w:t>we can implement new policies</w:t>
      </w:r>
      <w:r w:rsidR="00702AC0">
        <w:rPr>
          <w:sz w:val="24"/>
          <w:szCs w:val="24"/>
        </w:rPr>
        <w:t xml:space="preserve">, make </w:t>
      </w:r>
      <w:r w:rsidR="00343AEB">
        <w:rPr>
          <w:sz w:val="24"/>
          <w:szCs w:val="24"/>
        </w:rPr>
        <w:t>improvements to AI, or simply educating people more. First</w:t>
      </w:r>
      <w:r w:rsidR="00A1032D">
        <w:rPr>
          <w:sz w:val="24"/>
          <w:szCs w:val="24"/>
        </w:rPr>
        <w:t xml:space="preserve"> </w:t>
      </w:r>
      <w:r w:rsidR="008F5B54">
        <w:rPr>
          <w:sz w:val="24"/>
          <w:szCs w:val="24"/>
        </w:rPr>
        <w:t>is through stronger data protection policies, giving users more transparency and control over what they want to share with AI</w:t>
      </w:r>
      <w:r w:rsidR="00834710" w:rsidRPr="00834710">
        <w:rPr>
          <w:sz w:val="24"/>
          <w:szCs w:val="24"/>
        </w:rPr>
        <w:t>—</w:t>
      </w:r>
      <w:r w:rsidR="00834710">
        <w:rPr>
          <w:sz w:val="24"/>
          <w:szCs w:val="24"/>
        </w:rPr>
        <w:t>similar to the E</w:t>
      </w:r>
      <w:r w:rsidR="00786588">
        <w:rPr>
          <w:sz w:val="24"/>
          <w:szCs w:val="24"/>
        </w:rPr>
        <w:t xml:space="preserve">uropean </w:t>
      </w:r>
      <w:r w:rsidR="00834710">
        <w:rPr>
          <w:sz w:val="24"/>
          <w:szCs w:val="24"/>
        </w:rPr>
        <w:t>U</w:t>
      </w:r>
      <w:r w:rsidR="00786588">
        <w:rPr>
          <w:sz w:val="24"/>
          <w:szCs w:val="24"/>
        </w:rPr>
        <w:t>nion</w:t>
      </w:r>
      <w:r w:rsidR="00834710">
        <w:rPr>
          <w:sz w:val="24"/>
          <w:szCs w:val="24"/>
        </w:rPr>
        <w:t>’s G</w:t>
      </w:r>
      <w:r w:rsidR="00786588">
        <w:rPr>
          <w:sz w:val="24"/>
          <w:szCs w:val="24"/>
        </w:rPr>
        <w:t xml:space="preserve">eneral </w:t>
      </w:r>
      <w:r w:rsidR="00834710">
        <w:rPr>
          <w:sz w:val="24"/>
          <w:szCs w:val="24"/>
        </w:rPr>
        <w:t>D</w:t>
      </w:r>
      <w:r w:rsidR="00786588">
        <w:rPr>
          <w:sz w:val="24"/>
          <w:szCs w:val="24"/>
        </w:rPr>
        <w:t xml:space="preserve">ata </w:t>
      </w:r>
      <w:r w:rsidR="00834710">
        <w:rPr>
          <w:sz w:val="24"/>
          <w:szCs w:val="24"/>
        </w:rPr>
        <w:t>P</w:t>
      </w:r>
      <w:r w:rsidR="00786588">
        <w:rPr>
          <w:sz w:val="24"/>
          <w:szCs w:val="24"/>
        </w:rPr>
        <w:t xml:space="preserve">rotection </w:t>
      </w:r>
      <w:r w:rsidR="00834710">
        <w:rPr>
          <w:sz w:val="24"/>
          <w:szCs w:val="24"/>
        </w:rPr>
        <w:t>R</w:t>
      </w:r>
      <w:r w:rsidR="00786588">
        <w:rPr>
          <w:sz w:val="24"/>
          <w:szCs w:val="24"/>
        </w:rPr>
        <w:t>egulation</w:t>
      </w:r>
      <w:r w:rsidR="00834710">
        <w:rPr>
          <w:sz w:val="24"/>
          <w:szCs w:val="24"/>
        </w:rPr>
        <w:t xml:space="preserve">, which </w:t>
      </w:r>
      <w:r w:rsidR="00F55486">
        <w:rPr>
          <w:sz w:val="24"/>
          <w:szCs w:val="24"/>
        </w:rPr>
        <w:t xml:space="preserve">has shown to improve public trust </w:t>
      </w:r>
      <w:sdt>
        <w:sdtPr>
          <w:rPr>
            <w:sz w:val="24"/>
            <w:szCs w:val="24"/>
          </w:rPr>
          <w:id w:val="-1257522140"/>
          <w:citation/>
        </w:sdtPr>
        <w:sdtContent>
          <w:r w:rsidR="00F55486">
            <w:rPr>
              <w:sz w:val="24"/>
              <w:szCs w:val="24"/>
            </w:rPr>
            <w:fldChar w:fldCharType="begin"/>
          </w:r>
          <w:r w:rsidR="00F55486">
            <w:rPr>
              <w:sz w:val="24"/>
              <w:szCs w:val="24"/>
            </w:rPr>
            <w:instrText xml:space="preserve"> CITATION Voi17 \l 18441 </w:instrText>
          </w:r>
          <w:r w:rsidR="00F55486">
            <w:rPr>
              <w:sz w:val="24"/>
              <w:szCs w:val="24"/>
            </w:rPr>
            <w:fldChar w:fldCharType="separate"/>
          </w:r>
          <w:r w:rsidR="00F55486" w:rsidRPr="00F55486">
            <w:rPr>
              <w:noProof/>
              <w:sz w:val="24"/>
              <w:szCs w:val="24"/>
            </w:rPr>
            <w:t>(Voigt, 2017)</w:t>
          </w:r>
          <w:r w:rsidR="00F55486">
            <w:rPr>
              <w:sz w:val="24"/>
              <w:szCs w:val="24"/>
            </w:rPr>
            <w:fldChar w:fldCharType="end"/>
          </w:r>
        </w:sdtContent>
      </w:sdt>
      <w:r w:rsidR="00F55486">
        <w:rPr>
          <w:sz w:val="24"/>
          <w:szCs w:val="24"/>
        </w:rPr>
        <w:t xml:space="preserve">. Developers should also focus on making AI </w:t>
      </w:r>
      <w:r w:rsidR="004B79CE">
        <w:rPr>
          <w:sz w:val="24"/>
          <w:szCs w:val="24"/>
        </w:rPr>
        <w:t>explain more</w:t>
      </w:r>
      <w:r w:rsidR="00515742">
        <w:rPr>
          <w:sz w:val="24"/>
          <w:szCs w:val="24"/>
        </w:rPr>
        <w:t xml:space="preserve"> so</w:t>
      </w:r>
      <w:r w:rsidR="004B79CE">
        <w:rPr>
          <w:sz w:val="24"/>
          <w:szCs w:val="24"/>
        </w:rPr>
        <w:t xml:space="preserve"> that</w:t>
      </w:r>
      <w:r w:rsidR="00515742">
        <w:rPr>
          <w:sz w:val="24"/>
          <w:szCs w:val="24"/>
        </w:rPr>
        <w:t xml:space="preserve"> users can understand how certain decisions are made, especially in areas like emotional support </w:t>
      </w:r>
      <w:sdt>
        <w:sdtPr>
          <w:rPr>
            <w:sz w:val="24"/>
            <w:szCs w:val="24"/>
          </w:rPr>
          <w:id w:val="-2083822553"/>
          <w:citation/>
        </w:sdtPr>
        <w:sdtContent>
          <w:r w:rsidR="00102E15">
            <w:rPr>
              <w:sz w:val="24"/>
              <w:szCs w:val="24"/>
            </w:rPr>
            <w:fldChar w:fldCharType="begin"/>
          </w:r>
          <w:r w:rsidR="00102E15">
            <w:rPr>
              <w:sz w:val="24"/>
              <w:szCs w:val="24"/>
            </w:rPr>
            <w:instrText xml:space="preserve"> CITATION Fin17 \l 18441 </w:instrText>
          </w:r>
          <w:r w:rsidR="00102E15">
            <w:rPr>
              <w:sz w:val="24"/>
              <w:szCs w:val="24"/>
            </w:rPr>
            <w:fldChar w:fldCharType="separate"/>
          </w:r>
          <w:r w:rsidR="00102E15" w:rsidRPr="00102E15">
            <w:rPr>
              <w:noProof/>
              <w:sz w:val="24"/>
              <w:szCs w:val="24"/>
            </w:rPr>
            <w:t>(Finale Doshi-Velez, 2017)</w:t>
          </w:r>
          <w:r w:rsidR="00102E15">
            <w:rPr>
              <w:sz w:val="24"/>
              <w:szCs w:val="24"/>
            </w:rPr>
            <w:fldChar w:fldCharType="end"/>
          </w:r>
        </w:sdtContent>
      </w:sdt>
      <w:r w:rsidR="00102E15">
        <w:rPr>
          <w:sz w:val="24"/>
          <w:szCs w:val="24"/>
        </w:rPr>
        <w:t>.</w:t>
      </w:r>
      <w:r w:rsidR="00AA3896">
        <w:rPr>
          <w:sz w:val="24"/>
          <w:szCs w:val="24"/>
        </w:rPr>
        <w:t xml:space="preserve"> Lastly, simply educating users on digital literacy can help users feel more </w:t>
      </w:r>
      <w:r w:rsidR="00FD485B">
        <w:rPr>
          <w:sz w:val="24"/>
          <w:szCs w:val="24"/>
        </w:rPr>
        <w:t>confident and comfortable in using AI</w:t>
      </w:r>
      <w:r w:rsidR="00B46373">
        <w:rPr>
          <w:sz w:val="24"/>
          <w:szCs w:val="24"/>
        </w:rPr>
        <w:t xml:space="preserve"> as they will</w:t>
      </w:r>
      <w:r w:rsidR="00EE7267">
        <w:rPr>
          <w:sz w:val="24"/>
          <w:szCs w:val="24"/>
        </w:rPr>
        <w:t xml:space="preserve"> be more aware of what AI can or cannot do and how the data that they </w:t>
      </w:r>
      <w:r w:rsidR="005C095D">
        <w:rPr>
          <w:sz w:val="24"/>
          <w:szCs w:val="24"/>
        </w:rPr>
        <w:t>reveal will be used.</w:t>
      </w:r>
    </w:p>
    <w:p w14:paraId="6DFA8CD7" w14:textId="0881A08F" w:rsidR="00955DF3" w:rsidRDefault="00955DF3">
      <w:pPr>
        <w:rPr>
          <w:sz w:val="24"/>
          <w:szCs w:val="24"/>
        </w:rPr>
      </w:pPr>
      <w:r>
        <w:rPr>
          <w:sz w:val="24"/>
          <w:szCs w:val="24"/>
        </w:rPr>
        <w:tab/>
      </w:r>
      <w:r w:rsidR="006A0E96">
        <w:rPr>
          <w:sz w:val="24"/>
          <w:szCs w:val="24"/>
        </w:rPr>
        <w:t xml:space="preserve">The </w:t>
      </w:r>
      <w:r w:rsidR="002368DC">
        <w:rPr>
          <w:sz w:val="24"/>
          <w:szCs w:val="24"/>
        </w:rPr>
        <w:t>findings of the study</w:t>
      </w:r>
      <w:r w:rsidR="00C652E4">
        <w:rPr>
          <w:sz w:val="24"/>
          <w:szCs w:val="24"/>
        </w:rPr>
        <w:t xml:space="preserve"> fit into current global knowledge to a large extent</w:t>
      </w:r>
      <w:r w:rsidR="002368DC">
        <w:rPr>
          <w:sz w:val="24"/>
          <w:szCs w:val="24"/>
        </w:rPr>
        <w:t xml:space="preserve">, the distinction between awareness and usage, greater trust in practical aspects than emotional, and privacy and regulations concerns, are largely consistent with existing research on AI adoption. </w:t>
      </w:r>
      <w:r w:rsidR="009E6698">
        <w:rPr>
          <w:sz w:val="24"/>
          <w:szCs w:val="24"/>
        </w:rPr>
        <w:t xml:space="preserve">Studies </w:t>
      </w:r>
      <w:r w:rsidR="00C652E4">
        <w:rPr>
          <w:sz w:val="24"/>
          <w:szCs w:val="24"/>
        </w:rPr>
        <w:t>by</w:t>
      </w:r>
      <w:r w:rsidR="009E6698">
        <w:rPr>
          <w:sz w:val="24"/>
          <w:szCs w:val="24"/>
        </w:rPr>
        <w:t xml:space="preserve"> </w:t>
      </w:r>
      <w:sdt>
        <w:sdtPr>
          <w:rPr>
            <w:sz w:val="24"/>
            <w:szCs w:val="24"/>
          </w:rPr>
          <w:id w:val="1773284165"/>
          <w:citation/>
        </w:sdtPr>
        <w:sdtContent>
          <w:r w:rsidR="00334DAC">
            <w:rPr>
              <w:sz w:val="24"/>
              <w:szCs w:val="24"/>
            </w:rPr>
            <w:fldChar w:fldCharType="begin"/>
          </w:r>
          <w:r w:rsidR="00334DAC">
            <w:rPr>
              <w:sz w:val="24"/>
              <w:szCs w:val="24"/>
            </w:rPr>
            <w:instrText xml:space="preserve"> CITATION Mor24 \l 18441 </w:instrText>
          </w:r>
          <w:r w:rsidR="00334DAC">
            <w:rPr>
              <w:sz w:val="24"/>
              <w:szCs w:val="24"/>
            </w:rPr>
            <w:fldChar w:fldCharType="separate"/>
          </w:r>
          <w:r w:rsidR="00334DAC" w:rsidRPr="00334DAC">
            <w:rPr>
              <w:noProof/>
              <w:sz w:val="24"/>
              <w:szCs w:val="24"/>
            </w:rPr>
            <w:t>(Moravec, 2024)</w:t>
          </w:r>
          <w:r w:rsidR="00334DAC">
            <w:rPr>
              <w:sz w:val="24"/>
              <w:szCs w:val="24"/>
            </w:rPr>
            <w:fldChar w:fldCharType="end"/>
          </w:r>
        </w:sdtContent>
      </w:sdt>
      <w:r w:rsidR="0005379A">
        <w:rPr>
          <w:sz w:val="24"/>
          <w:szCs w:val="24"/>
        </w:rPr>
        <w:t xml:space="preserve"> highlighted that while awareness of AI is widespread, </w:t>
      </w:r>
      <w:r w:rsidR="004C2924">
        <w:rPr>
          <w:sz w:val="24"/>
          <w:szCs w:val="24"/>
        </w:rPr>
        <w:t>actual</w:t>
      </w:r>
      <w:r w:rsidR="0005379A">
        <w:rPr>
          <w:sz w:val="24"/>
          <w:szCs w:val="24"/>
        </w:rPr>
        <w:t xml:space="preserve"> engagement is only surface level</w:t>
      </w:r>
      <w:r w:rsidR="00016727">
        <w:rPr>
          <w:sz w:val="24"/>
          <w:szCs w:val="24"/>
        </w:rPr>
        <w:t xml:space="preserve">, especially for </w:t>
      </w:r>
      <w:r w:rsidR="007078F0">
        <w:rPr>
          <w:sz w:val="24"/>
          <w:szCs w:val="24"/>
        </w:rPr>
        <w:t>emotionally involved</w:t>
      </w:r>
      <w:r w:rsidR="00016727">
        <w:rPr>
          <w:sz w:val="24"/>
          <w:szCs w:val="24"/>
        </w:rPr>
        <w:t xml:space="preserve"> technology. </w:t>
      </w:r>
      <w:r w:rsidR="007078F0">
        <w:rPr>
          <w:sz w:val="24"/>
          <w:szCs w:val="24"/>
        </w:rPr>
        <w:t>Additionally, data privacy and lack of regulation have been flagged as barriers to adop</w:t>
      </w:r>
      <w:r w:rsidR="001046C8">
        <w:rPr>
          <w:sz w:val="24"/>
          <w:szCs w:val="24"/>
        </w:rPr>
        <w:t xml:space="preserve">tion </w:t>
      </w:r>
      <w:sdt>
        <w:sdtPr>
          <w:rPr>
            <w:sz w:val="24"/>
            <w:szCs w:val="24"/>
          </w:rPr>
          <w:id w:val="627570"/>
          <w:citation/>
        </w:sdtPr>
        <w:sdtContent>
          <w:r w:rsidR="001046C8">
            <w:rPr>
              <w:sz w:val="24"/>
              <w:szCs w:val="24"/>
            </w:rPr>
            <w:fldChar w:fldCharType="begin"/>
          </w:r>
          <w:r w:rsidR="001046C8">
            <w:rPr>
              <w:sz w:val="24"/>
              <w:szCs w:val="24"/>
            </w:rPr>
            <w:instrText xml:space="preserve"> CITATION Wor23 \l 18441 </w:instrText>
          </w:r>
          <w:r w:rsidR="001046C8">
            <w:rPr>
              <w:sz w:val="24"/>
              <w:szCs w:val="24"/>
            </w:rPr>
            <w:fldChar w:fldCharType="separate"/>
          </w:r>
          <w:r w:rsidR="001046C8" w:rsidRPr="001046C8">
            <w:rPr>
              <w:noProof/>
              <w:sz w:val="24"/>
              <w:szCs w:val="24"/>
            </w:rPr>
            <w:t>(Forum, 2023)</w:t>
          </w:r>
          <w:r w:rsidR="001046C8">
            <w:rPr>
              <w:sz w:val="24"/>
              <w:szCs w:val="24"/>
            </w:rPr>
            <w:fldChar w:fldCharType="end"/>
          </w:r>
        </w:sdtContent>
      </w:sdt>
      <w:r w:rsidR="001046C8">
        <w:rPr>
          <w:sz w:val="24"/>
          <w:szCs w:val="24"/>
        </w:rPr>
        <w:t>. However, since this study was conducted among undergraduates</w:t>
      </w:r>
      <w:r w:rsidR="008738C6">
        <w:rPr>
          <w:sz w:val="24"/>
          <w:szCs w:val="24"/>
        </w:rPr>
        <w:t xml:space="preserve"> of 51 participants only, generalizability is limited by demographic</w:t>
      </w:r>
      <w:r w:rsidR="00FC372A">
        <w:rPr>
          <w:sz w:val="24"/>
          <w:szCs w:val="24"/>
        </w:rPr>
        <w:t xml:space="preserve"> and culture</w:t>
      </w:r>
      <w:r w:rsidR="008738C6">
        <w:rPr>
          <w:sz w:val="24"/>
          <w:szCs w:val="24"/>
        </w:rPr>
        <w:t xml:space="preserve">. </w:t>
      </w:r>
      <w:r w:rsidR="003D6143">
        <w:rPr>
          <w:sz w:val="24"/>
          <w:szCs w:val="24"/>
        </w:rPr>
        <w:t xml:space="preserve">Perceptions may differ among older adults, or </w:t>
      </w:r>
      <w:r w:rsidR="00FC372A">
        <w:rPr>
          <w:sz w:val="24"/>
          <w:szCs w:val="24"/>
        </w:rPr>
        <w:t>foreigners</w:t>
      </w:r>
      <w:r w:rsidR="003D6143">
        <w:rPr>
          <w:sz w:val="24"/>
          <w:szCs w:val="24"/>
        </w:rPr>
        <w:t xml:space="preserve"> with different levels of technological development</w:t>
      </w:r>
      <w:r w:rsidR="00780CE5">
        <w:rPr>
          <w:sz w:val="24"/>
          <w:szCs w:val="24"/>
        </w:rPr>
        <w:t>.</w:t>
      </w:r>
      <w:r w:rsidR="00013CBD">
        <w:rPr>
          <w:sz w:val="24"/>
          <w:szCs w:val="24"/>
        </w:rPr>
        <w:t xml:space="preserve"> Future studies could include more diverse populations, tracking of adoption of AI over time, or </w:t>
      </w:r>
      <w:r w:rsidR="009237CA">
        <w:rPr>
          <w:sz w:val="24"/>
          <w:szCs w:val="24"/>
        </w:rPr>
        <w:t>cross-cultural comparisons to better understand global attitudes. Additionally, emotional trust in AI should be researched more</w:t>
      </w:r>
      <w:r w:rsidR="00365B59">
        <w:rPr>
          <w:sz w:val="24"/>
          <w:szCs w:val="24"/>
        </w:rPr>
        <w:t>, as boundaries between assistance and empathy are increasingly blurred.</w:t>
      </w:r>
    </w:p>
    <w:p w14:paraId="6B38EEF8" w14:textId="6F766F15" w:rsidR="00B91757" w:rsidRPr="00AE08B8" w:rsidRDefault="00365B59">
      <w:pPr>
        <w:rPr>
          <w:sz w:val="24"/>
          <w:szCs w:val="24"/>
        </w:rPr>
      </w:pPr>
      <w:r>
        <w:rPr>
          <w:sz w:val="24"/>
          <w:szCs w:val="24"/>
        </w:rPr>
        <w:tab/>
      </w:r>
      <w:r w:rsidR="00520C2D">
        <w:rPr>
          <w:sz w:val="24"/>
          <w:szCs w:val="24"/>
        </w:rPr>
        <w:t xml:space="preserve">This study </w:t>
      </w:r>
      <w:r w:rsidR="00873B65">
        <w:rPr>
          <w:sz w:val="24"/>
          <w:szCs w:val="24"/>
        </w:rPr>
        <w:t xml:space="preserve">investigated how undergraduates perceive and engage with AI in their daily lives. Our findings highlighted that while awareness of AI is high, </w:t>
      </w:r>
      <w:r w:rsidR="00420B56">
        <w:rPr>
          <w:sz w:val="24"/>
          <w:szCs w:val="24"/>
        </w:rPr>
        <w:t>particularly in practical aspects, usage lags behind, particularly in emotional aspects</w:t>
      </w:r>
      <w:r w:rsidR="00A31373">
        <w:rPr>
          <w:sz w:val="24"/>
          <w:szCs w:val="24"/>
        </w:rPr>
        <w:t xml:space="preserve">. Participants trust AI to enhance productivity and convenience but remain </w:t>
      </w:r>
      <w:r w:rsidR="00CD6E41">
        <w:rPr>
          <w:sz w:val="24"/>
          <w:szCs w:val="24"/>
        </w:rPr>
        <w:t>skeptical about AI’s emotional capabilities. Privacy concerns and lack of regulation were key barriers to acceptance</w:t>
      </w:r>
      <w:r w:rsidR="00CA7919">
        <w:rPr>
          <w:sz w:val="24"/>
          <w:szCs w:val="24"/>
        </w:rPr>
        <w:t xml:space="preserve">, </w:t>
      </w:r>
      <w:r w:rsidR="003832E3">
        <w:rPr>
          <w:sz w:val="24"/>
          <w:szCs w:val="24"/>
        </w:rPr>
        <w:t xml:space="preserve">globally common. </w:t>
      </w:r>
      <w:r w:rsidR="00A01A4F">
        <w:rPr>
          <w:sz w:val="24"/>
          <w:szCs w:val="24"/>
        </w:rPr>
        <w:t>The significance lies in the clear gap between familiarity and adoption</w:t>
      </w:r>
      <w:r w:rsidR="0089185E">
        <w:rPr>
          <w:sz w:val="24"/>
          <w:szCs w:val="24"/>
        </w:rPr>
        <w:t>, emphasizing the need for better trust, transparency, and digital literacy.</w:t>
      </w:r>
      <w:r w:rsidR="003E0A75">
        <w:rPr>
          <w:sz w:val="24"/>
          <w:szCs w:val="24"/>
        </w:rPr>
        <w:t xml:space="preserve"> Despite the findings being </w:t>
      </w:r>
      <w:r w:rsidR="00B01955">
        <w:rPr>
          <w:sz w:val="24"/>
          <w:szCs w:val="24"/>
        </w:rPr>
        <w:t>like</w:t>
      </w:r>
      <w:r w:rsidR="003E0A75">
        <w:rPr>
          <w:sz w:val="24"/>
          <w:szCs w:val="24"/>
        </w:rPr>
        <w:t xml:space="preserve"> global studies, a limitation is th</w:t>
      </w:r>
      <w:r w:rsidR="003B36EC">
        <w:rPr>
          <w:sz w:val="24"/>
          <w:szCs w:val="24"/>
        </w:rPr>
        <w:t>at the study only contributes localised insights from younger, tech-savvy students.</w:t>
      </w:r>
      <w:r w:rsidR="00801685">
        <w:rPr>
          <w:sz w:val="24"/>
          <w:szCs w:val="24"/>
        </w:rPr>
        <w:t xml:space="preserve"> </w:t>
      </w:r>
      <w:r w:rsidR="00E658A3">
        <w:rPr>
          <w:sz w:val="24"/>
          <w:szCs w:val="24"/>
        </w:rPr>
        <w:t>Its novelty lies in directly comparing emotional and practical aspects</w:t>
      </w:r>
      <w:r w:rsidR="00263649">
        <w:rPr>
          <w:sz w:val="24"/>
          <w:szCs w:val="24"/>
        </w:rPr>
        <w:t>, an area often overlooked.</w:t>
      </w:r>
      <w:r w:rsidR="007C40CE">
        <w:rPr>
          <w:sz w:val="24"/>
          <w:szCs w:val="24"/>
        </w:rPr>
        <w:t xml:space="preserve"> As AI develops and becomes more emotionally interactive, future studies should explore how attitudes evolve </w:t>
      </w:r>
      <w:r w:rsidR="0003071A">
        <w:rPr>
          <w:sz w:val="24"/>
          <w:szCs w:val="24"/>
        </w:rPr>
        <w:t>over time, these insights will allow for more responsible and inclusive AI development.</w:t>
      </w:r>
    </w:p>
    <w:p w14:paraId="02349A3B" w14:textId="77777777" w:rsidR="00B91757" w:rsidRDefault="00B91757"/>
    <w:sdt>
      <w:sdtPr>
        <w:rPr>
          <w:rFonts w:asciiTheme="minorHAnsi" w:eastAsiaTheme="minorHAnsi" w:hAnsiTheme="minorHAnsi" w:cstheme="minorBidi"/>
          <w:color w:val="auto"/>
          <w:sz w:val="22"/>
          <w:szCs w:val="22"/>
          <w:lang w:val="en-SG"/>
        </w:rPr>
        <w:id w:val="-2004816943"/>
        <w:docPartObj>
          <w:docPartGallery w:val="Bibliographies"/>
          <w:docPartUnique/>
        </w:docPartObj>
      </w:sdtPr>
      <w:sdtContent>
        <w:p w14:paraId="35B5CE4F" w14:textId="0152101A" w:rsidR="00AE08B8" w:rsidRPr="00AE08B8" w:rsidRDefault="00AE08B8">
          <w:pPr>
            <w:pStyle w:val="Heading1"/>
            <w:rPr>
              <w:b/>
              <w:bCs/>
              <w:color w:val="000000" w:themeColor="text1"/>
              <w:lang w:val="es-ES"/>
            </w:rPr>
          </w:pPr>
          <w:r w:rsidRPr="00AE08B8">
            <w:rPr>
              <w:b/>
              <w:bCs/>
              <w:color w:val="000000" w:themeColor="text1"/>
              <w:lang w:val="es-ES"/>
            </w:rPr>
            <w:t>References</w:t>
          </w:r>
        </w:p>
        <w:sdt>
          <w:sdtPr>
            <w:id w:val="-573587230"/>
            <w:bibliography/>
          </w:sdtPr>
          <w:sdtContent>
            <w:p w14:paraId="46DF6295" w14:textId="77777777" w:rsidR="00AE08B8" w:rsidRDefault="00AE08B8" w:rsidP="00AE08B8">
              <w:pPr>
                <w:pStyle w:val="Bibliography"/>
                <w:ind w:left="720" w:hanging="720"/>
                <w:rPr>
                  <w:noProof/>
                  <w:sz w:val="24"/>
                  <w:szCs w:val="24"/>
                  <w:lang w:val="en-US"/>
                </w:rPr>
              </w:pPr>
              <w:r>
                <w:fldChar w:fldCharType="begin"/>
              </w:r>
              <w:r w:rsidRPr="00AE08B8">
                <w:rPr>
                  <w:lang w:val="es-ES"/>
                </w:rPr>
                <w:instrText xml:space="preserve"> BIBLIOGRAPHY </w:instrText>
              </w:r>
              <w:r>
                <w:fldChar w:fldCharType="separate"/>
              </w:r>
              <w:r w:rsidRPr="00AE08B8">
                <w:rPr>
                  <w:noProof/>
                  <w:lang w:val="es-ES"/>
                </w:rPr>
                <w:t xml:space="preserve">Finale Doshi-Velez, B. K. (2017, February). </w:t>
              </w:r>
              <w:r>
                <w:rPr>
                  <w:i/>
                  <w:iCs/>
                  <w:noProof/>
                  <w:lang w:val="en-US"/>
                </w:rPr>
                <w:t>Towards A Rigorous Science of Interpretable Machine Learning</w:t>
              </w:r>
              <w:r>
                <w:rPr>
                  <w:noProof/>
                  <w:lang w:val="en-US"/>
                </w:rPr>
                <w:t>. Retrieved from arxiv.org: https://arxiv.org/abs/1702.08608</w:t>
              </w:r>
            </w:p>
            <w:p w14:paraId="02D5BFE1" w14:textId="77777777" w:rsidR="00AE08B8" w:rsidRDefault="00AE08B8" w:rsidP="00AE08B8">
              <w:pPr>
                <w:pStyle w:val="Bibliography"/>
                <w:ind w:left="720" w:hanging="720"/>
                <w:rPr>
                  <w:noProof/>
                  <w:lang w:val="en-US"/>
                </w:rPr>
              </w:pPr>
              <w:r>
                <w:rPr>
                  <w:noProof/>
                  <w:lang w:val="en-US"/>
                </w:rPr>
                <w:t xml:space="preserve">Forum, W. E. (2023). </w:t>
              </w:r>
              <w:r>
                <w:rPr>
                  <w:i/>
                  <w:iCs/>
                  <w:noProof/>
                  <w:lang w:val="en-US"/>
                </w:rPr>
                <w:t>Navigating Uncharted Waters: A Roadmap to Responsible AI Regulation.</w:t>
              </w:r>
              <w:r>
                <w:rPr>
                  <w:noProof/>
                  <w:lang w:val="en-US"/>
                </w:rPr>
                <w:t xml:space="preserve"> Retrieved from weforum.org.</w:t>
              </w:r>
            </w:p>
            <w:p w14:paraId="5D2ED4BB" w14:textId="77777777" w:rsidR="00AE08B8" w:rsidRDefault="00AE08B8" w:rsidP="00AE08B8">
              <w:pPr>
                <w:pStyle w:val="Bibliography"/>
                <w:ind w:left="720" w:hanging="720"/>
                <w:rPr>
                  <w:noProof/>
                  <w:lang w:val="en-US"/>
                </w:rPr>
              </w:pPr>
              <w:r>
                <w:rPr>
                  <w:noProof/>
                  <w:lang w:val="en-US"/>
                </w:rPr>
                <w:t xml:space="preserve">Horowitz, M. C. (2023, May). </w:t>
              </w:r>
              <w:r>
                <w:rPr>
                  <w:i/>
                  <w:iCs/>
                  <w:noProof/>
                  <w:lang w:val="en-US"/>
                </w:rPr>
                <w:t>Adopting AI: How Familiarity Breeds Both Trust and Contempt</w:t>
              </w:r>
              <w:r>
                <w:rPr>
                  <w:noProof/>
                  <w:lang w:val="en-US"/>
                </w:rPr>
                <w:t>. Retrieved from arxiv.org: https://arxiv.org/abs/2305.01405</w:t>
              </w:r>
            </w:p>
            <w:p w14:paraId="68A3FA67" w14:textId="77777777" w:rsidR="00AE08B8" w:rsidRDefault="00AE08B8" w:rsidP="00AE08B8">
              <w:pPr>
                <w:pStyle w:val="Bibliography"/>
                <w:ind w:left="720" w:hanging="720"/>
                <w:rPr>
                  <w:noProof/>
                  <w:lang w:val="en-US"/>
                </w:rPr>
              </w:pPr>
              <w:r>
                <w:rPr>
                  <w:noProof/>
                  <w:lang w:val="en-US"/>
                </w:rPr>
                <w:t xml:space="preserve">Kingsmith, A. T. (2024). </w:t>
              </w:r>
              <w:r>
                <w:rPr>
                  <w:i/>
                  <w:iCs/>
                  <w:noProof/>
                  <w:lang w:val="en-US"/>
                </w:rPr>
                <w:t>Simulated Feelings: The Limits of Emotion-AI in Mental Health.</w:t>
              </w:r>
              <w:r>
                <w:rPr>
                  <w:noProof/>
                  <w:lang w:val="en-US"/>
                </w:rPr>
                <w:t xml:space="preserve"> </w:t>
              </w:r>
            </w:p>
            <w:p w14:paraId="75CA248C" w14:textId="77777777" w:rsidR="00AE08B8" w:rsidRDefault="00AE08B8" w:rsidP="00AE08B8">
              <w:pPr>
                <w:pStyle w:val="Bibliography"/>
                <w:ind w:left="720" w:hanging="720"/>
                <w:rPr>
                  <w:noProof/>
                  <w:lang w:val="en-US"/>
                </w:rPr>
              </w:pPr>
              <w:r w:rsidRPr="00AE08B8">
                <w:rPr>
                  <w:noProof/>
                  <w:lang w:val="es-ES"/>
                </w:rPr>
                <w:lastRenderedPageBreak/>
                <w:t xml:space="preserve">Mariarosaria Taddeo, L. F. (2018, August). </w:t>
              </w:r>
              <w:r>
                <w:rPr>
                  <w:i/>
                  <w:iCs/>
                  <w:noProof/>
                  <w:lang w:val="en-US"/>
                </w:rPr>
                <w:t>How AI can be a force for good</w:t>
              </w:r>
              <w:r>
                <w:rPr>
                  <w:noProof/>
                  <w:lang w:val="en-US"/>
                </w:rPr>
                <w:t>. Retrieved from science.org: https://www.science.org/doi/10.1126/science.aat5991</w:t>
              </w:r>
            </w:p>
            <w:p w14:paraId="66E8F49C" w14:textId="77777777" w:rsidR="00AE08B8" w:rsidRDefault="00AE08B8" w:rsidP="00AE08B8">
              <w:pPr>
                <w:pStyle w:val="Bibliography"/>
                <w:ind w:left="720" w:hanging="720"/>
                <w:rPr>
                  <w:noProof/>
                  <w:lang w:val="en-US"/>
                </w:rPr>
              </w:pPr>
              <w:r>
                <w:rPr>
                  <w:noProof/>
                  <w:lang w:val="en-US"/>
                </w:rPr>
                <w:t xml:space="preserve">Moravec, V. H. (2024). </w:t>
              </w:r>
              <w:r>
                <w:rPr>
                  <w:i/>
                  <w:iCs/>
                  <w:noProof/>
                  <w:lang w:val="en-US"/>
                </w:rPr>
                <w:t>Everyday artifical intelligence unveiled: Societal awareness of technological transformation</w:t>
              </w:r>
              <w:r>
                <w:rPr>
                  <w:noProof/>
                  <w:lang w:val="en-US"/>
                </w:rPr>
                <w:t>. Retrieved from journals.economic-research.pl: https://journals.economic-research.pl/oc/article/view/2961</w:t>
              </w:r>
            </w:p>
            <w:p w14:paraId="11FCF84A" w14:textId="77777777" w:rsidR="00AE08B8" w:rsidRDefault="00AE08B8" w:rsidP="00AE08B8">
              <w:pPr>
                <w:pStyle w:val="Bibliography"/>
                <w:ind w:left="720" w:hanging="720"/>
                <w:rPr>
                  <w:noProof/>
                  <w:lang w:val="en-US"/>
                </w:rPr>
              </w:pPr>
              <w:r>
                <w:rPr>
                  <w:noProof/>
                  <w:lang w:val="en-US"/>
                </w:rPr>
                <w:t>Varghese, T. L. (2024). Digital Therapists and the Trust Gap: User Perceptions of AI in Mental Healthcare.</w:t>
              </w:r>
            </w:p>
            <w:p w14:paraId="30CDECC6" w14:textId="77777777" w:rsidR="00AE08B8" w:rsidRDefault="00AE08B8" w:rsidP="00AE08B8">
              <w:pPr>
                <w:pStyle w:val="Bibliography"/>
                <w:ind w:left="720" w:hanging="720"/>
                <w:rPr>
                  <w:noProof/>
                  <w:lang w:val="en-US"/>
                </w:rPr>
              </w:pPr>
              <w:r>
                <w:rPr>
                  <w:noProof/>
                  <w:lang w:val="en-US"/>
                </w:rPr>
                <w:t xml:space="preserve">Voigt, P. &amp;. (2017). </w:t>
              </w:r>
              <w:r>
                <w:rPr>
                  <w:i/>
                  <w:iCs/>
                  <w:noProof/>
                  <w:lang w:val="en-US"/>
                </w:rPr>
                <w:t>The EU General Data Protection Regulation (GDPR): A Practical Guide.</w:t>
              </w:r>
              <w:r>
                <w:rPr>
                  <w:noProof/>
                  <w:lang w:val="en-US"/>
                </w:rPr>
                <w:t xml:space="preserve"> Springer.</w:t>
              </w:r>
            </w:p>
            <w:p w14:paraId="1AB888DD" w14:textId="4F4E1395" w:rsidR="00AE08B8" w:rsidRDefault="00AE08B8" w:rsidP="00AE08B8">
              <w:r>
                <w:rPr>
                  <w:b/>
                  <w:bCs/>
                  <w:noProof/>
                </w:rPr>
                <w:fldChar w:fldCharType="end"/>
              </w:r>
            </w:p>
          </w:sdtContent>
        </w:sdt>
      </w:sdtContent>
    </w:sdt>
    <w:p w14:paraId="1BF0C326" w14:textId="77777777" w:rsidR="00B91757" w:rsidRDefault="00B91757" w:rsidP="00B91757">
      <w:pPr>
        <w:rPr>
          <w:b/>
          <w:sz w:val="28"/>
          <w:szCs w:val="28"/>
        </w:rPr>
      </w:pPr>
    </w:p>
    <w:p w14:paraId="7E7B4771" w14:textId="77777777" w:rsidR="00B91757" w:rsidRDefault="00B91757" w:rsidP="00B91757">
      <w:pPr>
        <w:rPr>
          <w:b/>
          <w:sz w:val="28"/>
          <w:szCs w:val="28"/>
        </w:rPr>
      </w:pPr>
    </w:p>
    <w:p w14:paraId="5A70B48F" w14:textId="77777777" w:rsidR="00B91757" w:rsidRDefault="00B91757" w:rsidP="00B91757">
      <w:pPr>
        <w:rPr>
          <w:b/>
          <w:sz w:val="28"/>
          <w:szCs w:val="28"/>
        </w:rPr>
      </w:pPr>
      <w:r>
        <w:rPr>
          <w:b/>
          <w:sz w:val="28"/>
          <w:szCs w:val="28"/>
        </w:rPr>
        <w:t>Acknowledgement</w:t>
      </w:r>
    </w:p>
    <w:p w14:paraId="30CBAB31" w14:textId="72177A32" w:rsidR="00B91757" w:rsidRDefault="00B91757" w:rsidP="00B91757">
      <w:pPr>
        <w:rPr>
          <w:sz w:val="28"/>
          <w:szCs w:val="28"/>
        </w:rPr>
      </w:pPr>
      <w:r>
        <w:rPr>
          <w:sz w:val="28"/>
          <w:szCs w:val="28"/>
        </w:rPr>
        <w:t>I did not use artificial intelligence (AI) tools for this assignment.</w:t>
      </w:r>
    </w:p>
    <w:p w14:paraId="10733718" w14:textId="77777777" w:rsidR="00B91757" w:rsidRDefault="00B91757" w:rsidP="00B91757">
      <w:pPr>
        <w:rPr>
          <w:sz w:val="28"/>
          <w:szCs w:val="28"/>
        </w:rPr>
      </w:pPr>
      <w:r>
        <w:rPr>
          <w:sz w:val="28"/>
          <w:szCs w:val="28"/>
        </w:rPr>
        <w:t>(*delete as appropriate)</w:t>
      </w:r>
    </w:p>
    <w:p w14:paraId="4A96EDBD" w14:textId="77777777" w:rsidR="00B91757" w:rsidRDefault="00B91757" w:rsidP="00B91757">
      <w:pPr>
        <w:rPr>
          <w:sz w:val="28"/>
          <w:szCs w:val="28"/>
        </w:rPr>
      </w:pPr>
    </w:p>
    <w:p w14:paraId="1B2B4A99" w14:textId="77777777" w:rsidR="00B91757" w:rsidRDefault="00B91757" w:rsidP="00B91757">
      <w:pPr>
        <w:rPr>
          <w:sz w:val="28"/>
          <w:szCs w:val="28"/>
        </w:rPr>
      </w:pPr>
    </w:p>
    <w:p w14:paraId="66D98860" w14:textId="77777777" w:rsidR="00B91757" w:rsidRDefault="00B91757" w:rsidP="00B91757">
      <w:pPr>
        <w:rPr>
          <w:sz w:val="28"/>
          <w:szCs w:val="28"/>
        </w:rPr>
      </w:pPr>
      <w:r>
        <w:rPr>
          <w:sz w:val="28"/>
          <w:szCs w:val="28"/>
        </w:rPr>
        <w:t>If you used AI tools for this assignment, please provide the following:</w:t>
      </w:r>
    </w:p>
    <w:p w14:paraId="4251BEF0" w14:textId="77777777" w:rsidR="00B91757" w:rsidRPr="00FB63B0" w:rsidRDefault="00B91757" w:rsidP="00B91757">
      <w:pPr>
        <w:rPr>
          <w:sz w:val="28"/>
          <w:szCs w:val="28"/>
        </w:rPr>
      </w:pPr>
      <w:r w:rsidRPr="00FB63B0">
        <w:rPr>
          <w:sz w:val="28"/>
          <w:szCs w:val="28"/>
        </w:rPr>
        <w:t xml:space="preserve">What </w:t>
      </w:r>
      <w:r>
        <w:rPr>
          <w:sz w:val="28"/>
          <w:szCs w:val="28"/>
        </w:rPr>
        <w:t>AI t</w:t>
      </w:r>
      <w:r w:rsidRPr="00FB63B0">
        <w:rPr>
          <w:sz w:val="28"/>
          <w:szCs w:val="28"/>
        </w:rPr>
        <w:t>ool was used to answer which question?</w:t>
      </w:r>
    </w:p>
    <w:p w14:paraId="5516E4E3" w14:textId="77777777" w:rsidR="00B91757" w:rsidRPr="00FB63B0" w:rsidRDefault="00B91757" w:rsidP="00B91757">
      <w:pPr>
        <w:rPr>
          <w:sz w:val="28"/>
          <w:szCs w:val="28"/>
        </w:rPr>
      </w:pPr>
    </w:p>
    <w:p w14:paraId="6A57C14A" w14:textId="77777777" w:rsidR="00B91757" w:rsidRDefault="00B91757" w:rsidP="00B91757">
      <w:pPr>
        <w:rPr>
          <w:sz w:val="28"/>
        </w:rPr>
      </w:pPr>
    </w:p>
    <w:p w14:paraId="439F1225" w14:textId="77777777" w:rsidR="00B91757" w:rsidRPr="00FB63B0" w:rsidRDefault="00B91757" w:rsidP="00B91757">
      <w:pPr>
        <w:rPr>
          <w:sz w:val="28"/>
        </w:rPr>
      </w:pPr>
      <w:r>
        <w:rPr>
          <w:sz w:val="28"/>
        </w:rPr>
        <w:t>For each question that employed an AI tool, please indicate the following:</w:t>
      </w:r>
    </w:p>
    <w:p w14:paraId="4887DC40" w14:textId="77777777" w:rsidR="00B91757" w:rsidRPr="00FB63B0" w:rsidRDefault="00B91757" w:rsidP="00B91757">
      <w:pPr>
        <w:rPr>
          <w:sz w:val="28"/>
        </w:rPr>
      </w:pPr>
      <w:r>
        <w:rPr>
          <w:sz w:val="28"/>
        </w:rPr>
        <w:t>a) W</w:t>
      </w:r>
      <w:r w:rsidRPr="00FB63B0">
        <w:rPr>
          <w:sz w:val="28"/>
        </w:rPr>
        <w:t>hat were the inputs to the AI?</w:t>
      </w:r>
    </w:p>
    <w:p w14:paraId="1F194FAE" w14:textId="77777777" w:rsidR="00B91757" w:rsidRPr="00FB63B0" w:rsidRDefault="00B91757" w:rsidP="00B91757">
      <w:pPr>
        <w:rPr>
          <w:sz w:val="28"/>
        </w:rPr>
      </w:pPr>
    </w:p>
    <w:p w14:paraId="2912842E" w14:textId="77777777" w:rsidR="00B91757" w:rsidRPr="00FB63B0" w:rsidRDefault="00B91757" w:rsidP="00B91757">
      <w:pPr>
        <w:rPr>
          <w:sz w:val="28"/>
        </w:rPr>
      </w:pPr>
    </w:p>
    <w:p w14:paraId="46659481" w14:textId="77777777" w:rsidR="00B91757" w:rsidRPr="00FB63B0" w:rsidRDefault="00B91757" w:rsidP="00B91757">
      <w:pPr>
        <w:rPr>
          <w:sz w:val="28"/>
        </w:rPr>
      </w:pPr>
      <w:r>
        <w:rPr>
          <w:sz w:val="28"/>
        </w:rPr>
        <w:t xml:space="preserve">b) </w:t>
      </w:r>
      <w:r w:rsidRPr="00FB63B0">
        <w:rPr>
          <w:sz w:val="28"/>
        </w:rPr>
        <w:t>What were the outputs of the AI?</w:t>
      </w:r>
    </w:p>
    <w:p w14:paraId="41FEF0C1" w14:textId="77777777" w:rsidR="00B91757" w:rsidRPr="00FB63B0" w:rsidRDefault="00B91757" w:rsidP="00B91757">
      <w:pPr>
        <w:rPr>
          <w:sz w:val="28"/>
        </w:rPr>
      </w:pPr>
    </w:p>
    <w:p w14:paraId="6C66F86C" w14:textId="77777777" w:rsidR="00B91757" w:rsidRPr="00FB63B0" w:rsidRDefault="00B91757" w:rsidP="00B91757">
      <w:pPr>
        <w:rPr>
          <w:sz w:val="28"/>
        </w:rPr>
      </w:pPr>
    </w:p>
    <w:p w14:paraId="6EDA741E" w14:textId="00BCF2FD" w:rsidR="00F946A7" w:rsidRPr="00AE08B8" w:rsidRDefault="00B91757">
      <w:pPr>
        <w:rPr>
          <w:sz w:val="36"/>
        </w:rPr>
      </w:pPr>
      <w:r>
        <w:rPr>
          <w:sz w:val="28"/>
        </w:rPr>
        <w:t xml:space="preserve">c) </w:t>
      </w:r>
      <w:r w:rsidRPr="00FB63B0">
        <w:rPr>
          <w:sz w:val="28"/>
        </w:rPr>
        <w:t>What you did with the outputs to add value?</w:t>
      </w:r>
    </w:p>
    <w:sectPr w:rsidR="00F946A7" w:rsidRPr="00AE08B8" w:rsidSect="005D18D6">
      <w:footerReference w:type="default" r:id="rId9"/>
      <w:pgSz w:w="11906" w:h="16838"/>
      <w:pgMar w:top="1134" w:right="1247" w:bottom="1134"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32B5A" w14:textId="77777777" w:rsidR="005069A4" w:rsidRDefault="005069A4" w:rsidP="005D18D6">
      <w:pPr>
        <w:spacing w:after="0" w:line="240" w:lineRule="auto"/>
      </w:pPr>
      <w:r>
        <w:separator/>
      </w:r>
    </w:p>
  </w:endnote>
  <w:endnote w:type="continuationSeparator" w:id="0">
    <w:p w14:paraId="763E3FBF" w14:textId="77777777" w:rsidR="005069A4" w:rsidRDefault="005069A4" w:rsidP="005D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3825358"/>
      <w:docPartObj>
        <w:docPartGallery w:val="Page Numbers (Bottom of Page)"/>
        <w:docPartUnique/>
      </w:docPartObj>
    </w:sdtPr>
    <w:sdtEndPr>
      <w:rPr>
        <w:noProof/>
      </w:rPr>
    </w:sdtEndPr>
    <w:sdtContent>
      <w:p w14:paraId="62FA1DC9" w14:textId="77777777" w:rsidR="005D18D6" w:rsidRDefault="005D18D6">
        <w:pPr>
          <w:pStyle w:val="Footer"/>
          <w:jc w:val="center"/>
        </w:pPr>
        <w:r>
          <w:fldChar w:fldCharType="begin"/>
        </w:r>
        <w:r>
          <w:instrText xml:space="preserve"> PAGE   \* MERGEFORMAT </w:instrText>
        </w:r>
        <w:r>
          <w:fldChar w:fldCharType="separate"/>
        </w:r>
        <w:r w:rsidR="002B03EC">
          <w:rPr>
            <w:noProof/>
          </w:rPr>
          <w:t>1</w:t>
        </w:r>
        <w:r>
          <w:rPr>
            <w:noProof/>
          </w:rPr>
          <w:fldChar w:fldCharType="end"/>
        </w:r>
      </w:p>
    </w:sdtContent>
  </w:sdt>
  <w:p w14:paraId="305596FD" w14:textId="77777777" w:rsidR="005D18D6" w:rsidRDefault="005D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5F6B0" w14:textId="77777777" w:rsidR="005069A4" w:rsidRDefault="005069A4" w:rsidP="005D18D6">
      <w:pPr>
        <w:spacing w:after="0" w:line="240" w:lineRule="auto"/>
      </w:pPr>
      <w:r>
        <w:separator/>
      </w:r>
    </w:p>
  </w:footnote>
  <w:footnote w:type="continuationSeparator" w:id="0">
    <w:p w14:paraId="7AD89187" w14:textId="77777777" w:rsidR="005069A4" w:rsidRDefault="005069A4" w:rsidP="005D18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zMwNrEwMbQwtTBX0lEKTi0uzszPAykwNKgFAAN0I4ItAAAA"/>
  </w:docVars>
  <w:rsids>
    <w:rsidRoot w:val="00E63E26"/>
    <w:rsid w:val="000068A5"/>
    <w:rsid w:val="00013CBD"/>
    <w:rsid w:val="00016727"/>
    <w:rsid w:val="0002163E"/>
    <w:rsid w:val="0003071A"/>
    <w:rsid w:val="000322E9"/>
    <w:rsid w:val="00046237"/>
    <w:rsid w:val="0005029A"/>
    <w:rsid w:val="0005379A"/>
    <w:rsid w:val="00054D7D"/>
    <w:rsid w:val="000633C6"/>
    <w:rsid w:val="000879A7"/>
    <w:rsid w:val="00090F45"/>
    <w:rsid w:val="000B1CD7"/>
    <w:rsid w:val="000D1AFB"/>
    <w:rsid w:val="000D3EB3"/>
    <w:rsid w:val="000E10AA"/>
    <w:rsid w:val="000E6E30"/>
    <w:rsid w:val="000E7A9B"/>
    <w:rsid w:val="00102E15"/>
    <w:rsid w:val="001046C8"/>
    <w:rsid w:val="00106E4A"/>
    <w:rsid w:val="00113A03"/>
    <w:rsid w:val="00140BF5"/>
    <w:rsid w:val="00141133"/>
    <w:rsid w:val="001463B2"/>
    <w:rsid w:val="00154A34"/>
    <w:rsid w:val="00161940"/>
    <w:rsid w:val="001671DA"/>
    <w:rsid w:val="00167719"/>
    <w:rsid w:val="0018188A"/>
    <w:rsid w:val="00186225"/>
    <w:rsid w:val="001A4294"/>
    <w:rsid w:val="001A79DB"/>
    <w:rsid w:val="001C22B5"/>
    <w:rsid w:val="001C67B1"/>
    <w:rsid w:val="001E28AA"/>
    <w:rsid w:val="001F5D05"/>
    <w:rsid w:val="00202BC0"/>
    <w:rsid w:val="002267A1"/>
    <w:rsid w:val="002368DC"/>
    <w:rsid w:val="00236B5D"/>
    <w:rsid w:val="00237088"/>
    <w:rsid w:val="0024042B"/>
    <w:rsid w:val="00263649"/>
    <w:rsid w:val="00264847"/>
    <w:rsid w:val="00266480"/>
    <w:rsid w:val="00275B61"/>
    <w:rsid w:val="002760AF"/>
    <w:rsid w:val="002840FD"/>
    <w:rsid w:val="00284C39"/>
    <w:rsid w:val="00285477"/>
    <w:rsid w:val="002875B8"/>
    <w:rsid w:val="0029670C"/>
    <w:rsid w:val="00297744"/>
    <w:rsid w:val="002A4F6D"/>
    <w:rsid w:val="002A617B"/>
    <w:rsid w:val="002A7386"/>
    <w:rsid w:val="002B03EC"/>
    <w:rsid w:val="002B7962"/>
    <w:rsid w:val="002C0823"/>
    <w:rsid w:val="002C1678"/>
    <w:rsid w:val="002C5DA4"/>
    <w:rsid w:val="002D6FAC"/>
    <w:rsid w:val="002E01C5"/>
    <w:rsid w:val="002E0F56"/>
    <w:rsid w:val="002F3838"/>
    <w:rsid w:val="00302782"/>
    <w:rsid w:val="00303B7C"/>
    <w:rsid w:val="003046EF"/>
    <w:rsid w:val="00311646"/>
    <w:rsid w:val="00311D9F"/>
    <w:rsid w:val="00321B5C"/>
    <w:rsid w:val="003246D1"/>
    <w:rsid w:val="00325DE4"/>
    <w:rsid w:val="00330E48"/>
    <w:rsid w:val="003341A6"/>
    <w:rsid w:val="00334DAC"/>
    <w:rsid w:val="00336967"/>
    <w:rsid w:val="00343AEB"/>
    <w:rsid w:val="00363B86"/>
    <w:rsid w:val="00365B59"/>
    <w:rsid w:val="003768E6"/>
    <w:rsid w:val="003813B9"/>
    <w:rsid w:val="003832E3"/>
    <w:rsid w:val="00383ED7"/>
    <w:rsid w:val="00387857"/>
    <w:rsid w:val="003A3B39"/>
    <w:rsid w:val="003A453D"/>
    <w:rsid w:val="003B2B4A"/>
    <w:rsid w:val="003B36EC"/>
    <w:rsid w:val="003B3CC6"/>
    <w:rsid w:val="003C0B88"/>
    <w:rsid w:val="003D1413"/>
    <w:rsid w:val="003D579D"/>
    <w:rsid w:val="003D6143"/>
    <w:rsid w:val="003D654C"/>
    <w:rsid w:val="003D70D6"/>
    <w:rsid w:val="003D7B01"/>
    <w:rsid w:val="003E0A75"/>
    <w:rsid w:val="003E1EAC"/>
    <w:rsid w:val="003E4C68"/>
    <w:rsid w:val="003E6A2A"/>
    <w:rsid w:val="003F6D70"/>
    <w:rsid w:val="004001C3"/>
    <w:rsid w:val="00407682"/>
    <w:rsid w:val="00413129"/>
    <w:rsid w:val="00420B56"/>
    <w:rsid w:val="00423F01"/>
    <w:rsid w:val="004253AC"/>
    <w:rsid w:val="00426439"/>
    <w:rsid w:val="00431C9D"/>
    <w:rsid w:val="00443EE3"/>
    <w:rsid w:val="00444307"/>
    <w:rsid w:val="00466CD4"/>
    <w:rsid w:val="004670E2"/>
    <w:rsid w:val="004775E3"/>
    <w:rsid w:val="0049169A"/>
    <w:rsid w:val="00491733"/>
    <w:rsid w:val="004921B7"/>
    <w:rsid w:val="00497F5D"/>
    <w:rsid w:val="004A4B82"/>
    <w:rsid w:val="004A6EAF"/>
    <w:rsid w:val="004B79CE"/>
    <w:rsid w:val="004C2924"/>
    <w:rsid w:val="004D0CB4"/>
    <w:rsid w:val="004D5D36"/>
    <w:rsid w:val="004E4627"/>
    <w:rsid w:val="004E4ED3"/>
    <w:rsid w:val="004F289A"/>
    <w:rsid w:val="0050095B"/>
    <w:rsid w:val="00500A0D"/>
    <w:rsid w:val="005012C0"/>
    <w:rsid w:val="0050269C"/>
    <w:rsid w:val="005069A4"/>
    <w:rsid w:val="00513562"/>
    <w:rsid w:val="00515742"/>
    <w:rsid w:val="00520C2D"/>
    <w:rsid w:val="00533AA7"/>
    <w:rsid w:val="00536818"/>
    <w:rsid w:val="00537DDA"/>
    <w:rsid w:val="00545E79"/>
    <w:rsid w:val="00555A2B"/>
    <w:rsid w:val="00560E80"/>
    <w:rsid w:val="00565645"/>
    <w:rsid w:val="00572C2E"/>
    <w:rsid w:val="00574915"/>
    <w:rsid w:val="00577A49"/>
    <w:rsid w:val="00577CCC"/>
    <w:rsid w:val="00582A63"/>
    <w:rsid w:val="00584632"/>
    <w:rsid w:val="005B4212"/>
    <w:rsid w:val="005C095D"/>
    <w:rsid w:val="005C0A35"/>
    <w:rsid w:val="005C2C31"/>
    <w:rsid w:val="005D18D6"/>
    <w:rsid w:val="005D1B61"/>
    <w:rsid w:val="006006E2"/>
    <w:rsid w:val="00623BF7"/>
    <w:rsid w:val="00623D5B"/>
    <w:rsid w:val="00624391"/>
    <w:rsid w:val="00626119"/>
    <w:rsid w:val="00636DE4"/>
    <w:rsid w:val="0064282F"/>
    <w:rsid w:val="00656C5C"/>
    <w:rsid w:val="00693AA3"/>
    <w:rsid w:val="00697559"/>
    <w:rsid w:val="006979AC"/>
    <w:rsid w:val="006A09E0"/>
    <w:rsid w:val="006A0E96"/>
    <w:rsid w:val="006A5CE1"/>
    <w:rsid w:val="006B7DE5"/>
    <w:rsid w:val="006C1EEC"/>
    <w:rsid w:val="006C70CF"/>
    <w:rsid w:val="006D3378"/>
    <w:rsid w:val="006D3A2C"/>
    <w:rsid w:val="006D462D"/>
    <w:rsid w:val="006E514A"/>
    <w:rsid w:val="006F7BA9"/>
    <w:rsid w:val="00700906"/>
    <w:rsid w:val="00701F3A"/>
    <w:rsid w:val="00702AC0"/>
    <w:rsid w:val="00703324"/>
    <w:rsid w:val="007078F0"/>
    <w:rsid w:val="007211D6"/>
    <w:rsid w:val="00727C1F"/>
    <w:rsid w:val="0074010B"/>
    <w:rsid w:val="00744B98"/>
    <w:rsid w:val="00763626"/>
    <w:rsid w:val="00776A94"/>
    <w:rsid w:val="00780CE5"/>
    <w:rsid w:val="0078154F"/>
    <w:rsid w:val="007838CD"/>
    <w:rsid w:val="00786588"/>
    <w:rsid w:val="00796C1A"/>
    <w:rsid w:val="00797AF4"/>
    <w:rsid w:val="007B427C"/>
    <w:rsid w:val="007B4723"/>
    <w:rsid w:val="007C1EE5"/>
    <w:rsid w:val="007C40C0"/>
    <w:rsid w:val="007C40CE"/>
    <w:rsid w:val="007D0612"/>
    <w:rsid w:val="007E3807"/>
    <w:rsid w:val="007E4281"/>
    <w:rsid w:val="00801685"/>
    <w:rsid w:val="008024A6"/>
    <w:rsid w:val="0080446C"/>
    <w:rsid w:val="0080479C"/>
    <w:rsid w:val="008070FD"/>
    <w:rsid w:val="00826302"/>
    <w:rsid w:val="00831FC0"/>
    <w:rsid w:val="00834710"/>
    <w:rsid w:val="008350AF"/>
    <w:rsid w:val="008412C9"/>
    <w:rsid w:val="00850C11"/>
    <w:rsid w:val="00853F04"/>
    <w:rsid w:val="00861FC3"/>
    <w:rsid w:val="008625A0"/>
    <w:rsid w:val="00862A4A"/>
    <w:rsid w:val="008738C6"/>
    <w:rsid w:val="00873B65"/>
    <w:rsid w:val="00874164"/>
    <w:rsid w:val="008756C7"/>
    <w:rsid w:val="0087591D"/>
    <w:rsid w:val="00883F1E"/>
    <w:rsid w:val="0089185E"/>
    <w:rsid w:val="008B1A38"/>
    <w:rsid w:val="008B32BF"/>
    <w:rsid w:val="008B4C7B"/>
    <w:rsid w:val="008D0BE7"/>
    <w:rsid w:val="008D193E"/>
    <w:rsid w:val="008D24F9"/>
    <w:rsid w:val="008E0C73"/>
    <w:rsid w:val="008E2583"/>
    <w:rsid w:val="008E293D"/>
    <w:rsid w:val="008F234E"/>
    <w:rsid w:val="008F39E3"/>
    <w:rsid w:val="008F5B54"/>
    <w:rsid w:val="008F5B8F"/>
    <w:rsid w:val="008F77AB"/>
    <w:rsid w:val="00907124"/>
    <w:rsid w:val="00913422"/>
    <w:rsid w:val="009168FF"/>
    <w:rsid w:val="00917EF4"/>
    <w:rsid w:val="0092171E"/>
    <w:rsid w:val="009237CA"/>
    <w:rsid w:val="009321B8"/>
    <w:rsid w:val="009322FE"/>
    <w:rsid w:val="009463E4"/>
    <w:rsid w:val="00947FB2"/>
    <w:rsid w:val="00953A5D"/>
    <w:rsid w:val="00954D9F"/>
    <w:rsid w:val="00955DF3"/>
    <w:rsid w:val="0097614E"/>
    <w:rsid w:val="009775C8"/>
    <w:rsid w:val="00992A49"/>
    <w:rsid w:val="009933AF"/>
    <w:rsid w:val="00993E1B"/>
    <w:rsid w:val="009A21A6"/>
    <w:rsid w:val="009A2DAF"/>
    <w:rsid w:val="009B43F5"/>
    <w:rsid w:val="009C1570"/>
    <w:rsid w:val="009C56DF"/>
    <w:rsid w:val="009E18BB"/>
    <w:rsid w:val="009E6698"/>
    <w:rsid w:val="009F00F9"/>
    <w:rsid w:val="009F66A9"/>
    <w:rsid w:val="00A01A4F"/>
    <w:rsid w:val="00A1032D"/>
    <w:rsid w:val="00A16FD4"/>
    <w:rsid w:val="00A17E6D"/>
    <w:rsid w:val="00A26BD0"/>
    <w:rsid w:val="00A27C4B"/>
    <w:rsid w:val="00A31373"/>
    <w:rsid w:val="00A378EE"/>
    <w:rsid w:val="00A37AAE"/>
    <w:rsid w:val="00A52C7E"/>
    <w:rsid w:val="00A65808"/>
    <w:rsid w:val="00A742BA"/>
    <w:rsid w:val="00A74A6C"/>
    <w:rsid w:val="00AA051D"/>
    <w:rsid w:val="00AA0AF6"/>
    <w:rsid w:val="00AA3896"/>
    <w:rsid w:val="00AB2793"/>
    <w:rsid w:val="00AB3D6B"/>
    <w:rsid w:val="00AC27D8"/>
    <w:rsid w:val="00AD0CCD"/>
    <w:rsid w:val="00AD764D"/>
    <w:rsid w:val="00AE08B8"/>
    <w:rsid w:val="00AF129B"/>
    <w:rsid w:val="00AF5E86"/>
    <w:rsid w:val="00B01955"/>
    <w:rsid w:val="00B04269"/>
    <w:rsid w:val="00B053A6"/>
    <w:rsid w:val="00B238A7"/>
    <w:rsid w:val="00B238CD"/>
    <w:rsid w:val="00B30241"/>
    <w:rsid w:val="00B344AE"/>
    <w:rsid w:val="00B46373"/>
    <w:rsid w:val="00B512DB"/>
    <w:rsid w:val="00B65835"/>
    <w:rsid w:val="00B84035"/>
    <w:rsid w:val="00B91757"/>
    <w:rsid w:val="00B928F5"/>
    <w:rsid w:val="00B969A7"/>
    <w:rsid w:val="00BA0D78"/>
    <w:rsid w:val="00BC04C2"/>
    <w:rsid w:val="00BC55C8"/>
    <w:rsid w:val="00BC7A75"/>
    <w:rsid w:val="00C009F0"/>
    <w:rsid w:val="00C0775C"/>
    <w:rsid w:val="00C13606"/>
    <w:rsid w:val="00C13F53"/>
    <w:rsid w:val="00C21D07"/>
    <w:rsid w:val="00C27478"/>
    <w:rsid w:val="00C34DA1"/>
    <w:rsid w:val="00C43E15"/>
    <w:rsid w:val="00C56BC9"/>
    <w:rsid w:val="00C60A3A"/>
    <w:rsid w:val="00C652E4"/>
    <w:rsid w:val="00C6696A"/>
    <w:rsid w:val="00C676D4"/>
    <w:rsid w:val="00C76D4B"/>
    <w:rsid w:val="00C82F91"/>
    <w:rsid w:val="00C8387E"/>
    <w:rsid w:val="00CA480C"/>
    <w:rsid w:val="00CA594A"/>
    <w:rsid w:val="00CA7919"/>
    <w:rsid w:val="00CB23AA"/>
    <w:rsid w:val="00CB26AE"/>
    <w:rsid w:val="00CB38D1"/>
    <w:rsid w:val="00CB7A0D"/>
    <w:rsid w:val="00CC02FE"/>
    <w:rsid w:val="00CC212B"/>
    <w:rsid w:val="00CD14DE"/>
    <w:rsid w:val="00CD59B8"/>
    <w:rsid w:val="00CD62FD"/>
    <w:rsid w:val="00CD6E41"/>
    <w:rsid w:val="00CF1752"/>
    <w:rsid w:val="00CF276D"/>
    <w:rsid w:val="00D10AD4"/>
    <w:rsid w:val="00D17A8A"/>
    <w:rsid w:val="00D23D3C"/>
    <w:rsid w:val="00D345AF"/>
    <w:rsid w:val="00D44BEE"/>
    <w:rsid w:val="00D648A2"/>
    <w:rsid w:val="00D67648"/>
    <w:rsid w:val="00D67BA1"/>
    <w:rsid w:val="00D80D97"/>
    <w:rsid w:val="00D828F3"/>
    <w:rsid w:val="00D856AB"/>
    <w:rsid w:val="00D93025"/>
    <w:rsid w:val="00D96E60"/>
    <w:rsid w:val="00DA719E"/>
    <w:rsid w:val="00DB1F31"/>
    <w:rsid w:val="00DB385E"/>
    <w:rsid w:val="00DC248D"/>
    <w:rsid w:val="00DE1499"/>
    <w:rsid w:val="00DE571A"/>
    <w:rsid w:val="00DF7749"/>
    <w:rsid w:val="00E14A19"/>
    <w:rsid w:val="00E34839"/>
    <w:rsid w:val="00E35726"/>
    <w:rsid w:val="00E36D2A"/>
    <w:rsid w:val="00E4116A"/>
    <w:rsid w:val="00E43F0E"/>
    <w:rsid w:val="00E506F9"/>
    <w:rsid w:val="00E6089C"/>
    <w:rsid w:val="00E63E26"/>
    <w:rsid w:val="00E658A3"/>
    <w:rsid w:val="00E75683"/>
    <w:rsid w:val="00E8076D"/>
    <w:rsid w:val="00E93938"/>
    <w:rsid w:val="00E94721"/>
    <w:rsid w:val="00E97789"/>
    <w:rsid w:val="00ED14B9"/>
    <w:rsid w:val="00EE359D"/>
    <w:rsid w:val="00EE4EA5"/>
    <w:rsid w:val="00EE5DFC"/>
    <w:rsid w:val="00EE7267"/>
    <w:rsid w:val="00EF1D9F"/>
    <w:rsid w:val="00F068A2"/>
    <w:rsid w:val="00F10EC4"/>
    <w:rsid w:val="00F11617"/>
    <w:rsid w:val="00F147E8"/>
    <w:rsid w:val="00F248F7"/>
    <w:rsid w:val="00F42439"/>
    <w:rsid w:val="00F52915"/>
    <w:rsid w:val="00F55486"/>
    <w:rsid w:val="00F71693"/>
    <w:rsid w:val="00F763AF"/>
    <w:rsid w:val="00F946A7"/>
    <w:rsid w:val="00F96061"/>
    <w:rsid w:val="00FA1859"/>
    <w:rsid w:val="00FA4EE7"/>
    <w:rsid w:val="00FB292D"/>
    <w:rsid w:val="00FB294D"/>
    <w:rsid w:val="00FC372A"/>
    <w:rsid w:val="00FC7160"/>
    <w:rsid w:val="00FD485B"/>
    <w:rsid w:val="00FD5C7B"/>
    <w:rsid w:val="00FD7FE8"/>
    <w:rsid w:val="00FE4F5F"/>
    <w:rsid w:val="00FF1227"/>
    <w:rsid w:val="00FF2C1A"/>
    <w:rsid w:val="00FF65B7"/>
    <w:rsid w:val="00FF6C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55E"/>
  <w15:chartTrackingRefBased/>
  <w15:docId w15:val="{B0E26B16-BA7E-439E-B060-C65BC31A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8B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
    <w:name w:val="Headings"/>
    <w:basedOn w:val="BodyText"/>
    <w:link w:val="HeadingsChar"/>
    <w:rsid w:val="00383ED7"/>
    <w:pPr>
      <w:spacing w:after="40" w:line="240" w:lineRule="auto"/>
    </w:pPr>
    <w:rPr>
      <w:rFonts w:ascii="Tahoma" w:eastAsia="Times New Roman" w:hAnsi="Tahoma" w:cs="Times New Roman"/>
      <w:b/>
      <w:sz w:val="20"/>
      <w:szCs w:val="20"/>
      <w:lang w:val="en-US"/>
    </w:rPr>
  </w:style>
  <w:style w:type="character" w:customStyle="1" w:styleId="HeadingsChar">
    <w:name w:val="Headings Char"/>
    <w:basedOn w:val="BodyTextChar"/>
    <w:link w:val="Headings"/>
    <w:rsid w:val="00383ED7"/>
    <w:rPr>
      <w:rFonts w:ascii="Tahoma" w:eastAsia="Times New Roman" w:hAnsi="Tahoma" w:cs="Times New Roman"/>
      <w:b/>
      <w:sz w:val="20"/>
      <w:szCs w:val="20"/>
      <w:lang w:val="en-US"/>
    </w:rPr>
  </w:style>
  <w:style w:type="paragraph" w:styleId="BodyText">
    <w:name w:val="Body Text"/>
    <w:basedOn w:val="Normal"/>
    <w:link w:val="BodyTextChar"/>
    <w:uiPriority w:val="99"/>
    <w:semiHidden/>
    <w:unhideWhenUsed/>
    <w:rsid w:val="00383ED7"/>
    <w:pPr>
      <w:spacing w:after="120"/>
    </w:pPr>
  </w:style>
  <w:style w:type="character" w:customStyle="1" w:styleId="BodyTextChar">
    <w:name w:val="Body Text Char"/>
    <w:basedOn w:val="DefaultParagraphFont"/>
    <w:link w:val="BodyText"/>
    <w:uiPriority w:val="99"/>
    <w:semiHidden/>
    <w:rsid w:val="00383ED7"/>
  </w:style>
  <w:style w:type="paragraph" w:styleId="ListParagraph">
    <w:name w:val="List Paragraph"/>
    <w:basedOn w:val="Normal"/>
    <w:uiPriority w:val="34"/>
    <w:qFormat/>
    <w:rsid w:val="00861FC3"/>
    <w:pPr>
      <w:ind w:left="720"/>
      <w:contextualSpacing/>
    </w:pPr>
  </w:style>
  <w:style w:type="paragraph" w:styleId="Header">
    <w:name w:val="header"/>
    <w:basedOn w:val="Normal"/>
    <w:link w:val="HeaderChar"/>
    <w:uiPriority w:val="99"/>
    <w:unhideWhenUsed/>
    <w:rsid w:val="005D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8D6"/>
  </w:style>
  <w:style w:type="paragraph" w:styleId="Footer">
    <w:name w:val="footer"/>
    <w:basedOn w:val="Normal"/>
    <w:link w:val="FooterChar"/>
    <w:uiPriority w:val="99"/>
    <w:unhideWhenUsed/>
    <w:rsid w:val="005D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8D6"/>
  </w:style>
  <w:style w:type="character" w:customStyle="1" w:styleId="Heading1Char">
    <w:name w:val="Heading 1 Char"/>
    <w:basedOn w:val="DefaultParagraphFont"/>
    <w:link w:val="Heading1"/>
    <w:uiPriority w:val="9"/>
    <w:rsid w:val="00AE08B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E0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8521">
      <w:bodyDiv w:val="1"/>
      <w:marLeft w:val="0"/>
      <w:marRight w:val="0"/>
      <w:marTop w:val="0"/>
      <w:marBottom w:val="0"/>
      <w:divBdr>
        <w:top w:val="none" w:sz="0" w:space="0" w:color="auto"/>
        <w:left w:val="none" w:sz="0" w:space="0" w:color="auto"/>
        <w:bottom w:val="none" w:sz="0" w:space="0" w:color="auto"/>
        <w:right w:val="none" w:sz="0" w:space="0" w:color="auto"/>
      </w:divBdr>
    </w:div>
    <w:div w:id="66608483">
      <w:bodyDiv w:val="1"/>
      <w:marLeft w:val="0"/>
      <w:marRight w:val="0"/>
      <w:marTop w:val="0"/>
      <w:marBottom w:val="0"/>
      <w:divBdr>
        <w:top w:val="none" w:sz="0" w:space="0" w:color="auto"/>
        <w:left w:val="none" w:sz="0" w:space="0" w:color="auto"/>
        <w:bottom w:val="none" w:sz="0" w:space="0" w:color="auto"/>
        <w:right w:val="none" w:sz="0" w:space="0" w:color="auto"/>
      </w:divBdr>
    </w:div>
    <w:div w:id="140198276">
      <w:bodyDiv w:val="1"/>
      <w:marLeft w:val="0"/>
      <w:marRight w:val="0"/>
      <w:marTop w:val="0"/>
      <w:marBottom w:val="0"/>
      <w:divBdr>
        <w:top w:val="none" w:sz="0" w:space="0" w:color="auto"/>
        <w:left w:val="none" w:sz="0" w:space="0" w:color="auto"/>
        <w:bottom w:val="none" w:sz="0" w:space="0" w:color="auto"/>
        <w:right w:val="none" w:sz="0" w:space="0" w:color="auto"/>
      </w:divBdr>
    </w:div>
    <w:div w:id="732243333">
      <w:bodyDiv w:val="1"/>
      <w:marLeft w:val="0"/>
      <w:marRight w:val="0"/>
      <w:marTop w:val="0"/>
      <w:marBottom w:val="0"/>
      <w:divBdr>
        <w:top w:val="none" w:sz="0" w:space="0" w:color="auto"/>
        <w:left w:val="none" w:sz="0" w:space="0" w:color="auto"/>
        <w:bottom w:val="none" w:sz="0" w:space="0" w:color="auto"/>
        <w:right w:val="none" w:sz="0" w:space="0" w:color="auto"/>
      </w:divBdr>
    </w:div>
    <w:div w:id="800880119">
      <w:bodyDiv w:val="1"/>
      <w:marLeft w:val="0"/>
      <w:marRight w:val="0"/>
      <w:marTop w:val="0"/>
      <w:marBottom w:val="0"/>
      <w:divBdr>
        <w:top w:val="none" w:sz="0" w:space="0" w:color="auto"/>
        <w:left w:val="none" w:sz="0" w:space="0" w:color="auto"/>
        <w:bottom w:val="none" w:sz="0" w:space="0" w:color="auto"/>
        <w:right w:val="none" w:sz="0" w:space="0" w:color="auto"/>
      </w:divBdr>
    </w:div>
    <w:div w:id="874580148">
      <w:bodyDiv w:val="1"/>
      <w:marLeft w:val="0"/>
      <w:marRight w:val="0"/>
      <w:marTop w:val="0"/>
      <w:marBottom w:val="0"/>
      <w:divBdr>
        <w:top w:val="none" w:sz="0" w:space="0" w:color="auto"/>
        <w:left w:val="none" w:sz="0" w:space="0" w:color="auto"/>
        <w:bottom w:val="none" w:sz="0" w:space="0" w:color="auto"/>
        <w:right w:val="none" w:sz="0" w:space="0" w:color="auto"/>
      </w:divBdr>
    </w:div>
    <w:div w:id="879131014">
      <w:bodyDiv w:val="1"/>
      <w:marLeft w:val="0"/>
      <w:marRight w:val="0"/>
      <w:marTop w:val="0"/>
      <w:marBottom w:val="0"/>
      <w:divBdr>
        <w:top w:val="none" w:sz="0" w:space="0" w:color="auto"/>
        <w:left w:val="none" w:sz="0" w:space="0" w:color="auto"/>
        <w:bottom w:val="none" w:sz="0" w:space="0" w:color="auto"/>
        <w:right w:val="none" w:sz="0" w:space="0" w:color="auto"/>
      </w:divBdr>
    </w:div>
    <w:div w:id="1294748836">
      <w:bodyDiv w:val="1"/>
      <w:marLeft w:val="0"/>
      <w:marRight w:val="0"/>
      <w:marTop w:val="0"/>
      <w:marBottom w:val="0"/>
      <w:divBdr>
        <w:top w:val="none" w:sz="0" w:space="0" w:color="auto"/>
        <w:left w:val="none" w:sz="0" w:space="0" w:color="auto"/>
        <w:bottom w:val="none" w:sz="0" w:space="0" w:color="auto"/>
        <w:right w:val="none" w:sz="0" w:space="0" w:color="auto"/>
      </w:divBdr>
    </w:div>
    <w:div w:id="1468544972">
      <w:bodyDiv w:val="1"/>
      <w:marLeft w:val="0"/>
      <w:marRight w:val="0"/>
      <w:marTop w:val="0"/>
      <w:marBottom w:val="0"/>
      <w:divBdr>
        <w:top w:val="none" w:sz="0" w:space="0" w:color="auto"/>
        <w:left w:val="none" w:sz="0" w:space="0" w:color="auto"/>
        <w:bottom w:val="none" w:sz="0" w:space="0" w:color="auto"/>
        <w:right w:val="none" w:sz="0" w:space="0" w:color="auto"/>
      </w:divBdr>
    </w:div>
    <w:div w:id="1504316185">
      <w:bodyDiv w:val="1"/>
      <w:marLeft w:val="0"/>
      <w:marRight w:val="0"/>
      <w:marTop w:val="0"/>
      <w:marBottom w:val="0"/>
      <w:divBdr>
        <w:top w:val="none" w:sz="0" w:space="0" w:color="auto"/>
        <w:left w:val="none" w:sz="0" w:space="0" w:color="auto"/>
        <w:bottom w:val="none" w:sz="0" w:space="0" w:color="auto"/>
        <w:right w:val="none" w:sz="0" w:space="0" w:color="auto"/>
      </w:divBdr>
    </w:div>
    <w:div w:id="1524706888">
      <w:bodyDiv w:val="1"/>
      <w:marLeft w:val="0"/>
      <w:marRight w:val="0"/>
      <w:marTop w:val="0"/>
      <w:marBottom w:val="0"/>
      <w:divBdr>
        <w:top w:val="none" w:sz="0" w:space="0" w:color="auto"/>
        <w:left w:val="none" w:sz="0" w:space="0" w:color="auto"/>
        <w:bottom w:val="none" w:sz="0" w:space="0" w:color="auto"/>
        <w:right w:val="none" w:sz="0" w:space="0" w:color="auto"/>
      </w:divBdr>
    </w:div>
    <w:div w:id="1931892547">
      <w:bodyDiv w:val="1"/>
      <w:marLeft w:val="0"/>
      <w:marRight w:val="0"/>
      <w:marTop w:val="0"/>
      <w:marBottom w:val="0"/>
      <w:divBdr>
        <w:top w:val="none" w:sz="0" w:space="0" w:color="auto"/>
        <w:left w:val="none" w:sz="0" w:space="0" w:color="auto"/>
        <w:bottom w:val="none" w:sz="0" w:space="0" w:color="auto"/>
        <w:right w:val="none" w:sz="0" w:space="0" w:color="auto"/>
      </w:divBdr>
    </w:div>
    <w:div w:id="1964916914">
      <w:bodyDiv w:val="1"/>
      <w:marLeft w:val="0"/>
      <w:marRight w:val="0"/>
      <w:marTop w:val="0"/>
      <w:marBottom w:val="0"/>
      <w:divBdr>
        <w:top w:val="none" w:sz="0" w:space="0" w:color="auto"/>
        <w:left w:val="none" w:sz="0" w:space="0" w:color="auto"/>
        <w:bottom w:val="none" w:sz="0" w:space="0" w:color="auto"/>
        <w:right w:val="none" w:sz="0" w:space="0" w:color="auto"/>
      </w:divBdr>
    </w:div>
    <w:div w:id="20514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{57C8B63E-1245-4662-91AA-3C0812043D69}</b:Guid>
    <b:Author>
      <b:Author>
        <b:NameList>
          <b:Person>
            <b:Last>Horowitz</b:Last>
            <b:First>Michael</b:First>
            <b:Middle>C.</b:Middle>
          </b:Person>
        </b:NameList>
      </b:Author>
    </b:Author>
    <b:Title>Adopting AI: How Familiarity Breeds Both Trust and Contempt</b:Title>
    <b:InternetSiteTitle>arxiv.org</b:InternetSiteTitle>
    <b:Year>2023</b:Year>
    <b:Month>May</b:Month>
    <b:URL>https://arxiv.org/abs/2305.01405</b:URL>
    <b:RefOrder>1</b:RefOrder>
  </b:Source>
  <b:Source>
    <b:Tag>ATK24</b:Tag>
    <b:SourceType>Book</b:SourceType>
    <b:Guid>{0166A52D-060B-4725-8187-D3B5B986F986}</b:Guid>
    <b:Title>Simulated Feelings: The Limits of Emotion-AI in Mental Health</b:Title>
    <b:Year>2024</b:Year>
    <b:Author>
      <b:Author>
        <b:NameList>
          <b:Person>
            <b:Last>Kingsmith</b:Last>
            <b:First>A.</b:First>
            <b:Middle>T.</b:Middle>
          </b:Person>
        </b:NameList>
      </b:Author>
    </b:Author>
    <b:RefOrder>2</b:RefOrder>
  </b:Source>
  <b:Source>
    <b:Tag>Var24</b:Tag>
    <b:SourceType>JournalArticle</b:SourceType>
    <b:Guid>{0BC6081B-6389-4338-A094-3F95968B7244}</b:Guid>
    <b:Title>Digital Therapists and the Trust Gap: User Perceptions of AI in Mental Healthcare</b:Title>
    <b:Year>2024</b:Year>
    <b:Author>
      <b:Author>
        <b:NameList>
          <b:Person>
            <b:Last>Varghese</b:Last>
            <b:First>T.,</b:First>
            <b:Middle>Lim, H. Y., &amp; Chen, S. J.</b:Middle>
          </b:Person>
        </b:NameList>
      </b:Author>
    </b:Author>
    <b:RefOrder>3</b:RefOrder>
  </b:Source>
  <b:Source>
    <b:Tag>Mar18</b:Tag>
    <b:SourceType>InternetSite</b:SourceType>
    <b:Guid>{B81B7922-7B8C-4667-A094-7E9FB115513B}</b:Guid>
    <b:Title>How AI can be a force for good</b:Title>
    <b:Year>2018</b:Year>
    <b:Month>August</b:Month>
    <b:Author>
      <b:Author>
        <b:NameList>
          <b:Person>
            <b:Last>Mariarosaria Taddeo</b:Last>
            <b:First>Luciano</b:First>
            <b:Middle>Floridi</b:Middle>
          </b:Person>
        </b:NameList>
      </b:Author>
    </b:Author>
    <b:InternetSiteTitle>science.org</b:InternetSiteTitle>
    <b:URL>https://www.science.org/doi/10.1126/science.aat5991</b:URL>
    <b:RefOrder>4</b:RefOrder>
  </b:Source>
  <b:Source>
    <b:Tag>Wor23</b:Tag>
    <b:SourceType>InternetSite</b:SourceType>
    <b:Guid>{341A8067-9260-44B4-96AA-3BB5B0554ECD}</b:Guid>
    <b:Author>
      <b:Author>
        <b:NameList>
          <b:Person>
            <b:Last>Forum</b:Last>
            <b:First>World</b:First>
            <b:Middle>Economic</b:Middle>
          </b:Person>
        </b:NameList>
      </b:Author>
    </b:Author>
    <b:Title>Navigating Uncharted Waters: A Roadmap to Responsible AI Regulation.</b:Title>
    <b:InternetSiteTitle>weforum.org</b:InternetSiteTitle>
    <b:Year>2023</b:Year>
    <b:RefOrder>5</b:RefOrder>
  </b:Source>
  <b:Source>
    <b:Tag>Voi17</b:Tag>
    <b:SourceType>Book</b:SourceType>
    <b:Guid>{72EC9FCF-2C76-4075-80AF-5EF371BD9CF5}</b:Guid>
    <b:Title>The EU General Data Protection Regulation (GDPR): A Practical Guide</b:Title>
    <b:Year>2017</b:Year>
    <b:Author>
      <b:Author>
        <b:NameList>
          <b:Person>
            <b:Last>Voigt</b:Last>
            <b:First>P.,</b:First>
            <b:Middle>&amp; Von dem Bussche, A.</b:Middle>
          </b:Person>
        </b:NameList>
      </b:Author>
    </b:Author>
    <b:Publisher>Springer</b:Publisher>
    <b:RefOrder>6</b:RefOrder>
  </b:Source>
  <b:Source>
    <b:Tag>Fin17</b:Tag>
    <b:SourceType>InternetSite</b:SourceType>
    <b:Guid>{DDE9C149-9403-4107-B2E3-033895C13207}</b:Guid>
    <b:Title>Towards A Rigorous Science of Interpretable Machine Learning</b:Title>
    <b:Year>2017</b:Year>
    <b:Author>
      <b:Author>
        <b:NameList>
          <b:Person>
            <b:Last>Finale Doshi-Velez</b:Last>
            <b:First>Been</b:First>
            <b:Middle>Kim</b:Middle>
          </b:Person>
        </b:NameList>
      </b:Author>
    </b:Author>
    <b:InternetSiteTitle>arxiv.org</b:InternetSiteTitle>
    <b:Month>February</b:Month>
    <b:URL>https://arxiv.org/abs/1702.08608</b:URL>
    <b:RefOrder>7</b:RefOrder>
  </b:Source>
  <b:Source>
    <b:Tag>Mor24</b:Tag>
    <b:SourceType>InternetSite</b:SourceType>
    <b:Guid>{BF93D1CF-7A3D-43EC-8E12-EBBB14F5DFD9}</b:Guid>
    <b:Author>
      <b:Author>
        <b:NameList>
          <b:Person>
            <b:Last>Moravec</b:Last>
            <b:First>V.</b:First>
            <b:Middle>Hynek, N. Gavurova, B., &amp; Kubak, M.</b:Middle>
          </b:Person>
        </b:NameList>
      </b:Author>
    </b:Author>
    <b:Title>Everyday artifical intelligence unveiled: Societal awareness of technological transformation</b:Title>
    <b:InternetSiteTitle>journals.economic-research.pl</b:InternetSiteTitle>
    <b:Year>2024</b:Year>
    <b:URL>https://journals.economic-research.pl/oc/article/view/2961</b:URL>
    <b:RefOrder>8</b:RefOrder>
  </b:Source>
</b:Sources>
</file>

<file path=customXml/itemProps1.xml><?xml version="1.0" encoding="utf-8"?>
<ds:datastoreItem xmlns:ds="http://schemas.openxmlformats.org/officeDocument/2006/customXml" ds:itemID="{5DF45D99-B42E-4618-8DB1-7EE703BF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6</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Siew Hong</dc:creator>
  <cp:keywords/>
  <dc:description/>
  <cp:lastModifiedBy>Ng Li Hing</cp:lastModifiedBy>
  <cp:revision>317</cp:revision>
  <dcterms:created xsi:type="dcterms:W3CDTF">2023-08-06T03:39:00Z</dcterms:created>
  <dcterms:modified xsi:type="dcterms:W3CDTF">2025-04-17T06:06:00Z</dcterms:modified>
</cp:coreProperties>
</file>