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哔哩哔哩（B站）公司及产品介绍</w:t>
      </w:r>
    </w:p>
    <w:p>
      <w:pPr>
        <w:pStyle w:val="Heading1"/>
      </w:pPr>
      <w:r>
        <w:t>公司概览</w:t>
      </w:r>
    </w:p>
    <w:p>
      <w:r>
        <w:t>哔哩哔哩是中国年轻一代的标志性品牌及领先的视频社区。网站创立于2009年6月，2010年1月正式命名为「哔哩哔哩」。公司提供全方位的视频内容以满足用户多元化的兴趣喜好，围绕有文化追求的用户、高质量的内容、有才华的内容创作者以及他们之间的情感纽带构建社区。使命是丰富中国年轻人的日常生活。</w:t>
      </w:r>
    </w:p>
    <w:p>
      <w:r>
        <w:t>品牌主张：「你感兴趣的视频都在B站」。</w:t>
      </w:r>
    </w:p>
    <w:p>
      <w:pPr>
        <w:pStyle w:val="Heading1"/>
      </w:pPr>
      <w:r>
        <w:t>公司基本信息</w:t>
      </w:r>
    </w:p>
    <w:p>
      <w:r>
        <w:t>• 注册地：开曼群岛注册的有限责任公司，采用不同投票权控制结构</w:t>
      </w:r>
    </w:p>
    <w:p>
      <w:r>
        <w:t>• 上市：香港联交所（代号：9626）、纳斯达克（代号：BILI）</w:t>
      </w:r>
    </w:p>
    <w:p>
      <w:r>
        <w:t>• 中国办公地址：上海市杨浦区政立路485号，国正中心3楼</w:t>
      </w:r>
    </w:p>
    <w:p>
      <w:r>
        <w:t>• 香港办公地址：九龙长沙湾道788号，罗氏商业广场6603室</w:t>
      </w:r>
    </w:p>
    <w:p>
      <w:pPr>
        <w:pStyle w:val="Heading1"/>
      </w:pPr>
      <w:r>
        <w:t>核心业务与内容生态</w:t>
      </w:r>
    </w:p>
    <w:p>
      <w:pPr>
        <w:pStyle w:val="Heading2"/>
      </w:pPr>
      <w:r>
        <w:t>内容形态</w:t>
      </w:r>
    </w:p>
    <w:p>
      <w:r>
        <w:t>• PUGV（专业用户创作视频）：社区核心</w:t>
      </w:r>
    </w:p>
    <w:p>
      <w:r>
        <w:t>• 直播</w:t>
      </w:r>
    </w:p>
    <w:p>
      <w:r>
        <w:t>• OGV（专业机构创作视频）</w:t>
      </w:r>
    </w:p>
    <w:p>
      <w:r>
        <w:t>• 覆盖生活、游戏、娱乐、动漫、科技、知识等众多领域</w:t>
      </w:r>
    </w:p>
    <w:p>
      <w:pPr>
        <w:pStyle w:val="Heading2"/>
      </w:pPr>
      <w:r>
        <w:t>商业化模式</w:t>
      </w:r>
    </w:p>
    <w:p>
      <w:r>
        <w:t>• 手游</w:t>
      </w:r>
    </w:p>
    <w:p>
      <w:r>
        <w:t>• 增值服务（如粉丝充电）</w:t>
      </w:r>
    </w:p>
    <w:p>
      <w:r>
        <w:t>• 广告</w:t>
      </w:r>
    </w:p>
    <w:p>
      <w:r>
        <w:t>• 电商及其他</w:t>
      </w:r>
    </w:p>
    <w:p>
      <w:pPr>
        <w:pStyle w:val="Heading2"/>
      </w:pPr>
      <w:r>
        <w:t>近年业务数据（公开披露）</w:t>
      </w:r>
    </w:p>
    <w:p>
      <w:r>
        <w:t>• 广告业务：2024年广告收入同比增长约28%</w:t>
      </w:r>
    </w:p>
    <w:p>
      <w:r>
        <w:t>• 增值服务：包含会员、直播打赏等</w:t>
      </w:r>
    </w:p>
    <w:p>
      <w:r>
        <w:t>• 移动游戏：2024年移动游戏收入同比增长约40%</w:t>
      </w:r>
    </w:p>
    <w:p>
      <w:pPr>
        <w:pStyle w:val="Heading1"/>
      </w:pPr>
      <w:r>
        <w:t>用户规模（近年披露）</w:t>
      </w:r>
    </w:p>
    <w:p>
      <w:r>
        <w:t>• 日均活跃用户（DAU）：2024年约9,800万</w:t>
      </w:r>
    </w:p>
    <w:p>
      <w:r>
        <w:t>• 月均活跃用户（MAU）：2024年约3.41亿，同比增长约6%</w:t>
      </w:r>
    </w:p>
    <w:p>
      <w:r>
        <w:t>• 用户日均使用时长：2024年超过102分钟</w:t>
      </w:r>
    </w:p>
    <w:p>
      <w:r>
        <w:t>• 用户结构：平台聚集近70%的中国Z世代+用户，平均用户年龄约25岁</w:t>
      </w:r>
    </w:p>
    <w:p>
      <w:r>
        <w:t>• 日均视频播放量：2024年达约43亿次，同比增长约19%</w:t>
      </w:r>
    </w:p>
    <w:p>
      <w:r>
        <w:t>• 月均活跃内容创作者：约400万</w:t>
      </w:r>
    </w:p>
    <w:p>
      <w:r>
        <w:t>• 获得收入的创作者：近约310万</w:t>
      </w:r>
    </w:p>
    <w:p>
      <w:pPr>
        <w:pStyle w:val="Heading1"/>
      </w:pPr>
      <w:r>
        <w:t>财务概览（近年）</w:t>
      </w:r>
    </w:p>
    <w:p>
      <w:r>
        <w:t>• 净营业额：2024年全年约268.3亿元人民币，同比增长约19.1%</w:t>
      </w:r>
    </w:p>
    <w:p>
      <w:r>
        <w:t>• 毛利润：约87.7亿元人民币，同比增长约61.2%</w:t>
      </w:r>
    </w:p>
    <w:p>
      <w:r>
        <w:t>• 全年毛利率：约32.7%</w:t>
      </w:r>
    </w:p>
    <w:p>
      <w:r>
        <w:t>• 盈利与亏损：曾实现单季度盈利，全年净亏损同比收窄</w:t>
      </w:r>
    </w:p>
    <w:p>
      <w:r>
        <w:t>• 经营性现金流：约60亿元人民币量级（按公开披露）</w:t>
      </w:r>
    </w:p>
    <w:p>
      <w:pPr>
        <w:pStyle w:val="Heading1"/>
      </w:pPr>
      <w:r>
        <w:t>社区与产品特色</w:t>
      </w:r>
    </w:p>
    <w:p>
      <w:pPr>
        <w:pStyle w:val="Heading2"/>
      </w:pPr>
      <w:r>
        <w:t>视频化与定位</w:t>
      </w:r>
    </w:p>
    <w:p>
      <w:r>
        <w:t>视频以直观、生动的方式连结人与世界。哔哩哔哩将「视频与日常生活场景结合」的趋势称为「视频化」，作为中国年轻一代的首选视频社区之一，聚焦Z+世代（约1985–2009年出生）的创作与消费。</w:t>
      </w:r>
    </w:p>
    <w:p>
      <w:pPr>
        <w:pStyle w:val="Heading2"/>
      </w:pPr>
      <w:r>
        <w:t>社区与互动</w:t>
      </w:r>
    </w:p>
    <w:p>
      <w:r>
        <w:t>• 由大量基于兴趣的子圈层组成，用户通过共同兴趣建立情感纽带</w:t>
      </w:r>
    </w:p>
    <w:p>
      <w:r>
        <w:t>• 弹幕：标志性评论与互动功能，增强参与度</w:t>
      </w:r>
    </w:p>
    <w:p>
      <w:r>
        <w:t>• 正式会员考核系统：提升归属感与忠诚度</w:t>
      </w:r>
    </w:p>
    <w:p>
      <w:r>
        <w:t>• 强调社区运营与长期归属感</w:t>
      </w:r>
    </w:p>
    <w:p>
      <w:pPr>
        <w:pStyle w:val="Heading2"/>
      </w:pPr>
      <w:r>
        <w:t>内容品类</w:t>
      </w:r>
    </w:p>
    <w:p>
      <w:r>
        <w:t>二次元、泛娱乐、泛知识、生活方式等多元品类。</w:t>
      </w:r>
    </w:p>
    <w:p>
      <w:pPr>
        <w:pStyle w:val="Heading1"/>
      </w:pPr>
      <w:r>
        <w:t>公司治理与管理层（摘要）</w:t>
      </w:r>
    </w:p>
    <w:p>
      <w:r>
        <w:t>• 董事会主席兼首席执行官：陈睿（自2014年11月起）</w:t>
      </w:r>
    </w:p>
    <w:p>
      <w:r>
        <w:t>• 董事会副主席兼首席运营官：李旎（自2014年11月任COO，2015年1月起任副主席）</w:t>
      </w:r>
    </w:p>
    <w:p>
      <w:r>
        <w:t>• 创始人、董事兼总裁：徐逸（2009年创建网站，2013年12月起任董事兼总裁）</w:t>
      </w:r>
    </w:p>
    <w:p>
      <w:r>
        <w:t>• 首席财务官：樊欣</w:t>
      </w:r>
    </w:p>
    <w:p>
      <w:r>
        <w:t>委员会包括：审计委员会、薪酬委员会、提名委员会、企业管治委员会等。公司致力于遵循商业道德与适用法律法规，公司治理政策旨在保障股东利益、促进负责任商业活动及企业公民意识。</w:t>
      </w:r>
    </w:p>
    <w:p>
      <w:pPr>
        <w:pStyle w:val="Heading1"/>
      </w:pPr>
      <w:r>
        <w:t>官方与投资者信息</w:t>
      </w:r>
    </w:p>
    <w:p>
      <w:r>
        <w:t>• 投资者关系与公司信息：ir.bilibili.com</w:t>
      </w:r>
    </w:p>
    <w:p>
      <w:r>
        <w:t>• 公司介绍、管理层、治理结构及财务报告等可在上述网站获取。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