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华西医院出入院服务</w:t>
      </w:r>
    </w:p>
    <w:p>
      <w:pPr>
        <w:pStyle w:val="Heading1"/>
      </w:pPr>
      <w:r>
        <w:t>入口</w:t>
      </w:r>
    </w:p>
    <w:p>
      <w:r>
        <w:t>官网「患者服务」→「出/入院服务」：https://www.wchscu.cn/public/hospitalized.html</w:t>
      </w:r>
    </w:p>
    <w:p>
      <w:pPr>
        <w:pStyle w:val="Heading1"/>
      </w:pPr>
      <w:r>
        <w:t>入院流程</w:t>
      </w:r>
    </w:p>
    <w:p>
      <w:r>
        <w:t>1. 入院预约登记：门诊就诊后医生开具入院证，可通过三种方式预约：</w:t>
      </w:r>
    </w:p>
    <w:p>
      <w:r>
        <w:t>- 手机 App 预约：下载「华医通」，绑定就诊卡，点击「入院服务」录入信息，系统推送信息及短信通知</w:t>
      </w:r>
    </w:p>
    <w:p>
      <w:r>
        <w:t>- 自助机预约：持就诊卡和入院证到入院服务中心自助服务区办理，打印预约告知单</w:t>
      </w:r>
    </w:p>
    <w:p>
      <w:r>
        <w:t>- 人工窗口预约：到入院服务中心接待大厅填写入院信息表，在综合服务窗口办理</w:t>
      </w:r>
    </w:p>
    <w:p>
      <w:r>
        <w:t>2. 入院查询：App 用户应用内自动刷新显示；其他方式查看预约告知单或拨打 028-85421772 咨询</w:t>
      </w:r>
    </w:p>
    <w:p>
      <w:r>
        <w:t>3. 入院通知：App 用户收到系统推送和短信，需 15 分钟内确认；其他患者由工作人员电话通知</w:t>
      </w:r>
    </w:p>
    <w:p>
      <w:r>
        <w:t>4. 入院办理：</w:t>
      </w:r>
    </w:p>
    <w:p>
      <w:r>
        <w:t>- 打印床位确认单：在指定时间段到自助服务区或综合服务窗口办理</w:t>
      </w:r>
    </w:p>
    <w:p>
      <w:r>
        <w:t>- 缴纳费用：准备入院证要求的预交款，建议办理"快捷自助结算"</w:t>
      </w:r>
    </w:p>
    <w:p>
      <w:r>
        <w:t>- 心电图检查：持心电图导诊单到心电图室完成检查</w:t>
      </w:r>
    </w:p>
    <w:p>
      <w:r>
        <w:t>- 病区报到：携带完整手续到指定住院病区护士站报到</w:t>
      </w:r>
    </w:p>
    <w:p>
      <w:r>
        <w:t>5. 所需证件：入院证、就诊卡、身份证（儿童带户口本）、代理人身份证；医保患者需携带医保卡证及复印件</w:t>
      </w:r>
    </w:p>
    <w:p>
      <w:pPr>
        <w:pStyle w:val="Heading1"/>
      </w:pPr>
      <w:r>
        <w:t>出院流程</w:t>
      </w:r>
    </w:p>
    <w:p>
      <w:r>
        <w:t>官网以第一门诊园区、第二门诊园区两张流程图（图片）展示出院办理路径，具体步骤、材料与结算方式的文字说明未在页面提供。一般流程为：医生开具出院医嘱后，按科室与财务处指引办理结算；医保患者按医保流程结算，自费患者按实际费用结算。</w:t>
      </w:r>
    </w:p>
    <w:p>
      <w:pPr>
        <w:pStyle w:val="Heading1"/>
      </w:pPr>
      <w:r>
        <w:t>病历复印（出院病人）</w:t>
      </w:r>
    </w:p>
    <w:p>
      <w:r>
        <w:t>• 地点与时间：病案科，位于信息楼四楼（第二、三住院大楼之间），周一至周五 8:00–16:00</w:t>
      </w:r>
    </w:p>
    <w:p>
      <w:r>
        <w:t>• 复印方式：</w:t>
      </w:r>
    </w:p>
    <w:p>
      <w:r>
        <w:t>- 现场复印：建议出院 15 天后办理，按实际纸张数收费</w:t>
      </w:r>
    </w:p>
    <w:p>
      <w:r>
        <w:t>- 预约邮寄复印：出院结账后完成审核，病案科归档后复印并快递上门，按住院时长计算的平均纸张数收费</w:t>
      </w:r>
    </w:p>
    <w:p>
      <w:r>
        <w:t>• 复印类型（按用途选择）：医保报账、特殊门诊、看病复诊、司法诉讼、自定义内容</w:t>
      </w:r>
    </w:p>
    <w:p>
      <w:r>
        <w:t>• 需出示身份证核实；病案复印发放为每半小时一次（每整点和半点）</w:t>
      </w:r>
    </w:p>
    <w:p>
      <w:pPr>
        <w:pStyle w:val="Heading1"/>
      </w:pPr>
      <w:r>
        <w:t>注意事项</w:t>
      </w:r>
    </w:p>
    <w:p>
      <w:r>
        <w:t>• 不同院区（本部、温江等）在具体窗口位置、流程上可能略有差异，以各院区现场指引为准</w:t>
      </w:r>
    </w:p>
    <w:p>
      <w:r>
        <w:t>• 温江院区与本部医保系统、财务发票一致，医保结算规则与本部统一</w:t>
      </w:r>
    </w:p>
    <w:p>
      <w:r>
        <w:t>• 住院期间陪护、探视规定以医院当前管理要求为准</w:t>
      </w:r>
    </w:p>
    <w:p>
      <w:pPr>
        <w:pStyle w:val="Heading1"/>
      </w:pPr>
      <w:r>
        <w:t>相关服务</w:t>
      </w:r>
    </w:p>
    <w:p>
      <w:r>
        <w:t>• 门诊就医指南：https://www.wchscu.cn/public/consultation.html</w:t>
      </w:r>
    </w:p>
    <w:p>
      <w:r>
        <w:t>• 医保服务：https://www.wchscu.cn/public/medical.html</w:t>
      </w:r>
    </w:p>
    <w:p>
      <w:r>
        <w:t>• 入院流程：https://www.wchscu.cn/public/hospitalized/372.html</w:t>
      </w:r>
    </w:p>
    <w:p>
      <w:r>
        <w:t>• 出院流程（流程图）：https://www.wchscu.cn/public/hospitalized/34380.html</w:t>
      </w:r>
    </w:p>
    <w:p>
      <w:r>
        <w:t>• 出院病人病历复印需知：https://www.wchscu.cn/public/hospitalized/371.html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