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华西医院特需医疗</w:t>
      </w:r>
    </w:p>
    <w:p>
      <w:pPr>
        <w:pStyle w:val="Heading1"/>
      </w:pPr>
      <w:r>
        <w:t>入口</w:t>
      </w:r>
    </w:p>
    <w:p>
      <w:r>
        <w:t>官网「患者服务」→「特需医疗」：https://www.wchscu.cn/public/specia.html，涵盖特需门诊、特需病房、国际医疗三大板块。</w:t>
      </w:r>
    </w:p>
    <w:p>
      <w:pPr>
        <w:pStyle w:val="Heading1"/>
      </w:pPr>
      <w:r>
        <w:t>特需门诊</w:t>
      </w:r>
    </w:p>
    <w:p>
      <w:r>
        <w:t>• 专家配置：华西医院各专科顶级专家 96 名，其中一级专家兼博导 70 名、一级专家 26 名</w:t>
      </w:r>
    </w:p>
    <w:p>
      <w:r>
        <w:t>• 服务范围：覆盖医院 31 个不同专科领域</w:t>
      </w:r>
    </w:p>
    <w:p>
      <w:r>
        <w:t>• 就诊时间：周一至周五 上午 8:00–12:00，下午 12:30–16:30（节假日按医院通知为准）</w:t>
      </w:r>
    </w:p>
    <w:p>
      <w:r>
        <w:t>• 预约途径：与其他门诊相同，通过微信公众号或华医通 App 预约挂号</w:t>
      </w:r>
    </w:p>
    <w:p>
      <w:r>
        <w:t>• 服务特色：更长的沟通交流时间、优越的就诊环境、专门的绿色就医和检查预约通道</w:t>
      </w:r>
    </w:p>
    <w:p>
      <w:r>
        <w:t>• 具体收费标准官网未公开列出，以现场公示为准</w:t>
      </w:r>
    </w:p>
    <w:p>
      <w:pPr>
        <w:pStyle w:val="Heading1"/>
      </w:pPr>
      <w:r>
        <w:t>特需病房</w:t>
      </w:r>
    </w:p>
    <w:p>
      <w:r>
        <w:t>• 管理模式："专科+全科双医疗组长管理模式"，284 名专科医生开设双医疗组，共设 7 个医疗组</w:t>
      </w:r>
    </w:p>
    <w:p>
      <w:r>
        <w:t>• 床位：104 张，均为酒店式单人房间，提供标准单间、标准套房、行政单间、行政套房、高级行政套房 5 种房型</w:t>
      </w:r>
    </w:p>
    <w:p>
      <w:r>
        <w:t>• 医疗配置：多科会诊制、高效率辅助检查</w:t>
      </w:r>
    </w:p>
    <w:p>
      <w:r>
        <w:t>• 护理服务：专业临床护理和全过程人文关怀</w:t>
      </w:r>
    </w:p>
    <w:p>
      <w:pPr>
        <w:pStyle w:val="Heading1"/>
      </w:pPr>
      <w:r>
        <w:t>国际医疗</w:t>
      </w:r>
    </w:p>
    <w:p>
      <w:r>
        <w:t>• 资源对接：与美国梅奥诊所、哈佛大学医学院、美国麻省总医院、美国纪念斯隆-凯特琳癌症中心、美国国家癌症研究中心等国际顶级机构合作</w:t>
      </w:r>
    </w:p>
    <w:p>
      <w:r>
        <w:t>• 服务内容：国际书面远程医疗咨询、国际视频远程医疗咨询、国际远程病案讨论及多学科会诊（MDT）、其他个性化国际医疗服务</w:t>
      </w:r>
    </w:p>
    <w:p>
      <w:r>
        <w:t>• 服务保障：华西医生全程把关国际远程医疗咨询，特需医疗中心负责院内随诊和实施</w:t>
      </w:r>
    </w:p>
    <w:p>
      <w:pPr>
        <w:pStyle w:val="Heading1"/>
      </w:pPr>
      <w:r>
        <w:t>预约与就诊</w:t>
      </w:r>
    </w:p>
    <w:p>
      <w:r>
        <w:t>• 特需门诊的预约方式、号源放出时间等以官网或特需服务窗口告知为准</w:t>
      </w:r>
    </w:p>
    <w:p>
      <w:r>
        <w:t>• 就诊时请携带身份证、就诊卡及既往病历资料</w:t>
      </w:r>
    </w:p>
    <w:p>
      <w:pPr>
        <w:pStyle w:val="Heading1"/>
      </w:pPr>
      <w:r>
        <w:t>费用说明</w:t>
      </w:r>
    </w:p>
    <w:p>
      <w:r>
        <w:t>• 特需医疗费用一般按项目单独计费，医保报销范围以当地医保政策为准</w:t>
      </w:r>
    </w:p>
    <w:p>
      <w:r>
        <w:t>• 具体价格以医院公示及现场告知为准</w:t>
      </w:r>
    </w:p>
    <w:p>
      <w:pPr>
        <w:pStyle w:val="Heading1"/>
      </w:pPr>
      <w:r>
        <w:t>官网</w:t>
      </w:r>
    </w:p>
    <w:p>
      <w:r>
        <w:t>• 特需门诊：https://www.wchscu.cn/public/specia/34394.html</w:t>
      </w:r>
    </w:p>
    <w:p>
      <w:r>
        <w:t>• 特需病房：https://www.wchscu.cn/public/specia/34395.html</w:t>
      </w:r>
    </w:p>
    <w:p>
      <w:r>
        <w:t>• 国际医疗：https://www.wchscu.cn/public/specia/34393.html</w:t>
      </w:r>
    </w:p>
    <w:p>
      <w:r>
        <w:t>• 门诊就医指南：https://www.wchscu.cn/public/consultation.html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