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华西医院门诊就医指南</w:t>
      </w:r>
    </w:p>
    <w:p>
      <w:pPr>
        <w:pStyle w:val="Heading1"/>
      </w:pPr>
      <w:r>
        <w:t>入口</w:t>
      </w:r>
    </w:p>
    <w:p>
      <w:r>
        <w:t>官网「患者服务」→「门诊就医指南」：https://www.wchscu.cn/public/consultation.html，集中提供预约挂号、门诊分布、开放时间、门急诊流程、门诊特殊疾病申请等链接。</w:t>
      </w:r>
    </w:p>
    <w:p>
      <w:pPr>
        <w:pStyle w:val="Heading1"/>
      </w:pPr>
      <w:r>
        <w:t>门诊分布及开放时间</w:t>
      </w:r>
    </w:p>
    <w:p>
      <w:r>
        <w:t>• 官网「医院门诊分布及门诊开放时间」页面（2025.09.05 更新）以图片形式发布具体分布图，文字说明未在页面提供</w:t>
      </w:r>
    </w:p>
    <w:p>
      <w:r>
        <w:t>• 时间参考（以官网原文为准）：</w:t>
      </w:r>
    </w:p>
    <w:p>
      <w:r>
        <w:t>- 上午：8:00–11:45</w:t>
      </w:r>
    </w:p>
    <w:p>
      <w:r>
        <w:t>- 下午：12:30–17:30</w:t>
      </w:r>
    </w:p>
    <w:p>
      <w:r>
        <w:t>- 周六全天、周日上午开诊</w:t>
      </w:r>
    </w:p>
    <w:p>
      <w:pPr>
        <w:pStyle w:val="Heading1"/>
      </w:pPr>
      <w:r>
        <w:t>门、急诊就诊流程</w:t>
      </w:r>
    </w:p>
    <w:p>
      <w:r>
        <w:t>官网提供「华西医院门、急诊就诊流程」，以第一门诊园区、第二门诊园区两张流程图（图片）形式展示，未提供文字版说明。</w:t>
      </w:r>
    </w:p>
    <w:p>
      <w:pPr>
        <w:pStyle w:val="Heading1"/>
      </w:pPr>
      <w:r>
        <w:t>门诊特殊疾病申请</w:t>
      </w:r>
    </w:p>
    <w:p>
      <w:r>
        <w:t>分成都市市级参保、四川省省本级参保、省内异地联网三类，材料与报销规则不同，详见「预约挂号与就诊流程」文档中的完整说明。</w:t>
      </w:r>
    </w:p>
    <w:p>
      <w:pPr>
        <w:pStyle w:val="Heading1"/>
      </w:pPr>
      <w:r>
        <w:t>就诊建议</w:t>
      </w:r>
    </w:p>
    <w:p>
      <w:r>
        <w:t>• 先通过微信公众号或华医通 App 完成预约挂号，再按预约时段到对应院区取号、候诊</w:t>
      </w:r>
    </w:p>
    <w:p>
      <w:r>
        <w:t>• 首次就诊建议提前查看「科室导航」与「院区分布」，确认科室所在院区</w:t>
      </w:r>
    </w:p>
    <w:p>
      <w:r>
        <w:t>• 带好身份证、就诊卡及既往病历与检查资料</w:t>
      </w:r>
    </w:p>
    <w:p>
      <w:pPr>
        <w:pStyle w:val="Heading1"/>
      </w:pPr>
      <w:r>
        <w:t>官网</w:t>
      </w:r>
    </w:p>
    <w:p>
      <w:r>
        <w:t>• 预约挂号方式一览：https://www.wchscu.cn/public/consultation/360.html</w:t>
      </w:r>
    </w:p>
    <w:p>
      <w:r>
        <w:t>• 门诊特殊疾病申请流程：https://www.wchscu.cn/public/consultation/358.html</w:t>
      </w:r>
    </w:p>
    <w:p>
      <w:r>
        <w:t>• 门诊分布及开放时间（图片）：https://www.wchscu.cn/public/consultation/357.html</w:t>
      </w:r>
    </w:p>
    <w:p>
      <w:r>
        <w:t>• 门、急诊就诊流程（图片）：https://www.wchscu.cn/public/consultation/359.html</w:t>
      </w:r>
    </w:p>
    <w:p>
      <w:r>
        <w:t>• 出/入院服务：https://www.wchscu.cn/public/hospitalized.html</w:t>
      </w:r>
    </w:p>
    <w:p>
      <w:r>
        <w:t>• 交通路线：https://www.wchscu.cn/public/traffic.html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