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华西医院院区分布与交通</w:t>
      </w:r>
    </w:p>
    <w:p>
      <w:r>
        <w:t>华西医院现有多个院区，患者就诊前请确认所挂科室所在院区，避免走错。</w:t>
      </w:r>
    </w:p>
    <w:p>
      <w:pPr>
        <w:pStyle w:val="Heading1"/>
      </w:pPr>
      <w:r>
        <w:t>本部院区（国学巷）</w:t>
      </w:r>
    </w:p>
    <w:p>
      <w:r>
        <w:t>• 地址：四川省成都市武侯区国学巷 37 号</w:t>
      </w:r>
    </w:p>
    <w:p>
      <w:r>
        <w:t>• 说明：主院区，科室最全，门急诊、住院、检查检验集中</w:t>
      </w:r>
    </w:p>
    <w:p>
      <w:pPr>
        <w:pStyle w:val="Heading1"/>
      </w:pPr>
      <w:r>
        <w:t>温江院区</w:t>
      </w:r>
    </w:p>
    <w:p>
      <w:r>
        <w:t>• 地址：成都市温江区永宁镇芙蓉大道三段 363 号（芙蓉古镇旁）</w:t>
      </w:r>
    </w:p>
    <w:p>
      <w:r>
        <w:t>• 正式名称：四川大学华西医院第三门诊暨第七住院大楼</w:t>
      </w:r>
    </w:p>
    <w:p>
      <w:r>
        <w:t>• 规模：一期建筑面积 6.4 万余平米，开放床位 437 张，手术间 13 间，员工 750 余人</w:t>
      </w:r>
    </w:p>
    <w:p>
      <w:r>
        <w:t>• 模式：大专科小综合，未开设急诊</w:t>
      </w:r>
    </w:p>
    <w:p>
      <w:r>
        <w:t>• 住院科室示例：康复医学中心、运动医学中心、肺癌中心、肾脏内科、眼科日间病房、ICU 等</w:t>
      </w:r>
    </w:p>
    <w:p>
      <w:r>
        <w:t>• 门诊科室示例：康复科、肺癌外科、肺癌化疗科、放疗科、骨科运动医学、眼科、耳鼻喉科、皮肤科、中西医结合科等</w:t>
      </w:r>
    </w:p>
    <w:p>
      <w:pPr>
        <w:pStyle w:val="Heading1"/>
      </w:pPr>
      <w:r>
        <w:t>锦江院区</w:t>
      </w:r>
    </w:p>
    <w:p>
      <w:r>
        <w:t>• 地址：成都市锦江区锦江大道 1166 号</w:t>
      </w:r>
    </w:p>
    <w:p>
      <w:pPr>
        <w:pStyle w:val="Heading1"/>
      </w:pPr>
      <w:r>
        <w:t>华西天府医院</w:t>
      </w:r>
    </w:p>
    <w:p>
      <w:r>
        <w:t>• 地址：成都市天府新区天府大道南二段 3966 号</w:t>
      </w:r>
    </w:p>
    <w:p>
      <w:pPr>
        <w:pStyle w:val="Heading1"/>
      </w:pPr>
      <w:r>
        <w:t>上锦分院</w:t>
      </w:r>
    </w:p>
    <w:p>
      <w:r>
        <w:t>• 地址：成都市郫都区尚锦路 253 号</w:t>
      </w:r>
    </w:p>
    <w:p>
      <w:pPr>
        <w:pStyle w:val="Heading1"/>
      </w:pPr>
      <w:r>
        <w:t>联系方式</w:t>
      </w:r>
    </w:p>
    <w:p>
      <w:r>
        <w:t>• 电话：028-85422114</w:t>
      </w:r>
    </w:p>
    <w:p>
      <w:r>
        <w:t>• 传真：028-85582994</w:t>
      </w:r>
    </w:p>
    <w:p>
      <w:pPr>
        <w:pStyle w:val="Heading1"/>
      </w:pPr>
      <w:r>
        <w:t>交通路线</w:t>
      </w:r>
    </w:p>
    <w:p>
      <w:r>
        <w:t>• 官网提供各院区所在的交通指引入口：https://www.wchscu.cn/public/traffic.html</w:t>
      </w:r>
    </w:p>
    <w:p>
      <w:r>
        <w:t>• 官网该页面仅列出各院区地址，未提供具体公交/地铁线路文字说明；建议就诊前通过官方微信公众号、华医通 App 或地图 App 查询本部、温江等院区的公交、地铁及自驾路线，预留足够时间</w:t>
      </w:r>
    </w:p>
    <w:p>
      <w:pPr>
        <w:pStyle w:val="Heading1"/>
      </w:pPr>
      <w:r>
        <w:t>官网</w:t>
      </w:r>
    </w:p>
    <w:p>
      <w:r>
        <w:t>• 院区分布：https://www.wchscu.cn/public/hospital.html</w:t>
      </w:r>
    </w:p>
    <w:p>
      <w:r>
        <w:t>• 交通路线：https://www.wchscu.cn/public/traffic.html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