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华西医院常见问题</w:t>
      </w:r>
    </w:p>
    <w:p>
      <w:pPr>
        <w:pStyle w:val="Heading1"/>
      </w:pPr>
      <w:r>
        <w:t>常见问题入口</w:t>
      </w:r>
    </w:p>
    <w:p>
      <w:r>
        <w:t>官网「患者服务」→「常见问题」：https://www.wchscu.cn/public/problem.html</w:t>
      </w:r>
    </w:p>
    <w:p>
      <w:r>
        <w:t>该页面集中解答患者常问的就诊、挂号、医保、检查、住院等问题，内容会随政策与流程更新。</w:t>
      </w:r>
    </w:p>
    <w:p>
      <w:pPr>
        <w:pStyle w:val="Heading1"/>
      </w:pPr>
      <w:r>
        <w:t>挂号与预约</w:t>
      </w:r>
    </w:p>
    <w:p>
      <w:r>
        <w:t>• 如何挂号？ 目前预约挂号请通过「四川大学华西医院」微信公众号或「华医通」App，官网注明网站挂号系统升级中。</w:t>
      </w:r>
    </w:p>
    <w:p>
      <w:r>
        <w:t>• 预约周期？ 一般为 14 天，以实际规则为准。</w:t>
      </w:r>
    </w:p>
    <w:p>
      <w:r>
        <w:t>• 取号？ 预约成功后，就诊当日到对应院区（本部或温江等）的挂号/取号窗口取号，需携带实名制就诊卡、身份证。</w:t>
      </w:r>
    </w:p>
    <w:p>
      <w:pPr>
        <w:pStyle w:val="Heading1"/>
      </w:pPr>
      <w:r>
        <w:t>院区与交通</w:t>
      </w:r>
    </w:p>
    <w:p>
      <w:r>
        <w:t>• 院区有哪些？ 本部（国学巷）、温江院区等，详见官网「院区分布」。</w:t>
      </w:r>
    </w:p>
    <w:p>
      <w:r>
        <w:t>• 如何选院区？ 按所挂科室所在院区前往，科室分布见「科室导航」与「院区分布」。</w:t>
      </w:r>
    </w:p>
    <w:p>
      <w:r>
        <w:t>• 交通？ 官网提供「交通路线」：https://www.wchscu.cn/public/traffic.html</w:t>
      </w:r>
    </w:p>
    <w:p>
      <w:pPr>
        <w:pStyle w:val="Heading1"/>
      </w:pPr>
      <w:r>
        <w:t>门诊与住院</w:t>
      </w:r>
    </w:p>
    <w:p>
      <w:r>
        <w:t>• 门诊时间？ 一般上午 8:00–11:45、下午 12:30–17:30，周六全天、周日上午，以「门诊分布及门诊开放时间」为准。</w:t>
      </w:r>
    </w:p>
    <w:p>
      <w:r>
        <w:t>• 住院怎么办理？ 经门诊/急诊医生开具住院证后，按「出/入院服务」指引办理。</w:t>
      </w:r>
    </w:p>
    <w:p>
      <w:r>
        <w:t>• 医保结算？ 本部与温江院区医保系统一致，可正常办理医保结算，详见「医保服务」页面。</w:t>
      </w:r>
    </w:p>
    <w:p>
      <w:pPr>
        <w:pStyle w:val="Heading1"/>
      </w:pPr>
      <w:r>
        <w:t>其他</w:t>
      </w:r>
    </w:p>
    <w:p>
      <w:r>
        <w:t>• 门诊特殊疾病（门特）？ 见「门诊就医指南」下的「门诊特殊疾病申请流程」。</w:t>
      </w:r>
    </w:p>
    <w:p>
      <w:r>
        <w:t>• 检查、取报告？ 以科室与检查科室告知为准，部分支持线上查询的以官网或 App 说明为准。</w:t>
      </w:r>
    </w:p>
    <w:p>
      <w:r>
        <w:t>• 更多问题？ 请查看官网「常见问题」完整列表，或通过「意见建议」「联系我们」咨询。</w:t>
      </w:r>
    </w:p>
    <w:p>
      <w:r>
        <w:t>以上为概要，具体以官网最新公布为准。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