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华西医院健康体检与健康管理</w:t>
      </w:r>
    </w:p>
    <w:p>
      <w:pPr>
        <w:pStyle w:val="Heading1"/>
      </w:pPr>
      <w:r>
        <w:t>健康管理/体检入口</w:t>
      </w:r>
    </w:p>
    <w:p>
      <w:r>
        <w:t>官网「患者服务」中提供「健康体检」相关入口，如：</w:t>
      </w:r>
    </w:p>
    <w:p>
      <w:r>
        <w:t>https://www.wchscu.cn/department_jkglzx.html（健康管理中心/相关科室页面，以官网菜单为准）</w:t>
      </w:r>
    </w:p>
    <w:p>
      <w:pPr>
        <w:pStyle w:val="Heading1"/>
      </w:pPr>
      <w:r>
        <w:t>服务内容（参考）</w:t>
      </w:r>
    </w:p>
    <w:p>
      <w:r>
        <w:t>• 健康体检：个人与团体体检套餐、入职体检等</w:t>
      </w:r>
    </w:p>
    <w:p>
      <w:r>
        <w:t>• 健康管理：体检报告解读、健康咨询、慢病管理等</w:t>
      </w:r>
    </w:p>
    <w:p>
      <w:r>
        <w:t>• 具体项目、套餐类型、价格以健康管理中心公示为准</w:t>
      </w:r>
    </w:p>
    <w:p>
      <w:pPr>
        <w:pStyle w:val="Heading1"/>
      </w:pPr>
      <w:r>
        <w:t>预约与流程</w:t>
      </w:r>
    </w:p>
    <w:p>
      <w:r>
        <w:t>• 体检一般需提前预约，预约方式见官网「健康体检」或「健康管理中心」页面</w:t>
      </w:r>
    </w:p>
    <w:p>
      <w:r>
        <w:t>• 体检当日请按通知空腹等要求准备，携带身份证等有效证件</w:t>
      </w:r>
    </w:p>
    <w:p>
      <w:pPr>
        <w:pStyle w:val="Heading1"/>
      </w:pPr>
      <w:r>
        <w:t>报告与随访</w:t>
      </w:r>
    </w:p>
    <w:p>
      <w:r>
        <w:t>• 体检报告领取方式、线上查询（若有）以医院规定为准</w:t>
      </w:r>
    </w:p>
    <w:p>
      <w:r>
        <w:t>• 异常结果随访、专科转诊可经体检中心或门诊进一步就诊</w:t>
      </w:r>
    </w:p>
    <w:p>
      <w:pPr>
        <w:pStyle w:val="Heading1"/>
      </w:pPr>
      <w:r>
        <w:t>注意事项</w:t>
      </w:r>
    </w:p>
    <w:p>
      <w:r>
        <w:t>• 体检项目、禁忌症、注意事项以体检中心告知及须知为准</w:t>
      </w:r>
    </w:p>
    <w:p>
      <w:r>
        <w:t>• 医保是否报销体检费用以当地医保政策为准，多数体检项目为自费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