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华西医院门诊就医指南</w:t>
      </w:r>
    </w:p>
    <w:p>
      <w:pPr>
        <w:pStyle w:val="Heading1"/>
      </w:pPr>
      <w:r>
        <w:t>门诊就医指南入口</w:t>
      </w:r>
    </w:p>
    <w:p>
      <w:r>
        <w:t>官网「患者服务」→「门诊就医指南」：https://www.wchscu.cn/public/consultation.html</w:t>
      </w:r>
    </w:p>
    <w:p>
      <w:r>
        <w:t>该页面集中提供预约挂号、门诊分布、开放时间、门急诊流程、门诊特殊疾病申请等链接。</w:t>
      </w:r>
    </w:p>
    <w:p>
      <w:pPr>
        <w:pStyle w:val="Heading1"/>
      </w:pPr>
      <w:r>
        <w:t>门诊分布及开放时间</w:t>
      </w:r>
    </w:p>
    <w:p>
      <w:r>
        <w:t>• 官网有专门页面「医院门诊分布及门诊开放时间」，会随院区与科室调整而更新</w:t>
      </w:r>
    </w:p>
    <w:p>
      <w:r>
        <w:t>• 时间参考（请以官网为准）：</w:t>
      </w:r>
    </w:p>
    <w:p>
      <w:r>
        <w:t>- 上午：8:00–11:45</w:t>
      </w:r>
    </w:p>
    <w:p>
      <w:r>
        <w:t>- 下午：12:30–17:30</w:t>
      </w:r>
    </w:p>
    <w:p>
      <w:r>
        <w:t>- 周六全天、周日上午开诊</w:t>
      </w:r>
    </w:p>
    <w:p>
      <w:pPr>
        <w:pStyle w:val="Heading1"/>
      </w:pPr>
      <w:r>
        <w:t>门、急诊就诊流程</w:t>
      </w:r>
    </w:p>
    <w:p>
      <w:r>
        <w:t>• 官网提供「华西医院门、急诊就诊流程」</w:t>
      </w:r>
    </w:p>
    <w:p>
      <w:r>
        <w:t>• 路径：患者服务 → 门诊就医指南 → 门急诊就诊流程</w:t>
      </w:r>
    </w:p>
    <w:p>
      <w:pPr>
        <w:pStyle w:val="Heading1"/>
      </w:pPr>
      <w:r>
        <w:t>门诊特殊疾病申请</w:t>
      </w:r>
    </w:p>
    <w:p>
      <w:r>
        <w:t>• 官网提供「门诊特殊疾病申请流程」</w:t>
      </w:r>
    </w:p>
    <w:p>
      <w:r>
        <w:t>• 适用于需在门诊长期用药或治疗的慢病、特病患者，具体条件与材料以官网及医保政策为准</w:t>
      </w:r>
    </w:p>
    <w:p>
      <w:pPr>
        <w:pStyle w:val="Heading1"/>
      </w:pPr>
      <w:r>
        <w:t>就诊建议</w:t>
      </w:r>
    </w:p>
    <w:p>
      <w:r>
        <w:t>• 先通过微信公众号或华医通 App 完成预约挂号，再按预约时段到对应院区取号、候诊</w:t>
      </w:r>
    </w:p>
    <w:p>
      <w:r>
        <w:t>• 首次就诊建议提前查看「科室导航」与「院区分布」，确认科室所在院区</w:t>
      </w:r>
    </w:p>
    <w:p>
      <w:r>
        <w:t>• 带好身份证、就诊卡及既往病历与检查资料</w:t>
      </w:r>
    </w:p>
    <w:p>
      <w:pPr>
        <w:pStyle w:val="Heading1"/>
      </w:pPr>
      <w:r>
        <w:t>相关链接</w:t>
      </w:r>
    </w:p>
    <w:p>
      <w:r>
        <w:t>• 预约挂号：微信公众号「四川大学华西医院」或华医通 App</w:t>
      </w:r>
    </w:p>
    <w:p>
      <w:r>
        <w:t>• 出/入院服务：https://www.wchscu.cn/public/hospitalized.html</w:t>
      </w:r>
    </w:p>
    <w:p>
      <w:r>
        <w:t>• 交通路线：https://www.wchscu.cn/public/traffic.html</w:t>
      </w:r>
    </w:p>
    <w:p>
      <w:r>
        <w:t>• 院区分布：https://www.wchscu.cn/public/hospital.html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