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将文件导入OBC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注:可以输入stty -F /dev/ttyPS0 ispeed 921600 ospeed 921600 cs8将OBC串口波特率改为921600以提高传输速度.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/opt/mars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rz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740025"/>
            <wp:effectExtent l="0" t="0" r="508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将文件导入到地面站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 rz指令 导入待升级文件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91460"/>
            <wp:effectExtent l="0" t="0" r="7620" b="12700"/>
            <wp:docPr id="4" name="图片 4" descr="2e6838c8095b6d8208e1546f6dcf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e6838c8095b6d8208e1546f6dcfa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地面站执行指令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执行地面站程序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输入以下命令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update payload 21 /home/pi/ARM_ID_0X15_12514.bin 38 0</w:t>
      </w:r>
    </w:p>
    <w:p>
      <w:r>
        <w:drawing>
          <wp:inline distT="0" distB="0" distL="114300" distR="114300">
            <wp:extent cx="5272405" cy="2419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b/>
          <w:bCs/>
        </w:rPr>
        <w:t>ARM_ID_0X15_12514.bin</w:t>
      </w:r>
      <w:r>
        <w:rPr>
          <w:rFonts w:hint="eastAsia"/>
          <w:b/>
          <w:bCs/>
          <w:lang w:val="en-US" w:eastAsia="zh-CN"/>
        </w:rPr>
        <w:t>为导入到地面站和OBC的文件必须保持一致.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21位设备CANID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38为星ID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0为烧录的地址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OBC查看状态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OBC输入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0关闭打印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32 打开相应打印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打印如下信息说明是正在传输数据</w:t>
      </w:r>
    </w:p>
    <w:p>
      <w:r>
        <w:drawing>
          <wp:inline distT="0" distB="0" distL="114300" distR="114300">
            <wp:extent cx="5265420" cy="826770"/>
            <wp:effectExtent l="0" t="0" r="762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传输数据中终止不会有问题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打印如下信息说明升级成功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 发送拷贝指令send tianyin star sensor program copy cmd时不能断电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否则可能会导致星敏FLA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SH拷贝中断而导致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变砖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676275"/>
            <wp:effectExtent l="0" t="0" r="508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1BE3"/>
    <w:rsid w:val="04D0331D"/>
    <w:rsid w:val="059456B5"/>
    <w:rsid w:val="0C1D55DA"/>
    <w:rsid w:val="13AB4DA1"/>
    <w:rsid w:val="17222B22"/>
    <w:rsid w:val="273F0485"/>
    <w:rsid w:val="3327178D"/>
    <w:rsid w:val="5DB55374"/>
    <w:rsid w:val="61AF684F"/>
    <w:rsid w:val="621B609D"/>
    <w:rsid w:val="68DB1CF8"/>
    <w:rsid w:val="7C31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2020-05-15T07:02:00Z</dcterms:created>
  <dc:creator>Administrator</dc:creator>
  <cp:lastModifiedBy>李红洁</cp:lastModifiedBy>
  <dcterms:modified xsi:type="dcterms:W3CDTF">2020-05-15T10:00:07Z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