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271F7" w14:textId="53622375" w:rsidR="00864137" w:rsidRDefault="00BE38C5" w:rsidP="008B5935">
      <w:pPr>
        <w:pStyle w:val="Title"/>
        <w:jc w:val="center"/>
      </w:pPr>
      <w:bookmarkStart w:id="0" w:name="_Hlk78043996"/>
      <w:bookmarkEnd w:id="0"/>
      <w:r>
        <w:t xml:space="preserve">WIKI </w:t>
      </w:r>
      <w:r w:rsidR="007D4ABD">
        <w:rPr>
          <w:rFonts w:eastAsia="Times New Roman"/>
        </w:rPr>
        <w:t>System Start UP</w:t>
      </w:r>
    </w:p>
    <w:p w14:paraId="17F40A48" w14:textId="083B1EBD" w:rsidR="00AD3181" w:rsidRDefault="00AD3181" w:rsidP="00AD3181"/>
    <w:p w14:paraId="5F16DD13" w14:textId="77777777" w:rsidR="00AD3181" w:rsidRPr="00AD3181" w:rsidRDefault="00AD3181" w:rsidP="00AD3181"/>
    <w:sdt>
      <w:sdtPr>
        <w:rPr>
          <w:rFonts w:asciiTheme="minorHAnsi" w:eastAsiaTheme="minorEastAsia" w:hAnsiTheme="minorHAnsi" w:cstheme="minorBidi"/>
          <w:color w:val="auto"/>
          <w:sz w:val="20"/>
          <w:szCs w:val="20"/>
        </w:rPr>
        <w:id w:val="-75975083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DE1F88" w14:textId="589986D5" w:rsidR="00AD3181" w:rsidRDefault="00AD3181" w:rsidP="00AC48A3">
          <w:pPr>
            <w:pStyle w:val="TOCHeading"/>
            <w:ind w:left="432"/>
          </w:pPr>
          <w:r>
            <w:t>Table of Contents</w:t>
          </w:r>
        </w:p>
        <w:p w14:paraId="34B53A58" w14:textId="7D7F0FB2" w:rsidR="00F93F12" w:rsidRDefault="00AD3181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8045025" w:history="1">
            <w:r w:rsidR="00F93F12" w:rsidRPr="00A73EC1">
              <w:rPr>
                <w:rStyle w:val="Hyperlink"/>
                <w:noProof/>
              </w:rPr>
              <w:t>Procedure information</w:t>
            </w:r>
            <w:r w:rsidR="00F93F12">
              <w:rPr>
                <w:noProof/>
                <w:webHidden/>
              </w:rPr>
              <w:tab/>
            </w:r>
            <w:r w:rsidR="00F93F12">
              <w:rPr>
                <w:noProof/>
                <w:webHidden/>
              </w:rPr>
              <w:fldChar w:fldCharType="begin"/>
            </w:r>
            <w:r w:rsidR="00F93F12">
              <w:rPr>
                <w:noProof/>
                <w:webHidden/>
              </w:rPr>
              <w:instrText xml:space="preserve"> PAGEREF _Toc78045025 \h </w:instrText>
            </w:r>
            <w:r w:rsidR="00F93F12">
              <w:rPr>
                <w:noProof/>
                <w:webHidden/>
              </w:rPr>
            </w:r>
            <w:r w:rsidR="00F93F12">
              <w:rPr>
                <w:noProof/>
                <w:webHidden/>
              </w:rPr>
              <w:fldChar w:fldCharType="separate"/>
            </w:r>
            <w:r w:rsidR="00F93F12">
              <w:rPr>
                <w:noProof/>
                <w:webHidden/>
              </w:rPr>
              <w:t>2</w:t>
            </w:r>
            <w:r w:rsidR="00F93F12">
              <w:rPr>
                <w:noProof/>
                <w:webHidden/>
              </w:rPr>
              <w:fldChar w:fldCharType="end"/>
            </w:r>
          </w:hyperlink>
        </w:p>
        <w:p w14:paraId="278C0F5F" w14:textId="09FF4EE1" w:rsidR="00F93F12" w:rsidRDefault="00F93F12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8045026" w:history="1">
            <w:r w:rsidRPr="00A73EC1">
              <w:rPr>
                <w:rStyle w:val="Hyperlink"/>
                <w:noProof/>
              </w:rPr>
              <w:t>1.</w:t>
            </w:r>
            <w:r>
              <w:rPr>
                <w:noProof/>
                <w:sz w:val="22"/>
                <w:szCs w:val="22"/>
              </w:rPr>
              <w:tab/>
            </w:r>
            <w:r w:rsidRPr="00A73EC1">
              <w:rPr>
                <w:rStyle w:val="Hyperlink"/>
                <w:noProof/>
              </w:rPr>
              <w:t>Reference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_Toc78045026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67B57" w14:textId="21B94AC2" w:rsidR="00F93F12" w:rsidRDefault="00F93F12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8045027" w:history="1">
            <w:r w:rsidRPr="00A73EC1">
              <w:rPr>
                <w:rStyle w:val="Hyperlink"/>
                <w:noProof/>
              </w:rPr>
              <w:t>2.</w:t>
            </w:r>
            <w:r>
              <w:rPr>
                <w:noProof/>
                <w:sz w:val="22"/>
                <w:szCs w:val="22"/>
              </w:rPr>
              <w:tab/>
            </w:r>
            <w:r w:rsidRPr="00A73EC1">
              <w:rPr>
                <w:rStyle w:val="Hyperlink"/>
                <w:noProof/>
              </w:rPr>
              <w:t>Bill of Materials needed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_Toc78045027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68B8E" w14:textId="0612B310" w:rsidR="00F93F12" w:rsidRDefault="00F93F12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8045028" w:history="1">
            <w:r w:rsidRPr="00A73EC1">
              <w:rPr>
                <w:rStyle w:val="Hyperlink"/>
                <w:noProof/>
              </w:rPr>
              <w:t>3.</w:t>
            </w:r>
            <w:r>
              <w:rPr>
                <w:noProof/>
                <w:sz w:val="22"/>
                <w:szCs w:val="22"/>
              </w:rPr>
              <w:tab/>
            </w:r>
            <w:r w:rsidRPr="00A73EC1">
              <w:rPr>
                <w:rStyle w:val="Hyperlink"/>
                <w:noProof/>
              </w:rPr>
              <w:t>Terminologies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_Toc78045028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47CFD" w14:textId="1BD7C1A3" w:rsidR="00F93F12" w:rsidRDefault="00F93F12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8045029" w:history="1">
            <w:r w:rsidRPr="00A73EC1">
              <w:rPr>
                <w:rStyle w:val="Hyperlink"/>
                <w:noProof/>
              </w:rPr>
              <w:t>4.</w:t>
            </w:r>
            <w:r>
              <w:rPr>
                <w:noProof/>
                <w:sz w:val="22"/>
                <w:szCs w:val="22"/>
              </w:rPr>
              <w:tab/>
            </w:r>
            <w:r w:rsidRPr="00A73EC1">
              <w:rPr>
                <w:rStyle w:val="Hyperlink"/>
                <w:noProof/>
              </w:rPr>
              <w:t>Zeroing Process Manometer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_Toc78045029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BA471" w14:textId="27C67A02" w:rsidR="00F93F12" w:rsidRDefault="00F93F12">
          <w:pPr>
            <w:pStyle w:val="TOC2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8045030" w:history="1">
            <w:r w:rsidRPr="00A73EC1">
              <w:rPr>
                <w:rStyle w:val="Hyperlink"/>
                <w:rFonts w:eastAsia="Times New Roman"/>
                <w:noProof/>
              </w:rPr>
              <w:t>a.</w:t>
            </w:r>
            <w:r>
              <w:rPr>
                <w:noProof/>
                <w:sz w:val="22"/>
                <w:szCs w:val="22"/>
              </w:rPr>
              <w:tab/>
            </w:r>
            <w:r w:rsidRPr="00A73EC1">
              <w:rPr>
                <w:rStyle w:val="Hyperlink"/>
                <w:rFonts w:eastAsia="Times New Roman"/>
                <w:noProof/>
              </w:rPr>
              <w:t>Zeroing using manometer Tuning Screw driver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_Toc78045030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0552C" w14:textId="5F4D333F" w:rsidR="00F93F12" w:rsidRDefault="00F93F12">
          <w:pPr>
            <w:pStyle w:val="TOC2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8045031" w:history="1">
            <w:r w:rsidRPr="00A73EC1">
              <w:rPr>
                <w:rStyle w:val="Hyperlink"/>
                <w:noProof/>
              </w:rPr>
              <w:t>b.</w:t>
            </w:r>
            <w:r>
              <w:rPr>
                <w:noProof/>
                <w:sz w:val="22"/>
                <w:szCs w:val="22"/>
              </w:rPr>
              <w:tab/>
            </w:r>
            <w:r w:rsidRPr="00A73EC1">
              <w:rPr>
                <w:rStyle w:val="Hyperlink"/>
                <w:noProof/>
              </w:rPr>
              <w:t>Zeroing using Vat valve (indirect approach)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_Toc78045031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055D1" w14:textId="72D9ED5C" w:rsidR="00F93F12" w:rsidRDefault="00F93F12">
          <w:pPr>
            <w:pStyle w:val="TOC2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8045032" w:history="1">
            <w:r w:rsidRPr="00A73EC1">
              <w:rPr>
                <w:rStyle w:val="Hyperlink"/>
                <w:noProof/>
              </w:rPr>
              <w:t>c.</w:t>
            </w:r>
            <w:r>
              <w:rPr>
                <w:noProof/>
                <w:sz w:val="22"/>
                <w:szCs w:val="22"/>
              </w:rPr>
              <w:tab/>
            </w:r>
            <w:r w:rsidRPr="00A73EC1">
              <w:rPr>
                <w:rStyle w:val="Hyperlink"/>
                <w:noProof/>
              </w:rPr>
              <w:t>Confirming zeroing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_Toc78045032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93527" w14:textId="54867596" w:rsidR="00F93F12" w:rsidRDefault="00F93F12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8045033" w:history="1">
            <w:r w:rsidRPr="00A73EC1">
              <w:rPr>
                <w:rStyle w:val="Hyperlink"/>
                <w:noProof/>
              </w:rPr>
              <w:t>5.</w:t>
            </w:r>
            <w:r>
              <w:rPr>
                <w:noProof/>
                <w:sz w:val="22"/>
                <w:szCs w:val="22"/>
              </w:rPr>
              <w:tab/>
            </w:r>
            <w:r w:rsidRPr="00A73EC1">
              <w:rPr>
                <w:rStyle w:val="Hyperlink"/>
                <w:noProof/>
              </w:rPr>
              <w:t>External data logger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_Toc78045033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8E751" w14:textId="1E815398" w:rsidR="00F93F12" w:rsidRDefault="00F93F12">
          <w:pPr>
            <w:pStyle w:val="TOC2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8045034" w:history="1">
            <w:r w:rsidRPr="00A73EC1">
              <w:rPr>
                <w:rStyle w:val="Hyperlink"/>
                <w:noProof/>
              </w:rPr>
              <w:t>a.</w:t>
            </w:r>
            <w:r>
              <w:rPr>
                <w:noProof/>
                <w:sz w:val="22"/>
                <w:szCs w:val="22"/>
              </w:rPr>
              <w:tab/>
            </w:r>
            <w:r w:rsidRPr="00A73EC1">
              <w:rPr>
                <w:rStyle w:val="Hyperlink"/>
                <w:noProof/>
              </w:rPr>
              <w:t>Settings for external triggering.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_Toc78045034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EF994" w14:textId="0CAAE00D" w:rsidR="00F93F12" w:rsidRDefault="00F93F12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8045035" w:history="1">
            <w:r w:rsidRPr="00A73EC1">
              <w:rPr>
                <w:rStyle w:val="Hyperlink"/>
                <w:noProof/>
              </w:rPr>
              <w:t>6.</w:t>
            </w:r>
            <w:r>
              <w:rPr>
                <w:noProof/>
                <w:sz w:val="22"/>
                <w:szCs w:val="22"/>
              </w:rPr>
              <w:tab/>
            </w:r>
            <w:r w:rsidRPr="00A73EC1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_Toc78045035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94CA8" w14:textId="6AE2F486" w:rsidR="00F93F12" w:rsidRDefault="00F93F12">
          <w:pPr>
            <w:pStyle w:val="TOC2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8045036" w:history="1">
            <w:r w:rsidRPr="00A73EC1">
              <w:rPr>
                <w:rStyle w:val="Hyperlink"/>
                <w:noProof/>
              </w:rPr>
              <w:t>a.</w:t>
            </w:r>
            <w:r>
              <w:rPr>
                <w:noProof/>
                <w:sz w:val="22"/>
                <w:szCs w:val="22"/>
              </w:rPr>
              <w:tab/>
            </w:r>
            <w:r w:rsidRPr="00A73EC1">
              <w:rPr>
                <w:rStyle w:val="Hyperlink"/>
                <w:noProof/>
              </w:rPr>
              <w:t>Installing VAT VALVE Software (CPA)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_Toc78045036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C7E9F" w14:textId="79EE6ABF" w:rsidR="00AD3181" w:rsidRDefault="00AD3181">
          <w:r>
            <w:rPr>
              <w:b/>
              <w:bCs/>
              <w:noProof/>
            </w:rPr>
            <w:fldChar w:fldCharType="end"/>
          </w:r>
        </w:p>
      </w:sdtContent>
    </w:sdt>
    <w:p w14:paraId="35B6A9B4" w14:textId="77777777" w:rsidR="001B1590" w:rsidRDefault="001B1590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C3657F7" w14:textId="441D5E47" w:rsidR="00370885" w:rsidRDefault="00864137" w:rsidP="00BE38C5">
      <w:pPr>
        <w:pStyle w:val="Heading1"/>
        <w:ind w:left="720"/>
      </w:pPr>
      <w:bookmarkStart w:id="1" w:name="_Toc78045025"/>
      <w:r>
        <w:lastRenderedPageBreak/>
        <w:t>Procedure information</w:t>
      </w:r>
      <w:bookmarkEnd w:id="1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64137" w14:paraId="5BAC6B2D" w14:textId="77777777" w:rsidTr="00864137">
        <w:tc>
          <w:tcPr>
            <w:tcW w:w="4675" w:type="dxa"/>
          </w:tcPr>
          <w:p w14:paraId="3981B5E2" w14:textId="5A95E952" w:rsidR="00864137" w:rsidRDefault="00864137" w:rsidP="00864137">
            <w:r>
              <w:t>Procedure #</w:t>
            </w:r>
          </w:p>
        </w:tc>
        <w:tc>
          <w:tcPr>
            <w:tcW w:w="4675" w:type="dxa"/>
          </w:tcPr>
          <w:p w14:paraId="402B641C" w14:textId="6D5C0874" w:rsidR="00864137" w:rsidRDefault="00864137" w:rsidP="00864137">
            <w:r>
              <w:t>VS_</w:t>
            </w:r>
            <w:r w:rsidR="00AC48A3">
              <w:t>WIKI</w:t>
            </w:r>
            <w:r>
              <w:t>_</w:t>
            </w:r>
            <w:r w:rsidR="00E9524C">
              <w:t>100</w:t>
            </w:r>
            <w:r w:rsidR="005B7AF8">
              <w:t>7</w:t>
            </w:r>
            <w:r w:rsidR="007D4ABD">
              <w:t>_REVA</w:t>
            </w:r>
          </w:p>
        </w:tc>
      </w:tr>
      <w:tr w:rsidR="00864137" w14:paraId="7D7121DE" w14:textId="77777777" w:rsidTr="006852CD">
        <w:tc>
          <w:tcPr>
            <w:tcW w:w="9350" w:type="dxa"/>
            <w:gridSpan w:val="2"/>
            <w:shd w:val="clear" w:color="auto" w:fill="7F7F7F" w:themeFill="text1" w:themeFillTint="80"/>
          </w:tcPr>
          <w:p w14:paraId="7346C7EF" w14:textId="7D389C3B" w:rsidR="00864137" w:rsidRDefault="00864137" w:rsidP="00864137"/>
        </w:tc>
      </w:tr>
      <w:tr w:rsidR="00864137" w14:paraId="5AF2AC8D" w14:textId="77777777" w:rsidTr="00864137">
        <w:tc>
          <w:tcPr>
            <w:tcW w:w="4675" w:type="dxa"/>
          </w:tcPr>
          <w:p w14:paraId="782D4BBD" w14:textId="68F2A9CB" w:rsidR="00864137" w:rsidRDefault="00864137" w:rsidP="00864137">
            <w:r>
              <w:t>Initial Issue Date</w:t>
            </w:r>
          </w:p>
        </w:tc>
        <w:tc>
          <w:tcPr>
            <w:tcW w:w="4675" w:type="dxa"/>
          </w:tcPr>
          <w:p w14:paraId="7CBF88DE" w14:textId="62A067AA" w:rsidR="00864137" w:rsidRDefault="00E9524C" w:rsidP="00864137">
            <w:r>
              <w:t>0</w:t>
            </w:r>
            <w:r w:rsidR="007D4ABD">
              <w:t>6</w:t>
            </w:r>
            <w:r>
              <w:t>-</w:t>
            </w:r>
            <w:r w:rsidR="007D4ABD">
              <w:t>12</w:t>
            </w:r>
            <w:r>
              <w:t>-2021</w:t>
            </w:r>
          </w:p>
        </w:tc>
      </w:tr>
      <w:tr w:rsidR="00864137" w14:paraId="44B814F0" w14:textId="77777777" w:rsidTr="00864137">
        <w:tc>
          <w:tcPr>
            <w:tcW w:w="4675" w:type="dxa"/>
          </w:tcPr>
          <w:p w14:paraId="2AD27976" w14:textId="0C78D63E" w:rsidR="00864137" w:rsidRDefault="00864137" w:rsidP="00864137">
            <w:r>
              <w:t>Initial Edited by</w:t>
            </w:r>
          </w:p>
        </w:tc>
        <w:tc>
          <w:tcPr>
            <w:tcW w:w="4675" w:type="dxa"/>
          </w:tcPr>
          <w:p w14:paraId="678A6E58" w14:textId="12BFC06C" w:rsidR="00864137" w:rsidRDefault="00864137" w:rsidP="00864137">
            <w:r>
              <w:t>Behnam Behziz</w:t>
            </w:r>
          </w:p>
        </w:tc>
      </w:tr>
      <w:tr w:rsidR="008B5935" w14:paraId="1B4C4BD3" w14:textId="77777777" w:rsidTr="00864137">
        <w:tc>
          <w:tcPr>
            <w:tcW w:w="4675" w:type="dxa"/>
          </w:tcPr>
          <w:p w14:paraId="65081566" w14:textId="6145B60A" w:rsidR="008B5935" w:rsidRDefault="008B5935" w:rsidP="008B5935">
            <w:r>
              <w:t>Last Edit Date</w:t>
            </w:r>
          </w:p>
        </w:tc>
        <w:tc>
          <w:tcPr>
            <w:tcW w:w="4675" w:type="dxa"/>
          </w:tcPr>
          <w:p w14:paraId="0229DE93" w14:textId="1F8E346E" w:rsidR="008B5935" w:rsidRDefault="007D4ABD" w:rsidP="008B5935">
            <w:r>
              <w:t>06-12-2021</w:t>
            </w:r>
          </w:p>
        </w:tc>
      </w:tr>
      <w:tr w:rsidR="008B5935" w14:paraId="547C5750" w14:textId="77777777" w:rsidTr="00864137">
        <w:tc>
          <w:tcPr>
            <w:tcW w:w="4675" w:type="dxa"/>
          </w:tcPr>
          <w:p w14:paraId="5905ADC0" w14:textId="35626390" w:rsidR="008B5935" w:rsidRDefault="008B5935" w:rsidP="008B5935">
            <w:r>
              <w:t xml:space="preserve">Last Edited by </w:t>
            </w:r>
          </w:p>
        </w:tc>
        <w:tc>
          <w:tcPr>
            <w:tcW w:w="4675" w:type="dxa"/>
          </w:tcPr>
          <w:p w14:paraId="49E79643" w14:textId="2F999424" w:rsidR="008B5935" w:rsidRDefault="003A7589" w:rsidP="008B5935">
            <w:r>
              <w:t>Behnam Behziz</w:t>
            </w:r>
          </w:p>
        </w:tc>
      </w:tr>
      <w:tr w:rsidR="008B5935" w14:paraId="5EFFA919" w14:textId="77777777" w:rsidTr="00864137">
        <w:tc>
          <w:tcPr>
            <w:tcW w:w="9350" w:type="dxa"/>
            <w:gridSpan w:val="2"/>
            <w:shd w:val="clear" w:color="auto" w:fill="7F7F7F" w:themeFill="text1" w:themeFillTint="80"/>
          </w:tcPr>
          <w:p w14:paraId="30699ED9" w14:textId="46EF4A58" w:rsidR="008B5935" w:rsidRDefault="008B5935" w:rsidP="008B5935"/>
        </w:tc>
      </w:tr>
      <w:tr w:rsidR="008B5935" w14:paraId="6EE32857" w14:textId="77777777" w:rsidTr="00864137">
        <w:tc>
          <w:tcPr>
            <w:tcW w:w="4675" w:type="dxa"/>
          </w:tcPr>
          <w:p w14:paraId="1106FBC0" w14:textId="7B8E2724" w:rsidR="008B5935" w:rsidRDefault="008B5935" w:rsidP="008B5935">
            <w:r>
              <w:t>Affected systems</w:t>
            </w:r>
          </w:p>
        </w:tc>
        <w:tc>
          <w:tcPr>
            <w:tcW w:w="4675" w:type="dxa"/>
          </w:tcPr>
          <w:p w14:paraId="53F4BC28" w14:textId="18B2DD40" w:rsidR="008B5935" w:rsidRDefault="00DD63D4" w:rsidP="008B5935">
            <w:r>
              <w:t>All</w:t>
            </w:r>
          </w:p>
        </w:tc>
      </w:tr>
      <w:tr w:rsidR="008B5935" w14:paraId="7BE3205F" w14:textId="77777777" w:rsidTr="00864137">
        <w:tc>
          <w:tcPr>
            <w:tcW w:w="4675" w:type="dxa"/>
          </w:tcPr>
          <w:p w14:paraId="54DDFBEE" w14:textId="4E10C4AA" w:rsidR="008B5935" w:rsidRDefault="008B5935" w:rsidP="008B5935">
            <w:r>
              <w:t xml:space="preserve">Expected Execution Time </w:t>
            </w:r>
          </w:p>
        </w:tc>
        <w:tc>
          <w:tcPr>
            <w:tcW w:w="4675" w:type="dxa"/>
          </w:tcPr>
          <w:p w14:paraId="6316C727" w14:textId="07D27341" w:rsidR="008B5935" w:rsidRDefault="007D4ABD" w:rsidP="008B5935">
            <w:r>
              <w:t>1</w:t>
            </w:r>
            <w:r w:rsidR="008B5935">
              <w:t xml:space="preserve"> hours</w:t>
            </w:r>
          </w:p>
        </w:tc>
      </w:tr>
      <w:tr w:rsidR="008B5935" w14:paraId="3CCDA41A" w14:textId="77777777" w:rsidTr="00864137">
        <w:tc>
          <w:tcPr>
            <w:tcW w:w="4675" w:type="dxa"/>
          </w:tcPr>
          <w:p w14:paraId="4CA55C16" w14:textId="4F481A16" w:rsidR="008B5935" w:rsidRDefault="008B5935" w:rsidP="008B5935">
            <w:r>
              <w:t>Number of Operators Needed</w:t>
            </w:r>
          </w:p>
        </w:tc>
        <w:tc>
          <w:tcPr>
            <w:tcW w:w="4675" w:type="dxa"/>
          </w:tcPr>
          <w:p w14:paraId="7ECA9546" w14:textId="070473EF" w:rsidR="008B5935" w:rsidRDefault="008B5935" w:rsidP="008B5935">
            <w:r>
              <w:t>1 Person</w:t>
            </w:r>
          </w:p>
        </w:tc>
      </w:tr>
      <w:tr w:rsidR="008B5935" w14:paraId="417BDD27" w14:textId="77777777" w:rsidTr="00864137">
        <w:tc>
          <w:tcPr>
            <w:tcW w:w="4675" w:type="dxa"/>
          </w:tcPr>
          <w:p w14:paraId="7268C390" w14:textId="3760A822" w:rsidR="008B5935" w:rsidRDefault="008B5935" w:rsidP="008B5935">
            <w:r>
              <w:t>Operator requirements</w:t>
            </w:r>
          </w:p>
        </w:tc>
        <w:tc>
          <w:tcPr>
            <w:tcW w:w="4675" w:type="dxa"/>
          </w:tcPr>
          <w:p w14:paraId="382368E5" w14:textId="6E2255AF" w:rsidR="008B5935" w:rsidRDefault="007D4ABD" w:rsidP="008B5935">
            <w:r>
              <w:t>Technician level 1</w:t>
            </w:r>
            <w:r w:rsidR="003A7589">
              <w:t xml:space="preserve"> </w:t>
            </w:r>
          </w:p>
        </w:tc>
      </w:tr>
      <w:tr w:rsidR="008B5935" w14:paraId="25990B66" w14:textId="77777777" w:rsidTr="00FD5ABB">
        <w:tc>
          <w:tcPr>
            <w:tcW w:w="9350" w:type="dxa"/>
            <w:gridSpan w:val="2"/>
            <w:shd w:val="clear" w:color="auto" w:fill="7F7F7F" w:themeFill="text1" w:themeFillTint="80"/>
          </w:tcPr>
          <w:p w14:paraId="1BA1B492" w14:textId="77777777" w:rsidR="008B5935" w:rsidRDefault="008B5935" w:rsidP="008B5935"/>
        </w:tc>
      </w:tr>
      <w:tr w:rsidR="008B5935" w14:paraId="23233D86" w14:textId="77777777" w:rsidTr="00864137">
        <w:tc>
          <w:tcPr>
            <w:tcW w:w="4675" w:type="dxa"/>
          </w:tcPr>
          <w:p w14:paraId="583C2959" w14:textId="02263783" w:rsidR="008B5935" w:rsidRDefault="008B5935" w:rsidP="008B5935">
            <w:r>
              <w:t xml:space="preserve">Electrical Hazard  </w:t>
            </w:r>
          </w:p>
        </w:tc>
        <w:tc>
          <w:tcPr>
            <w:tcW w:w="4675" w:type="dxa"/>
          </w:tcPr>
          <w:p w14:paraId="170B2F53" w14:textId="4C370A81" w:rsidR="008B5935" w:rsidRDefault="00281E1F" w:rsidP="008B5935">
            <w:r>
              <w:t>Non.</w:t>
            </w:r>
            <w:r w:rsidR="003A7589">
              <w:t xml:space="preserve"> </w:t>
            </w:r>
            <w:r w:rsidR="008B5935">
              <w:t xml:space="preserve"> </w:t>
            </w:r>
          </w:p>
        </w:tc>
      </w:tr>
      <w:tr w:rsidR="008B5935" w14:paraId="4841CF73" w14:textId="77777777" w:rsidTr="00864137">
        <w:tc>
          <w:tcPr>
            <w:tcW w:w="4675" w:type="dxa"/>
          </w:tcPr>
          <w:p w14:paraId="4AAAE766" w14:textId="08F411C3" w:rsidR="008B5935" w:rsidRDefault="008B5935" w:rsidP="008B5935">
            <w:r>
              <w:t>Mechanical Hazard</w:t>
            </w:r>
          </w:p>
        </w:tc>
        <w:tc>
          <w:tcPr>
            <w:tcW w:w="4675" w:type="dxa"/>
          </w:tcPr>
          <w:p w14:paraId="197C1517" w14:textId="6E8A7BC2" w:rsidR="008B5935" w:rsidRDefault="00DD63D4" w:rsidP="008B5935">
            <w:r>
              <w:t>Non.</w:t>
            </w:r>
          </w:p>
        </w:tc>
      </w:tr>
      <w:tr w:rsidR="008B5935" w14:paraId="4FFB8296" w14:textId="77777777" w:rsidTr="00864137">
        <w:tc>
          <w:tcPr>
            <w:tcW w:w="4675" w:type="dxa"/>
          </w:tcPr>
          <w:p w14:paraId="7BA38D13" w14:textId="6A7C700B" w:rsidR="008B5935" w:rsidRDefault="008B5935" w:rsidP="008B5935">
            <w:r>
              <w:t xml:space="preserve">Chemical Hazard </w:t>
            </w:r>
          </w:p>
        </w:tc>
        <w:tc>
          <w:tcPr>
            <w:tcW w:w="4675" w:type="dxa"/>
          </w:tcPr>
          <w:p w14:paraId="4C681507" w14:textId="43C3C96F" w:rsidR="008B5935" w:rsidRDefault="008B5935" w:rsidP="008B5935">
            <w:r>
              <w:t xml:space="preserve">Non. </w:t>
            </w:r>
          </w:p>
        </w:tc>
      </w:tr>
      <w:tr w:rsidR="008B5935" w14:paraId="3637F683" w14:textId="77777777" w:rsidTr="00864137">
        <w:tc>
          <w:tcPr>
            <w:tcW w:w="4675" w:type="dxa"/>
          </w:tcPr>
          <w:p w14:paraId="3717884F" w14:textId="57A93B21" w:rsidR="008B5935" w:rsidRDefault="008B5935" w:rsidP="008B5935">
            <w:r>
              <w:t xml:space="preserve">Safety Control </w:t>
            </w:r>
          </w:p>
        </w:tc>
        <w:tc>
          <w:tcPr>
            <w:tcW w:w="4675" w:type="dxa"/>
          </w:tcPr>
          <w:p w14:paraId="1CD5194A" w14:textId="0043F466" w:rsidR="008B5935" w:rsidRDefault="00DD63D4" w:rsidP="008B5935">
            <w:r>
              <w:t>Non.</w:t>
            </w:r>
          </w:p>
        </w:tc>
      </w:tr>
    </w:tbl>
    <w:p w14:paraId="24C7418B" w14:textId="49136E6E" w:rsidR="00864137" w:rsidRDefault="00864137" w:rsidP="00864137"/>
    <w:p w14:paraId="09805A44" w14:textId="007CCBF9" w:rsidR="00AD3181" w:rsidRDefault="00AD3181">
      <w:pPr>
        <w:rPr>
          <w:rFonts w:asciiTheme="majorHAnsi" w:eastAsiaTheme="majorEastAsia" w:hAnsiTheme="majorHAnsi" w:cstheme="majorBidi"/>
          <w:color w:val="1F3864" w:themeColor="accent1" w:themeShade="80"/>
          <w:sz w:val="36"/>
          <w:szCs w:val="36"/>
        </w:rPr>
      </w:pPr>
      <w:r>
        <w:br w:type="page"/>
      </w:r>
    </w:p>
    <w:p w14:paraId="735AD3DB" w14:textId="68DA77C3" w:rsidR="00AC48A3" w:rsidRDefault="00AC48A3" w:rsidP="00AC48A3">
      <w:pPr>
        <w:pStyle w:val="Heading1"/>
        <w:numPr>
          <w:ilvl w:val="0"/>
          <w:numId w:val="2"/>
        </w:numPr>
      </w:pPr>
      <w:bookmarkStart w:id="2" w:name="_Toc78045026"/>
      <w:r>
        <w:lastRenderedPageBreak/>
        <w:t>Reference documents</w:t>
      </w:r>
      <w:bookmarkEnd w:id="2"/>
      <w:r>
        <w:t xml:space="preserve"> </w:t>
      </w:r>
    </w:p>
    <w:p w14:paraId="14192CD4" w14:textId="71397A72" w:rsidR="00C52891" w:rsidRPr="00AC48A3" w:rsidRDefault="003A7589" w:rsidP="003A7589">
      <w:pPr>
        <w:pStyle w:val="ListParagraph"/>
        <w:numPr>
          <w:ilvl w:val="0"/>
          <w:numId w:val="16"/>
        </w:numPr>
      </w:pPr>
      <w:r w:rsidRPr="003A7589">
        <w:t>NA</w:t>
      </w:r>
    </w:p>
    <w:p w14:paraId="4EA9D152" w14:textId="1208B6D5" w:rsidR="00AD3181" w:rsidRPr="00AD3181" w:rsidRDefault="00AD3181" w:rsidP="00AC48A3">
      <w:pPr>
        <w:pStyle w:val="Heading1"/>
        <w:numPr>
          <w:ilvl w:val="0"/>
          <w:numId w:val="2"/>
        </w:numPr>
      </w:pPr>
      <w:bookmarkStart w:id="3" w:name="_Toc78045027"/>
      <w:r>
        <w:t>Bill of Materials needed</w:t>
      </w:r>
      <w:bookmarkEnd w:id="3"/>
    </w:p>
    <w:p w14:paraId="1554418C" w14:textId="2C5FEC36" w:rsidR="008B5935" w:rsidRDefault="00C52891" w:rsidP="008B5935">
      <w:pPr>
        <w:pStyle w:val="ListParagraph"/>
        <w:numPr>
          <w:ilvl w:val="0"/>
          <w:numId w:val="16"/>
        </w:numPr>
      </w:pPr>
      <w:r>
        <w:t>NA</w:t>
      </w:r>
    </w:p>
    <w:p w14:paraId="74F379EA" w14:textId="70890C30" w:rsidR="00AD3181" w:rsidRDefault="00AD3181" w:rsidP="00AC48A3">
      <w:pPr>
        <w:pStyle w:val="Heading1"/>
        <w:numPr>
          <w:ilvl w:val="0"/>
          <w:numId w:val="2"/>
        </w:numPr>
      </w:pPr>
      <w:bookmarkStart w:id="4" w:name="_Toc78045028"/>
      <w:r>
        <w:t>Terminologies</w:t>
      </w:r>
      <w:bookmarkEnd w:id="4"/>
      <w:r>
        <w:t xml:space="preserve"> </w:t>
      </w:r>
    </w:p>
    <w:p w14:paraId="0E7CD8D6" w14:textId="4C9CC71A" w:rsidR="00DD63D4" w:rsidRPr="00E9524C" w:rsidRDefault="007D4ABD" w:rsidP="00E9524C">
      <w:pPr>
        <w:pStyle w:val="ListParagraph"/>
        <w:numPr>
          <w:ilvl w:val="0"/>
          <w:numId w:val="16"/>
        </w:numPr>
      </w:pPr>
      <w:r>
        <w:t>Manometer</w:t>
      </w:r>
      <w:r w:rsidR="00E9524C" w:rsidRPr="00E9524C">
        <w:t xml:space="preserve">: </w:t>
      </w:r>
      <w:r>
        <w:t xml:space="preserve">gas pressure sensor </w:t>
      </w:r>
      <w:r w:rsidR="00E9524C" w:rsidRPr="00E9524C">
        <w:t xml:space="preserve"> </w:t>
      </w:r>
    </w:p>
    <w:p w14:paraId="7DB56F1A" w14:textId="33FDE7CA" w:rsidR="00C52891" w:rsidRDefault="00C52891" w:rsidP="00C52891">
      <w:pPr>
        <w:pStyle w:val="ListParagraph"/>
        <w:ind w:left="1080"/>
      </w:pPr>
    </w:p>
    <w:p w14:paraId="2A0A3819" w14:textId="77777777" w:rsidR="007F1391" w:rsidRDefault="007F139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325D057" w14:textId="77777777" w:rsidR="006731CE" w:rsidRDefault="007D4ABD" w:rsidP="00C759A1">
      <w:pPr>
        <w:pStyle w:val="Heading1"/>
        <w:numPr>
          <w:ilvl w:val="0"/>
          <w:numId w:val="2"/>
        </w:numPr>
      </w:pPr>
      <w:bookmarkStart w:id="5" w:name="_Toc78045029"/>
      <w:r>
        <w:lastRenderedPageBreak/>
        <w:t>Zeroing Process Manometer</w:t>
      </w:r>
      <w:bookmarkEnd w:id="5"/>
    </w:p>
    <w:p w14:paraId="50E24089" w14:textId="622E3E71" w:rsidR="007D4ABD" w:rsidRDefault="007D4ABD" w:rsidP="00953EF2">
      <w:pPr>
        <w:pStyle w:val="ListParagraph"/>
        <w:numPr>
          <w:ilvl w:val="0"/>
          <w:numId w:val="16"/>
        </w:numPr>
      </w:pPr>
      <w:r>
        <w:t xml:space="preserve">Zeroing the manometer is possible through manometer tuning screw or through Vat valve program. </w:t>
      </w:r>
    </w:p>
    <w:p w14:paraId="231E4F7E" w14:textId="5CAF750E" w:rsidR="00335252" w:rsidRDefault="00335252" w:rsidP="00953EF2">
      <w:pPr>
        <w:pStyle w:val="ListParagraph"/>
        <w:numPr>
          <w:ilvl w:val="0"/>
          <w:numId w:val="16"/>
        </w:numPr>
      </w:pPr>
      <w:r>
        <w:t>For each system once both “</w:t>
      </w:r>
      <w:proofErr w:type="spellStart"/>
      <w:proofErr w:type="gramStart"/>
      <w:r>
        <w:t>a,b</w:t>
      </w:r>
      <w:proofErr w:type="spellEnd"/>
      <w:proofErr w:type="gramEnd"/>
      <w:r>
        <w:t xml:space="preserve">” needs to be done. After that, the zeroing can be done by using “a” only. </w:t>
      </w:r>
    </w:p>
    <w:p w14:paraId="12D2AB34" w14:textId="23D90E13" w:rsidR="007D4ABD" w:rsidRDefault="007D4ABD" w:rsidP="007D4ABD">
      <w:pPr>
        <w:pStyle w:val="Heading2"/>
        <w:numPr>
          <w:ilvl w:val="1"/>
          <w:numId w:val="2"/>
        </w:numPr>
        <w:rPr>
          <w:rFonts w:eastAsia="Times New Roman"/>
        </w:rPr>
      </w:pPr>
      <w:bookmarkStart w:id="6" w:name="_Toc78045030"/>
      <w:r>
        <w:rPr>
          <w:rFonts w:eastAsia="Times New Roman"/>
        </w:rPr>
        <w:t>Zeroing using manometer Tuning Screw driver</w:t>
      </w:r>
      <w:bookmarkEnd w:id="6"/>
      <w:r w:rsidR="00DB706B">
        <w:rPr>
          <w:rFonts w:eastAsia="Times New Roman"/>
        </w:rPr>
        <w:t xml:space="preserve"> </w:t>
      </w:r>
    </w:p>
    <w:p w14:paraId="329046EE" w14:textId="79F9FFE8" w:rsidR="00DB706B" w:rsidRDefault="00DB706B" w:rsidP="00DB706B">
      <w:pPr>
        <w:pStyle w:val="ListParagraph"/>
        <w:numPr>
          <w:ilvl w:val="2"/>
          <w:numId w:val="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Ensure the manometer is being turned on for more than 60 minutes. This ensures the PCBA is in thermal equal prior to hand-tuning the manometer. </w:t>
      </w:r>
    </w:p>
    <w:p w14:paraId="4B98404F" w14:textId="0C3B41CD" w:rsidR="00DB706B" w:rsidRPr="00A94C49" w:rsidRDefault="00A94C49" w:rsidP="00253424">
      <w:pPr>
        <w:pStyle w:val="ListParagraph"/>
        <w:numPr>
          <w:ilvl w:val="2"/>
          <w:numId w:val="2"/>
        </w:numPr>
        <w:spacing w:after="0" w:line="240" w:lineRule="auto"/>
        <w:contextualSpacing w:val="0"/>
        <w:rPr>
          <w:rFonts w:eastAsia="Times New Roman"/>
        </w:rPr>
      </w:pPr>
      <w:r w:rsidRPr="00A94C49">
        <w:rPr>
          <w:rFonts w:eastAsia="Times New Roman"/>
        </w:rPr>
        <w:t xml:space="preserve">Use HMI. </w:t>
      </w:r>
      <w:r w:rsidR="00DB706B" w:rsidRPr="00A94C49">
        <w:rPr>
          <w:rFonts w:eastAsia="Times New Roman"/>
        </w:rPr>
        <w:t xml:space="preserve">Open up the Vat valve </w:t>
      </w:r>
      <w:r w:rsidRPr="00A94C49">
        <w:rPr>
          <w:rFonts w:eastAsia="Times New Roman"/>
        </w:rPr>
        <w:t>fully. Stop</w:t>
      </w:r>
      <w:r w:rsidR="00DB706B" w:rsidRPr="00A94C49">
        <w:rPr>
          <w:rFonts w:eastAsia="Times New Roman"/>
        </w:rPr>
        <w:t xml:space="preserve"> </w:t>
      </w:r>
      <w:r>
        <w:rPr>
          <w:rFonts w:eastAsia="Times New Roman"/>
        </w:rPr>
        <w:t xml:space="preserve">any gas </w:t>
      </w:r>
      <w:r w:rsidR="00DB706B" w:rsidRPr="00A94C49">
        <w:rPr>
          <w:rFonts w:eastAsia="Times New Roman"/>
        </w:rPr>
        <w:t xml:space="preserve">flow </w:t>
      </w:r>
      <w:r>
        <w:rPr>
          <w:rFonts w:eastAsia="Times New Roman"/>
        </w:rPr>
        <w:t xml:space="preserve">to chamber. </w:t>
      </w:r>
    </w:p>
    <w:p w14:paraId="63FDEF73" w14:textId="554EB24F" w:rsidR="00DB706B" w:rsidRDefault="00DB706B" w:rsidP="00DB706B">
      <w:pPr>
        <w:pStyle w:val="ListParagraph"/>
        <w:numPr>
          <w:ilvl w:val="2"/>
          <w:numId w:val="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Ensure the full-scale manometer is reading lower than 1 uTorr. </w:t>
      </w:r>
    </w:p>
    <w:p w14:paraId="6269AA8E" w14:textId="3A1A053D" w:rsidR="00DB706B" w:rsidRDefault="00A94C49" w:rsidP="00DB706B">
      <w:pPr>
        <w:pStyle w:val="ListParagraph"/>
        <w:numPr>
          <w:ilvl w:val="2"/>
          <w:numId w:val="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Measure the</w:t>
      </w:r>
      <w:r w:rsidR="00DB706B">
        <w:rPr>
          <w:rFonts w:eastAsia="Times New Roman"/>
        </w:rPr>
        <w:t xml:space="preserve"> voltage between pin 2 and 12 (2 positive and 12 negative)</w:t>
      </w:r>
      <w:r>
        <w:rPr>
          <w:rFonts w:eastAsia="Times New Roman"/>
        </w:rPr>
        <w:t xml:space="preserve"> using FLUKE voltmeter</w:t>
      </w:r>
      <w:r w:rsidR="00DB706B">
        <w:rPr>
          <w:rFonts w:eastAsia="Times New Roman"/>
        </w:rPr>
        <w:t xml:space="preserve">; </w:t>
      </w:r>
    </w:p>
    <w:p w14:paraId="1FD80A90" w14:textId="5E80D399" w:rsidR="00DB706B" w:rsidRDefault="00DB706B" w:rsidP="00DB706B">
      <w:pPr>
        <w:pStyle w:val="ListParagraph"/>
        <w:numPr>
          <w:ilvl w:val="2"/>
          <w:numId w:val="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Record </w:t>
      </w:r>
      <w:r w:rsidR="00A94C49">
        <w:rPr>
          <w:rFonts w:eastAsia="Times New Roman"/>
        </w:rPr>
        <w:t>the voltage and</w:t>
      </w:r>
      <w:r>
        <w:rPr>
          <w:rFonts w:eastAsia="Times New Roman"/>
        </w:rPr>
        <w:t xml:space="preserve"> pressure </w:t>
      </w:r>
      <w:r w:rsidR="00DB2D46">
        <w:rPr>
          <w:rFonts w:eastAsia="Times New Roman"/>
        </w:rPr>
        <w:t xml:space="preserve">from HMI in table below. </w:t>
      </w:r>
      <w:r>
        <w:rPr>
          <w:rFonts w:eastAsia="Times New Roman"/>
        </w:rPr>
        <w:t xml:space="preserve"> </w:t>
      </w:r>
    </w:p>
    <w:p w14:paraId="3E19EC7C" w14:textId="1EEDC0E4" w:rsidR="00DB706B" w:rsidRDefault="00DB706B" w:rsidP="00DB706B">
      <w:pPr>
        <w:pStyle w:val="ListParagraph"/>
        <w:numPr>
          <w:ilvl w:val="2"/>
          <w:numId w:val="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Hand-tune the </w:t>
      </w:r>
      <w:r w:rsidR="00A94C49">
        <w:rPr>
          <w:rFonts w:eastAsia="Times New Roman"/>
        </w:rPr>
        <w:t>tuning screw in front of the manometer to reach to 0 as close as possible. (Absolute error smaller than 0.05V)</w:t>
      </w:r>
    </w:p>
    <w:p w14:paraId="7AF8B900" w14:textId="45484CAA" w:rsidR="00DB706B" w:rsidRDefault="00A94C49" w:rsidP="00DB706B">
      <w:pPr>
        <w:pStyle w:val="ListParagraph"/>
        <w:numPr>
          <w:ilvl w:val="2"/>
          <w:numId w:val="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Measure </w:t>
      </w:r>
      <w:r w:rsidR="00DB706B">
        <w:rPr>
          <w:rFonts w:eastAsia="Times New Roman"/>
        </w:rPr>
        <w:t>new voltage between pin 2 and 12(2 positive and 12 negative);</w:t>
      </w:r>
      <w:r w:rsidR="00DB2D46">
        <w:rPr>
          <w:rFonts w:eastAsia="Times New Roman"/>
        </w:rPr>
        <w:t xml:space="preserve"> Record it in table below.</w:t>
      </w:r>
    </w:p>
    <w:p w14:paraId="03923767" w14:textId="2288047F" w:rsidR="00DB706B" w:rsidRDefault="00DB706B" w:rsidP="00DB706B">
      <w:pPr>
        <w:pStyle w:val="ListParagraph"/>
        <w:numPr>
          <w:ilvl w:val="2"/>
          <w:numId w:val="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Record the pressure </w:t>
      </w:r>
      <w:r w:rsidR="00DB2D46">
        <w:rPr>
          <w:rFonts w:eastAsia="Times New Roman"/>
        </w:rPr>
        <w:t>from HMI in table below</w:t>
      </w:r>
      <w:r>
        <w:rPr>
          <w:rFonts w:eastAsia="Times New Roman"/>
        </w:rPr>
        <w:t xml:space="preserve">. </w:t>
      </w:r>
    </w:p>
    <w:p w14:paraId="572151C7" w14:textId="0CC2668B" w:rsidR="003E67E2" w:rsidRDefault="003E67E2" w:rsidP="00DB706B">
      <w:pPr>
        <w:pStyle w:val="ListParagraph"/>
        <w:numPr>
          <w:ilvl w:val="2"/>
          <w:numId w:val="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Disconnect the FLUKE setup and connect back the cable. </w:t>
      </w:r>
    </w:p>
    <w:p w14:paraId="41CF60E4" w14:textId="220DBBE7" w:rsidR="007D4ABD" w:rsidRDefault="00A94C49" w:rsidP="00DB2D46">
      <w:pPr>
        <w:pStyle w:val="ListParagraph"/>
        <w:spacing w:after="0" w:line="240" w:lineRule="auto"/>
        <w:ind w:left="2160"/>
        <w:contextualSpacing w:val="0"/>
        <w:jc w:val="center"/>
        <w:rPr>
          <w:rFonts w:eastAsia="Times New Roman"/>
        </w:rPr>
      </w:pPr>
      <w:r>
        <w:rPr>
          <w:noProof/>
        </w:rPr>
        <w:drawing>
          <wp:inline distT="0" distB="0" distL="0" distR="0" wp14:anchorId="7E12FF84" wp14:editId="5DFCD9B7">
            <wp:extent cx="2208958" cy="2791124"/>
            <wp:effectExtent l="171450" t="171450" r="363220" b="3524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183" t="1425"/>
                    <a:stretch/>
                  </pic:blipFill>
                  <pic:spPr bwMode="auto">
                    <a:xfrm>
                      <a:off x="0" y="0"/>
                      <a:ext cx="2221428" cy="28068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EE54EE" w14:textId="693CD0ED" w:rsidR="00A94C49" w:rsidRDefault="00A94C49" w:rsidP="00DB706B">
      <w:pPr>
        <w:pStyle w:val="ListParagraph"/>
        <w:spacing w:after="0" w:line="240" w:lineRule="auto"/>
        <w:ind w:left="2160"/>
        <w:contextualSpacing w:val="0"/>
        <w:rPr>
          <w:rFonts w:eastAsia="Times New Roman"/>
        </w:rPr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2342"/>
        <w:gridCol w:w="2423"/>
        <w:gridCol w:w="2430"/>
      </w:tblGrid>
      <w:tr w:rsidR="00A94C49" w14:paraId="185868D2" w14:textId="77777777" w:rsidTr="00A94C49">
        <w:tc>
          <w:tcPr>
            <w:tcW w:w="3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BAAD74" w14:textId="77777777" w:rsidR="00A94C49" w:rsidRDefault="00A94C49" w:rsidP="00DB706B">
            <w:pPr>
              <w:pStyle w:val="ListParagraph"/>
              <w:ind w:left="0"/>
              <w:contextualSpacing w:val="0"/>
              <w:rPr>
                <w:rFonts w:eastAsia="Times New Roman"/>
              </w:rPr>
            </w:pPr>
          </w:p>
        </w:tc>
        <w:tc>
          <w:tcPr>
            <w:tcW w:w="3117" w:type="dxa"/>
            <w:tcBorders>
              <w:left w:val="single" w:sz="4" w:space="0" w:color="auto"/>
            </w:tcBorders>
            <w:shd w:val="clear" w:color="auto" w:fill="D0CECE" w:themeFill="background2" w:themeFillShade="E6"/>
          </w:tcPr>
          <w:p w14:paraId="6D9D1102" w14:textId="076FCEF6" w:rsidR="00A94C49" w:rsidRDefault="00A94C49" w:rsidP="00DB706B">
            <w:pPr>
              <w:pStyle w:val="ListParagraph"/>
              <w:ind w:left="0"/>
              <w:contextualSpacing w:val="0"/>
              <w:rPr>
                <w:rFonts w:eastAsia="Times New Roman"/>
              </w:rPr>
            </w:pPr>
            <w:r>
              <w:rPr>
                <w:rFonts w:eastAsia="Times New Roman"/>
              </w:rPr>
              <w:t>Before adjustment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3DA259B6" w14:textId="335701DF" w:rsidR="00A94C49" w:rsidRDefault="00A94C49" w:rsidP="00DB706B">
            <w:pPr>
              <w:pStyle w:val="ListParagraph"/>
              <w:ind w:left="0"/>
              <w:contextualSpacing w:val="0"/>
              <w:rPr>
                <w:rFonts w:eastAsia="Times New Roman"/>
              </w:rPr>
            </w:pPr>
            <w:r>
              <w:rPr>
                <w:rFonts w:eastAsia="Times New Roman"/>
              </w:rPr>
              <w:t>After Adjustment</w:t>
            </w:r>
          </w:p>
        </w:tc>
      </w:tr>
      <w:tr w:rsidR="00A94C49" w14:paraId="76F213F0" w14:textId="77777777" w:rsidTr="00A94C49">
        <w:tc>
          <w:tcPr>
            <w:tcW w:w="3116" w:type="dxa"/>
            <w:tcBorders>
              <w:top w:val="single" w:sz="4" w:space="0" w:color="auto"/>
            </w:tcBorders>
            <w:shd w:val="clear" w:color="auto" w:fill="D0CECE" w:themeFill="background2" w:themeFillShade="E6"/>
          </w:tcPr>
          <w:p w14:paraId="12BA01A1" w14:textId="7CA0EFB8" w:rsidR="00A94C49" w:rsidRDefault="00A94C49" w:rsidP="00DB706B">
            <w:pPr>
              <w:pStyle w:val="ListParagraph"/>
              <w:ind w:left="0"/>
              <w:contextualSpacing w:val="0"/>
              <w:rPr>
                <w:rFonts w:eastAsia="Times New Roman"/>
              </w:rPr>
            </w:pPr>
            <w:r>
              <w:rPr>
                <w:rFonts w:eastAsia="Times New Roman"/>
              </w:rPr>
              <w:t>Voltage (pin 2&amp;12)</w:t>
            </w:r>
          </w:p>
        </w:tc>
        <w:tc>
          <w:tcPr>
            <w:tcW w:w="3117" w:type="dxa"/>
          </w:tcPr>
          <w:p w14:paraId="04DD3FF4" w14:textId="0F32A2B7" w:rsidR="00A94C49" w:rsidRDefault="00A94C49" w:rsidP="00DB706B">
            <w:pPr>
              <w:pStyle w:val="ListParagraph"/>
              <w:ind w:left="0"/>
              <w:contextualSpacing w:val="0"/>
              <w:rPr>
                <w:rFonts w:eastAsia="Times New Roman"/>
              </w:rPr>
            </w:pPr>
          </w:p>
        </w:tc>
        <w:tc>
          <w:tcPr>
            <w:tcW w:w="3117" w:type="dxa"/>
          </w:tcPr>
          <w:p w14:paraId="36EB2B8A" w14:textId="415FB1BE" w:rsidR="00A94C49" w:rsidRDefault="00A94C49" w:rsidP="00DB706B">
            <w:pPr>
              <w:pStyle w:val="ListParagraph"/>
              <w:ind w:left="0"/>
              <w:contextualSpacing w:val="0"/>
              <w:rPr>
                <w:rFonts w:eastAsia="Times New Roman"/>
              </w:rPr>
            </w:pPr>
          </w:p>
        </w:tc>
      </w:tr>
      <w:tr w:rsidR="00A94C49" w14:paraId="49BE9F42" w14:textId="77777777" w:rsidTr="00A94C49">
        <w:tc>
          <w:tcPr>
            <w:tcW w:w="3116" w:type="dxa"/>
            <w:shd w:val="clear" w:color="auto" w:fill="D0CECE" w:themeFill="background2" w:themeFillShade="E6"/>
          </w:tcPr>
          <w:p w14:paraId="3FF3D0FA" w14:textId="30FB69F1" w:rsidR="00A94C49" w:rsidRDefault="00A94C49" w:rsidP="00DB706B">
            <w:pPr>
              <w:pStyle w:val="ListParagraph"/>
              <w:ind w:left="0"/>
              <w:contextualSpacing w:val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Pressure </w:t>
            </w:r>
          </w:p>
        </w:tc>
        <w:tc>
          <w:tcPr>
            <w:tcW w:w="3117" w:type="dxa"/>
          </w:tcPr>
          <w:p w14:paraId="07A4EB27" w14:textId="19F0F23E" w:rsidR="00A94C49" w:rsidRDefault="00A94C49" w:rsidP="00DB706B">
            <w:pPr>
              <w:pStyle w:val="ListParagraph"/>
              <w:ind w:left="0"/>
              <w:contextualSpacing w:val="0"/>
              <w:rPr>
                <w:rFonts w:eastAsia="Times New Roman"/>
              </w:rPr>
            </w:pPr>
          </w:p>
        </w:tc>
        <w:tc>
          <w:tcPr>
            <w:tcW w:w="3117" w:type="dxa"/>
          </w:tcPr>
          <w:p w14:paraId="5CDDF2F6" w14:textId="2498EE0B" w:rsidR="00A94C49" w:rsidRDefault="00A94C49" w:rsidP="00DB706B">
            <w:pPr>
              <w:pStyle w:val="ListParagraph"/>
              <w:ind w:left="0"/>
              <w:contextualSpacing w:val="0"/>
              <w:rPr>
                <w:rFonts w:eastAsia="Times New Roman"/>
              </w:rPr>
            </w:pPr>
          </w:p>
        </w:tc>
      </w:tr>
    </w:tbl>
    <w:p w14:paraId="5D280337" w14:textId="77777777" w:rsidR="00A94C49" w:rsidRPr="00DB706B" w:rsidRDefault="00A94C49" w:rsidP="00DB706B">
      <w:pPr>
        <w:pStyle w:val="ListParagraph"/>
        <w:spacing w:after="0" w:line="240" w:lineRule="auto"/>
        <w:ind w:left="2160"/>
        <w:contextualSpacing w:val="0"/>
        <w:rPr>
          <w:rFonts w:eastAsia="Times New Roman"/>
        </w:rPr>
      </w:pPr>
    </w:p>
    <w:p w14:paraId="35720ED5" w14:textId="77777777" w:rsidR="00DB2D46" w:rsidRDefault="00DB2D46">
      <w:pPr>
        <w:rPr>
          <w:rFonts w:asciiTheme="majorHAnsi" w:eastAsiaTheme="majorEastAsia" w:hAnsiTheme="majorHAnsi" w:cstheme="majorBidi"/>
          <w:color w:val="404040" w:themeColor="text1" w:themeTint="BF"/>
          <w:sz w:val="28"/>
          <w:szCs w:val="28"/>
        </w:rPr>
      </w:pPr>
      <w:r>
        <w:br w:type="page"/>
      </w:r>
    </w:p>
    <w:p w14:paraId="0D76E34F" w14:textId="09A13001" w:rsidR="003E67E2" w:rsidRPr="003E67E2" w:rsidRDefault="00DB706B" w:rsidP="003E67E2">
      <w:pPr>
        <w:pStyle w:val="Heading2"/>
        <w:numPr>
          <w:ilvl w:val="1"/>
          <w:numId w:val="2"/>
        </w:numPr>
      </w:pPr>
      <w:bookmarkStart w:id="7" w:name="_Toc78045031"/>
      <w:r>
        <w:lastRenderedPageBreak/>
        <w:t>Zeroing using Vat valve (indirect approach)</w:t>
      </w:r>
      <w:bookmarkEnd w:id="7"/>
      <w:r>
        <w:t xml:space="preserve"> </w:t>
      </w:r>
    </w:p>
    <w:p w14:paraId="24FB0A8B" w14:textId="35D05D01" w:rsidR="003E67E2" w:rsidRDefault="003E67E2" w:rsidP="003E67E2">
      <w:pPr>
        <w:pStyle w:val="ListParagraph"/>
        <w:numPr>
          <w:ilvl w:val="0"/>
          <w:numId w:val="2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Ensure the manometer is being turned on for more than 60 minutes. This ensures the PCBA is in thermal equal prior to hand-tuning the manometer. </w:t>
      </w:r>
    </w:p>
    <w:p w14:paraId="158CC1B6" w14:textId="7161DAB2" w:rsidR="003E67E2" w:rsidRPr="003E67E2" w:rsidRDefault="003E67E2" w:rsidP="003E67E2">
      <w:pPr>
        <w:pStyle w:val="ListParagraph"/>
        <w:numPr>
          <w:ilvl w:val="0"/>
          <w:numId w:val="22"/>
        </w:numPr>
        <w:spacing w:after="0" w:line="240" w:lineRule="auto"/>
        <w:contextualSpacing w:val="0"/>
        <w:rPr>
          <w:rFonts w:eastAsia="Times New Roman"/>
        </w:rPr>
      </w:pPr>
      <w:r w:rsidRPr="00A94C49">
        <w:rPr>
          <w:rFonts w:eastAsia="Times New Roman"/>
        </w:rPr>
        <w:t xml:space="preserve">Use HMI. Open up the Vat valve fully. Stop </w:t>
      </w:r>
      <w:r>
        <w:rPr>
          <w:rFonts w:eastAsia="Times New Roman"/>
        </w:rPr>
        <w:t xml:space="preserve">any gas </w:t>
      </w:r>
      <w:r w:rsidRPr="00A94C49">
        <w:rPr>
          <w:rFonts w:eastAsia="Times New Roman"/>
        </w:rPr>
        <w:t xml:space="preserve">flow </w:t>
      </w:r>
      <w:r>
        <w:rPr>
          <w:rFonts w:eastAsia="Times New Roman"/>
        </w:rPr>
        <w:t xml:space="preserve">to chamber. </w:t>
      </w:r>
    </w:p>
    <w:p w14:paraId="74227F2B" w14:textId="14940455" w:rsidR="00DB706B" w:rsidRDefault="00DB706B" w:rsidP="003E67E2">
      <w:pPr>
        <w:pStyle w:val="ListParagraph"/>
        <w:numPr>
          <w:ilvl w:val="0"/>
          <w:numId w:val="2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Locate VAT cable from red bin in electrical tool box. </w:t>
      </w:r>
    </w:p>
    <w:p w14:paraId="769DE41A" w14:textId="73AFDB37" w:rsidR="00DB706B" w:rsidRDefault="00DB2D46" w:rsidP="003E67E2">
      <w:pPr>
        <w:pStyle w:val="ListParagraph"/>
        <w:spacing w:after="0" w:line="240" w:lineRule="auto"/>
        <w:ind w:left="2160"/>
        <w:contextualSpacing w:val="0"/>
        <w:jc w:val="center"/>
        <w:rPr>
          <w:rFonts w:eastAsia="Times New Roman"/>
        </w:rPr>
      </w:pPr>
      <w:r>
        <w:rPr>
          <w:noProof/>
        </w:rPr>
        <w:drawing>
          <wp:inline distT="0" distB="0" distL="0" distR="0" wp14:anchorId="2E631BCF" wp14:editId="684C00DC">
            <wp:extent cx="1695247" cy="1770529"/>
            <wp:effectExtent l="0" t="0" r="63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8273" cy="178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C504" w14:textId="1DC3835F" w:rsidR="00DB2D46" w:rsidRDefault="00DB2D46" w:rsidP="003E67E2">
      <w:pPr>
        <w:pStyle w:val="ListParagraph"/>
        <w:numPr>
          <w:ilvl w:val="0"/>
          <w:numId w:val="2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Use the cable, and connect USB side to your computer and connect the Dsub side to service port of the VAT valve. </w:t>
      </w:r>
    </w:p>
    <w:p w14:paraId="70939DEA" w14:textId="3E90B215" w:rsidR="00DB2D46" w:rsidRDefault="00DB2D46" w:rsidP="003E67E2">
      <w:pPr>
        <w:pStyle w:val="ListParagraph"/>
        <w:numPr>
          <w:ilvl w:val="0"/>
          <w:numId w:val="2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Open CPA program to communicate to the VAT VALVE. </w:t>
      </w:r>
      <w:r w:rsidR="006731CE">
        <w:rPr>
          <w:rFonts w:eastAsia="Times New Roman"/>
        </w:rPr>
        <w:t>If CPA program is not installed, please follow appendix (</w:t>
      </w:r>
      <w:r w:rsidR="006731CE">
        <w:rPr>
          <w:rFonts w:eastAsia="Times New Roman"/>
        </w:rPr>
        <w:fldChar w:fldCharType="begin"/>
      </w:r>
      <w:r w:rsidR="006731CE">
        <w:rPr>
          <w:rFonts w:eastAsia="Times New Roman"/>
        </w:rPr>
        <w:instrText xml:space="preserve"> REF _Ref74422008 \r \h </w:instrText>
      </w:r>
      <w:r w:rsidR="006731CE">
        <w:rPr>
          <w:rFonts w:eastAsia="Times New Roman"/>
        </w:rPr>
      </w:r>
      <w:r w:rsidR="006731CE">
        <w:rPr>
          <w:rFonts w:eastAsia="Times New Roman"/>
        </w:rPr>
        <w:fldChar w:fldCharType="separate"/>
      </w:r>
      <w:r w:rsidR="006731CE">
        <w:rPr>
          <w:rFonts w:eastAsia="Times New Roman"/>
          <w:cs/>
        </w:rPr>
        <w:t>‎</w:t>
      </w:r>
      <w:r w:rsidR="006731CE">
        <w:rPr>
          <w:rFonts w:eastAsia="Times New Roman"/>
        </w:rPr>
        <w:t>5</w:t>
      </w:r>
      <w:r w:rsidR="006731CE">
        <w:rPr>
          <w:rFonts w:eastAsia="Times New Roman"/>
        </w:rPr>
        <w:fldChar w:fldCharType="end"/>
      </w:r>
      <w:r w:rsidR="006731CE">
        <w:rPr>
          <w:rFonts w:eastAsia="Times New Roman"/>
        </w:rPr>
        <w:t>).</w:t>
      </w:r>
    </w:p>
    <w:p w14:paraId="31C8DE69" w14:textId="7AC4B89A" w:rsidR="00DB2D46" w:rsidRDefault="00DB2D46" w:rsidP="003E67E2">
      <w:pPr>
        <w:pStyle w:val="ListParagraph"/>
        <w:spacing w:after="0" w:line="240" w:lineRule="auto"/>
        <w:ind w:left="2160"/>
        <w:contextualSpacing w:val="0"/>
        <w:jc w:val="center"/>
        <w:rPr>
          <w:rFonts w:eastAsia="Times New Roman"/>
        </w:rPr>
      </w:pPr>
      <w:r>
        <w:rPr>
          <w:noProof/>
        </w:rPr>
        <w:drawing>
          <wp:inline distT="0" distB="0" distL="0" distR="0" wp14:anchorId="558AAAE5" wp14:editId="64D8D125">
            <wp:extent cx="4034118" cy="2065761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207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DBF6" w14:textId="50718DF8" w:rsidR="00DB2D46" w:rsidRDefault="003E67E2" w:rsidP="003E67E2">
      <w:pPr>
        <w:pStyle w:val="ListParagraph"/>
        <w:numPr>
          <w:ilvl w:val="0"/>
          <w:numId w:val="2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The program will try to scan the VAT valve. Connect to correct port. </w:t>
      </w:r>
    </w:p>
    <w:p w14:paraId="2F6054D6" w14:textId="15837C30" w:rsidR="003E67E2" w:rsidRDefault="003E67E2" w:rsidP="003E67E2">
      <w:pPr>
        <w:pStyle w:val="ListParagraph"/>
        <w:numPr>
          <w:ilvl w:val="0"/>
          <w:numId w:val="2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From top left, click on the key symbol and ensure it is set to “Remote”. </w:t>
      </w:r>
    </w:p>
    <w:p w14:paraId="11117ED4" w14:textId="4D602897" w:rsidR="003E67E2" w:rsidRPr="003E67E2" w:rsidRDefault="003E67E2" w:rsidP="003E67E2">
      <w:pPr>
        <w:pStyle w:val="ListParagraph"/>
        <w:numPr>
          <w:ilvl w:val="0"/>
          <w:numId w:val="2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Navigate to Sensor &gt; setup and enable zeroing. </w:t>
      </w:r>
    </w:p>
    <w:p w14:paraId="657DC667" w14:textId="77777777" w:rsidR="003E67E2" w:rsidRDefault="003E67E2" w:rsidP="003E67E2">
      <w:pPr>
        <w:pStyle w:val="ListParagraph"/>
        <w:numPr>
          <w:ilvl w:val="0"/>
          <w:numId w:val="2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Navigate to Sensor &gt; Zero and click on Zeroing.</w:t>
      </w:r>
    </w:p>
    <w:p w14:paraId="48493BC6" w14:textId="2785C4A1" w:rsidR="003E67E2" w:rsidRDefault="003E67E2" w:rsidP="003E67E2">
      <w:pPr>
        <w:pStyle w:val="ListParagraph"/>
        <w:spacing w:after="0" w:line="240" w:lineRule="auto"/>
        <w:ind w:left="2340"/>
        <w:contextualSpacing w:val="0"/>
        <w:jc w:val="center"/>
        <w:rPr>
          <w:rFonts w:eastAsia="Times New Roman"/>
        </w:rPr>
      </w:pPr>
      <w:r w:rsidRPr="003E67E2">
        <w:rPr>
          <w:rFonts w:eastAsia="Times New Roman"/>
          <w:noProof/>
        </w:rPr>
        <w:drawing>
          <wp:inline distT="0" distB="0" distL="0" distR="0" wp14:anchorId="51D52440" wp14:editId="12FC8EA0">
            <wp:extent cx="1752600" cy="1724135"/>
            <wp:effectExtent l="0" t="0" r="0" b="9525"/>
            <wp:docPr id="5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5AD275F5-721B-403D-89BC-098C23B42F6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5AD275F5-721B-403D-89BC-098C23B42F6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1"/>
                    <a:srcRect l="1181" t="611" r="3322" b="2192"/>
                    <a:stretch/>
                  </pic:blipFill>
                  <pic:spPr bwMode="auto">
                    <a:xfrm>
                      <a:off x="0" y="0"/>
                      <a:ext cx="1784352" cy="1755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795FF" w14:textId="2A862B87" w:rsidR="003E67E2" w:rsidRDefault="003E67E2" w:rsidP="003E67E2">
      <w:pPr>
        <w:pStyle w:val="ListParagraph"/>
        <w:numPr>
          <w:ilvl w:val="0"/>
          <w:numId w:val="2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Note that the absolute value of offset value is less than 0.05V. </w:t>
      </w:r>
    </w:p>
    <w:p w14:paraId="7840A1BF" w14:textId="7728C57C" w:rsidR="003E67E2" w:rsidRDefault="003E67E2" w:rsidP="00624311">
      <w:pPr>
        <w:pStyle w:val="ListParagraph"/>
        <w:numPr>
          <w:ilvl w:val="0"/>
          <w:numId w:val="2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From top left, click on the key symbol and ensure it is set to “Local”. </w:t>
      </w:r>
    </w:p>
    <w:p w14:paraId="722D0C19" w14:textId="214D7378" w:rsidR="00624311" w:rsidRPr="00624311" w:rsidRDefault="00624311" w:rsidP="00624311">
      <w:pPr>
        <w:pStyle w:val="ListParagraph"/>
        <w:numPr>
          <w:ilvl w:val="0"/>
          <w:numId w:val="2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Disconnect service cable.</w:t>
      </w:r>
    </w:p>
    <w:p w14:paraId="16C22DED" w14:textId="77777777" w:rsidR="00DB706B" w:rsidRPr="00DB706B" w:rsidRDefault="00DB706B" w:rsidP="00DB706B"/>
    <w:p w14:paraId="069A35BE" w14:textId="57D9AA28" w:rsidR="00DB706B" w:rsidRPr="00DB706B" w:rsidRDefault="003E67E2" w:rsidP="003E67E2">
      <w:pPr>
        <w:pStyle w:val="Heading2"/>
        <w:numPr>
          <w:ilvl w:val="1"/>
          <w:numId w:val="2"/>
        </w:numPr>
      </w:pPr>
      <w:bookmarkStart w:id="8" w:name="_Toc78045032"/>
      <w:r>
        <w:t>Confirming zeroing</w:t>
      </w:r>
      <w:bookmarkEnd w:id="8"/>
      <w:r>
        <w:t xml:space="preserve"> </w:t>
      </w:r>
    </w:p>
    <w:p w14:paraId="6501F97F" w14:textId="77777777" w:rsidR="003E67E2" w:rsidRPr="00F6604E" w:rsidRDefault="003E67E2" w:rsidP="00F6604E">
      <w:pPr>
        <w:pStyle w:val="ListParagraph"/>
        <w:numPr>
          <w:ilvl w:val="2"/>
          <w:numId w:val="25"/>
        </w:numPr>
        <w:spacing w:after="0" w:line="240" w:lineRule="auto"/>
        <w:rPr>
          <w:rFonts w:eastAsia="Times New Roman"/>
        </w:rPr>
      </w:pPr>
      <w:r w:rsidRPr="00F6604E">
        <w:rPr>
          <w:rFonts w:eastAsia="Times New Roman"/>
        </w:rPr>
        <w:t xml:space="preserve">Ensure the manometer is being turned on for more than 60 minutes. This ensures the PCBA is in thermal equal prior to hand-tuning the manometer. </w:t>
      </w:r>
    </w:p>
    <w:p w14:paraId="2BC2E8AB" w14:textId="7CF7331A" w:rsidR="00DB706B" w:rsidRPr="00F6604E" w:rsidRDefault="006731CE" w:rsidP="00F6604E">
      <w:pPr>
        <w:pStyle w:val="ListParagraph"/>
        <w:numPr>
          <w:ilvl w:val="2"/>
          <w:numId w:val="25"/>
        </w:numPr>
        <w:spacing w:after="0" w:line="240" w:lineRule="auto"/>
        <w:rPr>
          <w:rFonts w:eastAsia="Times New Roman"/>
        </w:rPr>
      </w:pPr>
      <w:r w:rsidRPr="00F6604E">
        <w:rPr>
          <w:rFonts w:eastAsia="Times New Roman"/>
        </w:rPr>
        <w:t xml:space="preserve">Use table below as reference and fill out the readings. Consult with Engineer to ensure the numbers are acceptable. </w:t>
      </w:r>
      <w:r w:rsidR="00DB706B" w:rsidRPr="00F6604E">
        <w:rPr>
          <w:rFonts w:eastAsia="Times New Roman"/>
        </w:rPr>
        <w:t xml:space="preserve"> </w:t>
      </w:r>
    </w:p>
    <w:p w14:paraId="32706874" w14:textId="70CE8A5E" w:rsidR="006731CE" w:rsidRPr="00F6604E" w:rsidRDefault="006731CE" w:rsidP="00F6604E">
      <w:pPr>
        <w:pStyle w:val="ListParagraph"/>
        <w:numPr>
          <w:ilvl w:val="2"/>
          <w:numId w:val="25"/>
        </w:numPr>
        <w:spacing w:after="0" w:line="240" w:lineRule="auto"/>
        <w:rPr>
          <w:rFonts w:eastAsia="Times New Roman"/>
        </w:rPr>
      </w:pPr>
      <w:r w:rsidRPr="00F6604E">
        <w:rPr>
          <w:rFonts w:eastAsia="Times New Roman"/>
        </w:rPr>
        <w:t xml:space="preserve">For instance, for case 3, open the vat valve, flow gas to 10 SCCM, wait until the reading of flow stabilizes. Record the fine manometer reading. Record the full-scale manometer reading. Record the voltage reading from pin 2 and 12. </w:t>
      </w:r>
    </w:p>
    <w:p w14:paraId="6CB72480" w14:textId="4DC0CDD3" w:rsidR="006731CE" w:rsidRPr="00F6604E" w:rsidRDefault="006731CE" w:rsidP="00F6604E">
      <w:pPr>
        <w:pStyle w:val="ListParagraph"/>
        <w:numPr>
          <w:ilvl w:val="2"/>
          <w:numId w:val="25"/>
        </w:numPr>
        <w:spacing w:after="0" w:line="240" w:lineRule="auto"/>
        <w:rPr>
          <w:rFonts w:eastAsia="Times New Roman"/>
        </w:rPr>
      </w:pPr>
      <w:r w:rsidRPr="00F6604E">
        <w:rPr>
          <w:rFonts w:eastAsia="Times New Roman"/>
        </w:rPr>
        <w:t xml:space="preserve">For instance, for case 7, flow gas to 10 SCCM, wait until reading of flow stabilizes. Set the pressure setting of vat valve to 3 mTorr. Wait until the reading of pressure stabilizes. Record the fine manometer reading. Record the full-scale manometer reading. Record the voltage reading from pin 2 and 12. </w:t>
      </w:r>
    </w:p>
    <w:p w14:paraId="1902BBE6" w14:textId="73DC5BCD" w:rsidR="00DB706B" w:rsidRDefault="00DB706B" w:rsidP="00DB706B"/>
    <w:tbl>
      <w:tblPr>
        <w:tblW w:w="8803" w:type="dxa"/>
        <w:jc w:val="center"/>
        <w:tblLook w:val="04A0" w:firstRow="1" w:lastRow="0" w:firstColumn="1" w:lastColumn="0" w:noHBand="0" w:noVBand="1"/>
      </w:tblPr>
      <w:tblGrid>
        <w:gridCol w:w="743"/>
        <w:gridCol w:w="1612"/>
        <w:gridCol w:w="1612"/>
        <w:gridCol w:w="1612"/>
        <w:gridCol w:w="1612"/>
        <w:gridCol w:w="1612"/>
      </w:tblGrid>
      <w:tr w:rsidR="006731CE" w:rsidRPr="006731CE" w14:paraId="126D6E0B" w14:textId="77777777" w:rsidTr="00F6604E">
        <w:trPr>
          <w:trHeight w:val="708"/>
          <w:jc w:val="center"/>
        </w:trPr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000000" w:fill="D9D9D9"/>
          </w:tcPr>
          <w:p w14:paraId="1BD1AE55" w14:textId="69064A4B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Case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000000" w:fill="D9D9D9"/>
            <w:hideMark/>
          </w:tcPr>
          <w:p w14:paraId="26ED684B" w14:textId="78E59D55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Flow </w:t>
            </w: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  <w:t>(SSCM)</w:t>
            </w:r>
          </w:p>
        </w:tc>
        <w:tc>
          <w:tcPr>
            <w:tcW w:w="1612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000000" w:fill="D9D9D9"/>
            <w:hideMark/>
          </w:tcPr>
          <w:p w14:paraId="53A0EE9C" w14:textId="77777777" w:rsid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VAT VALVE</w:t>
            </w: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  <w:t>Pressure setpoint</w:t>
            </w: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  <w:t>(mTorr)</w:t>
            </w:r>
          </w:p>
          <w:p w14:paraId="7CC6CF92" w14:textId="1B9C3B70" w:rsidR="00F6604E" w:rsidRPr="006731CE" w:rsidRDefault="00F6604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12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000000" w:fill="D9D9D9"/>
            <w:hideMark/>
          </w:tcPr>
          <w:p w14:paraId="72161B6F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Fine Manometer</w:t>
            </w: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  <w:t>(mTorr)</w:t>
            </w:r>
          </w:p>
        </w:tc>
        <w:tc>
          <w:tcPr>
            <w:tcW w:w="1612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000000" w:fill="D9D9D9"/>
            <w:hideMark/>
          </w:tcPr>
          <w:p w14:paraId="552753DB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Full Scale</w:t>
            </w: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  <w:t>Manometer</w:t>
            </w: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  <w:t>(Torr)</w:t>
            </w:r>
          </w:p>
        </w:tc>
        <w:tc>
          <w:tcPr>
            <w:tcW w:w="1612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000000" w:fill="D9D9D9"/>
            <w:hideMark/>
          </w:tcPr>
          <w:p w14:paraId="60C8CD00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Voltage Reading</w:t>
            </w: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  <w:t>(V)</w:t>
            </w:r>
          </w:p>
        </w:tc>
      </w:tr>
      <w:tr w:rsidR="006731CE" w:rsidRPr="006731CE" w14:paraId="2FEE4763" w14:textId="77777777" w:rsidTr="00F6604E">
        <w:trPr>
          <w:trHeight w:val="226"/>
          <w:jc w:val="center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34C4" w14:textId="2FA28A6E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344D6" w14:textId="5619AE72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478FE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28B68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AD42B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A6916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6731CE" w:rsidRPr="006731CE" w14:paraId="75D3F6F1" w14:textId="77777777" w:rsidTr="00F6604E">
        <w:trPr>
          <w:trHeight w:val="218"/>
          <w:jc w:val="center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76946" w14:textId="09A56BF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564FF" w14:textId="4A630584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08825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3B070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4669F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1A281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6731CE" w:rsidRPr="006731CE" w14:paraId="7E891495" w14:textId="77777777" w:rsidTr="00F6604E">
        <w:trPr>
          <w:trHeight w:val="218"/>
          <w:jc w:val="center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40526" w14:textId="2A2B9994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571B6" w14:textId="09EE97D9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83E30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6A6EE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EDD17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49306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6731CE" w:rsidRPr="006731CE" w14:paraId="75E091F0" w14:textId="77777777" w:rsidTr="00F6604E">
        <w:trPr>
          <w:trHeight w:val="218"/>
          <w:jc w:val="center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DDB91" w14:textId="65AF9B1B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79C4D" w14:textId="498647D0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41FB3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0D4E5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417E1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4DF8A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6731CE" w:rsidRPr="006731CE" w14:paraId="7C35702A" w14:textId="77777777" w:rsidTr="00F6604E">
        <w:trPr>
          <w:trHeight w:val="218"/>
          <w:jc w:val="center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DDA74" w14:textId="1CDE3A92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B981A" w14:textId="5A5D1DD2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6F749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97D30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49A31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C1819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6731CE" w:rsidRPr="006731CE" w14:paraId="3CD18712" w14:textId="77777777" w:rsidTr="00F6604E">
        <w:trPr>
          <w:trHeight w:val="84"/>
          <w:jc w:val="center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58E23DC4" w14:textId="77777777" w:rsidR="006731CE" w:rsidRPr="006731CE" w:rsidRDefault="006731CE" w:rsidP="00673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91CE97B" w14:textId="08240446" w:rsidR="006731CE" w:rsidRPr="006731CE" w:rsidRDefault="006731CE" w:rsidP="00673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535CEA7" w14:textId="5F74350C" w:rsidR="006731CE" w:rsidRPr="006731CE" w:rsidRDefault="006731CE" w:rsidP="00673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C45B4A3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92F8E21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06C7BAD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6731CE" w:rsidRPr="006731CE" w14:paraId="3B24AA45" w14:textId="77777777" w:rsidTr="00F6604E">
        <w:trPr>
          <w:trHeight w:val="218"/>
          <w:jc w:val="center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6E952" w14:textId="1479ABC3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7949B" w14:textId="7A68796B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CDAB1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EB714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260FF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FCB3C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6731CE" w:rsidRPr="006731CE" w14:paraId="4AB5D6A2" w14:textId="77777777" w:rsidTr="00F6604E">
        <w:trPr>
          <w:trHeight w:val="218"/>
          <w:jc w:val="center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83CD2" w14:textId="1ABF1E93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4DB02" w14:textId="4531B48C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28935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699E9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B4973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D9765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6731CE" w:rsidRPr="006731CE" w14:paraId="4B6292D3" w14:textId="77777777" w:rsidTr="00F6604E">
        <w:trPr>
          <w:trHeight w:val="218"/>
          <w:jc w:val="center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2F868" w14:textId="3104B2DD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7CFA1" w14:textId="4E721596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537F9" w14:textId="77777777" w:rsidR="006731CE" w:rsidRPr="006731CE" w:rsidRDefault="006731CE" w:rsidP="00673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0EED3" w14:textId="77777777" w:rsidR="006731CE" w:rsidRPr="006731CE" w:rsidRDefault="006731CE" w:rsidP="00673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6E44C" w14:textId="77777777" w:rsidR="006731CE" w:rsidRPr="006731CE" w:rsidRDefault="006731CE" w:rsidP="00673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13B09" w14:textId="77777777" w:rsidR="006731CE" w:rsidRPr="006731CE" w:rsidRDefault="006731CE" w:rsidP="00673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731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67BAC3C7" w14:textId="0B5FB7F5" w:rsidR="006731CE" w:rsidRDefault="006731CE" w:rsidP="00DB706B"/>
    <w:p w14:paraId="7220E5C7" w14:textId="731BF0D6" w:rsidR="006731CE" w:rsidRDefault="006731CE" w:rsidP="00DB706B"/>
    <w:p w14:paraId="135C8322" w14:textId="77777777" w:rsidR="00F6604E" w:rsidRDefault="00F6604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9" w:name="_Ref74422008"/>
      <w:r>
        <w:br w:type="page"/>
      </w:r>
    </w:p>
    <w:p w14:paraId="2835ECBE" w14:textId="0E593FB9" w:rsidR="00AB341B" w:rsidRDefault="00F93F12" w:rsidP="00AB341B">
      <w:pPr>
        <w:pStyle w:val="Heading1"/>
        <w:numPr>
          <w:ilvl w:val="0"/>
          <w:numId w:val="2"/>
        </w:numPr>
      </w:pPr>
      <w:bookmarkStart w:id="10" w:name="_Toc78045033"/>
      <w:r>
        <w:lastRenderedPageBreak/>
        <w:t>External</w:t>
      </w:r>
      <w:r w:rsidR="00AB341B">
        <w:t xml:space="preserve"> data logger</w:t>
      </w:r>
      <w:bookmarkEnd w:id="10"/>
      <w:r w:rsidR="00AB341B">
        <w:t xml:space="preserve"> </w:t>
      </w:r>
    </w:p>
    <w:p w14:paraId="0D24541B" w14:textId="77777777" w:rsidR="00AB341B" w:rsidRPr="00AB341B" w:rsidRDefault="00AB341B" w:rsidP="00AB341B">
      <w:pPr>
        <w:ind w:left="360"/>
      </w:pPr>
    </w:p>
    <w:p w14:paraId="7EA77760" w14:textId="0E82BBFE" w:rsidR="00AB341B" w:rsidRDefault="00F93F12" w:rsidP="00AB341B">
      <w:pPr>
        <w:pStyle w:val="Heading2"/>
        <w:numPr>
          <w:ilvl w:val="1"/>
          <w:numId w:val="2"/>
        </w:numPr>
      </w:pPr>
      <w:bookmarkStart w:id="11" w:name="_Toc78045034"/>
      <w:r>
        <w:t>S</w:t>
      </w:r>
      <w:r w:rsidR="00AB341B">
        <w:t>etting</w:t>
      </w:r>
      <w:r>
        <w:t>s</w:t>
      </w:r>
      <w:r w:rsidR="00AB341B">
        <w:t xml:space="preserve"> for external triggering.</w:t>
      </w:r>
      <w:bookmarkEnd w:id="11"/>
      <w:r w:rsidR="00AB341B">
        <w:t xml:space="preserve"> </w:t>
      </w:r>
    </w:p>
    <w:p w14:paraId="2098E1A5" w14:textId="77777777" w:rsidR="00AB341B" w:rsidRPr="00AB341B" w:rsidRDefault="00AB341B" w:rsidP="00AB341B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/>
        </w:rPr>
      </w:pPr>
      <w:r w:rsidRPr="00AB341B">
        <w:rPr>
          <w:rFonts w:eastAsia="Times New Roman"/>
        </w:rPr>
        <w:t>Ensure the datalogger is stopped by pressing stop if it is not grayed out.</w:t>
      </w:r>
    </w:p>
    <w:p w14:paraId="0BBA556E" w14:textId="3D813346" w:rsidR="00AB341B" w:rsidRPr="00AB341B" w:rsidRDefault="00AB341B" w:rsidP="00AB341B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/>
        </w:rPr>
      </w:pPr>
      <w:r w:rsidRPr="00AB341B">
        <w:rPr>
          <w:rFonts w:eastAsia="Times New Roman"/>
        </w:rPr>
        <w:t>Select Capture settings to adjust the settings for external signal</w:t>
      </w:r>
    </w:p>
    <w:p w14:paraId="73DCD27E" w14:textId="49EDF978" w:rsidR="00AB341B" w:rsidRDefault="00AB341B" w:rsidP="00AB341B">
      <w:r>
        <w:rPr>
          <w:noProof/>
        </w:rPr>
        <w:drawing>
          <wp:inline distT="0" distB="0" distL="0" distR="0" wp14:anchorId="49883C32" wp14:editId="6EAB9B5D">
            <wp:extent cx="5943600" cy="4363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6C17" w14:textId="1CC1972F" w:rsidR="00AB341B" w:rsidRDefault="00AB341B" w:rsidP="00AB341B"/>
    <w:p w14:paraId="64FC5982" w14:textId="77777777" w:rsidR="00AB341B" w:rsidRDefault="00AB341B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5BE38E22" w14:textId="4CB2087C" w:rsidR="00AB341B" w:rsidRPr="00AB341B" w:rsidRDefault="00AB341B" w:rsidP="00AB341B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/>
        </w:rPr>
      </w:pPr>
      <w:r w:rsidRPr="00AB341B">
        <w:rPr>
          <w:rFonts w:eastAsia="Times New Roman"/>
        </w:rPr>
        <w:lastRenderedPageBreak/>
        <w:t>Select “Trigger Alarm Settings” Tab</w:t>
      </w:r>
    </w:p>
    <w:p w14:paraId="43D0A57D" w14:textId="77777777" w:rsidR="00AB341B" w:rsidRPr="00AB341B" w:rsidRDefault="00AB341B" w:rsidP="00AB341B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/>
        </w:rPr>
      </w:pPr>
      <w:r w:rsidRPr="00AB341B">
        <w:rPr>
          <w:rFonts w:eastAsia="Times New Roman"/>
        </w:rPr>
        <w:t>Set Trigger start condition to “External”</w:t>
      </w:r>
    </w:p>
    <w:p w14:paraId="36697EE8" w14:textId="77777777" w:rsidR="00AB341B" w:rsidRPr="00AB341B" w:rsidRDefault="00AB341B" w:rsidP="00AB341B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/>
        </w:rPr>
      </w:pPr>
      <w:r w:rsidRPr="00AB341B">
        <w:rPr>
          <w:rFonts w:eastAsia="Times New Roman"/>
        </w:rPr>
        <w:t>Set Trigger stop condition to “External”</w:t>
      </w:r>
    </w:p>
    <w:p w14:paraId="08366399" w14:textId="77777777" w:rsidR="00AB341B" w:rsidRPr="00AB341B" w:rsidRDefault="00AB341B" w:rsidP="00AB341B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/>
        </w:rPr>
      </w:pPr>
      <w:r w:rsidRPr="00AB341B">
        <w:rPr>
          <w:rFonts w:eastAsia="Times New Roman"/>
        </w:rPr>
        <w:t>Set the repeat to “ON”</w:t>
      </w:r>
    </w:p>
    <w:p w14:paraId="2997ABD7" w14:textId="77777777" w:rsidR="00AB341B" w:rsidRPr="00AB341B" w:rsidRDefault="00AB341B" w:rsidP="00AB341B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/>
        </w:rPr>
      </w:pPr>
      <w:r w:rsidRPr="00AB341B">
        <w:rPr>
          <w:rFonts w:eastAsia="Times New Roman"/>
        </w:rPr>
        <w:t xml:space="preserve">Apply </w:t>
      </w:r>
    </w:p>
    <w:p w14:paraId="147EE192" w14:textId="173B62A0" w:rsidR="00AB341B" w:rsidRPr="00AB341B" w:rsidRDefault="00AB341B" w:rsidP="00073654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/>
        </w:rPr>
      </w:pPr>
      <w:r w:rsidRPr="00AB341B">
        <w:rPr>
          <w:rFonts w:eastAsia="Times New Roman"/>
        </w:rPr>
        <w:t>Ok</w:t>
      </w:r>
      <w:r w:rsidR="00073654">
        <w:rPr>
          <w:rFonts w:eastAsia="Times New Roman"/>
        </w:rPr>
        <w:t xml:space="preserve">. </w:t>
      </w:r>
      <w:r w:rsidR="00073654" w:rsidRPr="00073654">
        <w:rPr>
          <w:rFonts w:eastAsia="Times New Roman"/>
        </w:rPr>
        <w:t>This forces the datalogger listen to external signal generated from HMI to triggering start/stop of datalogging.</w:t>
      </w:r>
    </w:p>
    <w:p w14:paraId="27D793F0" w14:textId="683DA143" w:rsidR="00AB341B" w:rsidRDefault="00AB341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4AB1B033" wp14:editId="61483940">
            <wp:extent cx="5966460" cy="45379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701" cy="454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F5AB" w14:textId="77777777" w:rsidR="00073654" w:rsidRDefault="00073654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554B1085" w14:textId="22BCD339" w:rsidR="00073654" w:rsidRPr="00073654" w:rsidRDefault="00073654" w:rsidP="00073654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/>
        </w:rPr>
      </w:pPr>
      <w:r w:rsidRPr="00073654">
        <w:rPr>
          <w:rFonts w:eastAsia="Times New Roman"/>
        </w:rPr>
        <w:lastRenderedPageBreak/>
        <w:t xml:space="preserve">Press start. </w:t>
      </w:r>
    </w:p>
    <w:p w14:paraId="1F6087EB" w14:textId="08F70917" w:rsidR="00073654" w:rsidRDefault="00073654" w:rsidP="00073654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/>
        </w:rPr>
      </w:pPr>
      <w:r w:rsidRPr="00073654">
        <w:rPr>
          <w:rFonts w:eastAsia="Times New Roman"/>
        </w:rPr>
        <w:t>Ensure the system goes to “Armed” mode.</w:t>
      </w:r>
      <w:r>
        <w:rPr>
          <w:rFonts w:eastAsia="Times New Roman"/>
        </w:rPr>
        <w:t xml:space="preserve"> </w:t>
      </w:r>
      <w:r w:rsidRPr="00073654">
        <w:rPr>
          <w:rFonts w:eastAsia="Times New Roman"/>
        </w:rPr>
        <w:t xml:space="preserve">Now the datalogger is waiting for external signal to start recording or end recording.  </w:t>
      </w:r>
      <w:r>
        <w:rPr>
          <w:rFonts w:eastAsia="Times New Roman"/>
        </w:rPr>
        <w:t xml:space="preserve">When HMI starts a recipe, it will send an external trigger to start recording and when the recipe completed, it will end the recording and saves it for future review.   </w:t>
      </w:r>
    </w:p>
    <w:p w14:paraId="693B04C9" w14:textId="77777777" w:rsidR="00073654" w:rsidRPr="00073654" w:rsidRDefault="00073654" w:rsidP="00073654">
      <w:pPr>
        <w:pStyle w:val="ListParagraph"/>
        <w:spacing w:after="0" w:line="240" w:lineRule="auto"/>
        <w:ind w:left="2340"/>
        <w:rPr>
          <w:rFonts w:eastAsia="Times New Roman"/>
        </w:rPr>
      </w:pPr>
    </w:p>
    <w:p w14:paraId="070295C4" w14:textId="3680714C" w:rsidR="00AB341B" w:rsidRDefault="0007365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40DA8F8F" wp14:editId="4B79CDE0">
            <wp:extent cx="5943600" cy="43008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6017" w14:textId="77777777" w:rsidR="00073654" w:rsidRDefault="0007365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73F8C26" w14:textId="42523EBD" w:rsidR="006731CE" w:rsidRDefault="006731CE" w:rsidP="00AB341B">
      <w:pPr>
        <w:pStyle w:val="Heading1"/>
        <w:numPr>
          <w:ilvl w:val="0"/>
          <w:numId w:val="2"/>
        </w:numPr>
      </w:pPr>
      <w:bookmarkStart w:id="12" w:name="_Toc78045035"/>
      <w:r w:rsidRPr="006731CE">
        <w:lastRenderedPageBreak/>
        <w:t>Appendix</w:t>
      </w:r>
      <w:bookmarkEnd w:id="9"/>
      <w:bookmarkEnd w:id="12"/>
      <w:r>
        <w:t xml:space="preserve">  </w:t>
      </w:r>
    </w:p>
    <w:p w14:paraId="6866F5F6" w14:textId="275874A6" w:rsidR="00A96FE5" w:rsidRDefault="00A96FE5" w:rsidP="00AB341B">
      <w:pPr>
        <w:pStyle w:val="Heading2"/>
        <w:numPr>
          <w:ilvl w:val="1"/>
          <w:numId w:val="26"/>
        </w:numPr>
      </w:pPr>
      <w:bookmarkStart w:id="13" w:name="_Toc78045036"/>
      <w:r>
        <w:t>Installing VAT VALVE Software (CPA)</w:t>
      </w:r>
      <w:bookmarkEnd w:id="13"/>
    </w:p>
    <w:p w14:paraId="79257397" w14:textId="1E12BC0C" w:rsidR="00A96FE5" w:rsidRPr="00DB706B" w:rsidRDefault="00F6604E" w:rsidP="00F6604E">
      <w:pPr>
        <w:pStyle w:val="ListParagraph"/>
        <w:numPr>
          <w:ilvl w:val="1"/>
          <w:numId w:val="16"/>
        </w:numPr>
        <w:spacing w:after="0" w:line="240" w:lineRule="auto"/>
        <w:contextualSpacing w:val="0"/>
      </w:pPr>
      <w:r w:rsidRPr="00F6604E">
        <w:rPr>
          <w:rFonts w:eastAsia="Times New Roman"/>
        </w:rPr>
        <w:t xml:space="preserve">Please </w:t>
      </w:r>
      <w:r w:rsidR="005E4078">
        <w:rPr>
          <w:rFonts w:eastAsia="Times New Roman"/>
        </w:rPr>
        <w:t xml:space="preserve">install VAT Valve CPA software from this </w:t>
      </w:r>
      <w:hyperlink r:id="rId15" w:history="1">
        <w:r w:rsidR="005E4078" w:rsidRPr="005E4078">
          <w:rPr>
            <w:rStyle w:val="Hyperlink"/>
            <w:rFonts w:eastAsia="Times New Roman"/>
          </w:rPr>
          <w:t>link</w:t>
        </w:r>
      </w:hyperlink>
      <w:r w:rsidR="005E4078">
        <w:rPr>
          <w:rFonts w:eastAsia="Times New Roman"/>
        </w:rPr>
        <w:t xml:space="preserve">. </w:t>
      </w:r>
      <w:r>
        <w:t xml:space="preserve"> </w:t>
      </w:r>
    </w:p>
    <w:p w14:paraId="11F3312A" w14:textId="4FC4DDAB" w:rsidR="006731CE" w:rsidRDefault="00F6604E" w:rsidP="00F6604E">
      <w:pPr>
        <w:jc w:val="center"/>
      </w:pPr>
      <w:r w:rsidRPr="00F6604E">
        <w:rPr>
          <w:noProof/>
        </w:rPr>
        <w:drawing>
          <wp:inline distT="0" distB="0" distL="0" distR="0" wp14:anchorId="025192E8" wp14:editId="58223571">
            <wp:extent cx="4888523" cy="2258853"/>
            <wp:effectExtent l="0" t="0" r="7620" b="8255"/>
            <wp:docPr id="6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D058BCAD-AD34-4CF0-A07A-803E2107A7C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D058BCAD-AD34-4CF0-A07A-803E2107A7C6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4903" cy="226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0C3C" w14:textId="33E16A0A" w:rsidR="005E4078" w:rsidRPr="00DB706B" w:rsidRDefault="005E4078" w:rsidP="005E4078">
      <w:pPr>
        <w:pStyle w:val="ListParagraph"/>
        <w:numPr>
          <w:ilvl w:val="1"/>
          <w:numId w:val="16"/>
        </w:numPr>
        <w:spacing w:after="0" w:line="240" w:lineRule="auto"/>
        <w:contextualSpacing w:val="0"/>
      </w:pPr>
      <w:r>
        <w:rPr>
          <w:rFonts w:eastAsia="Times New Roman"/>
        </w:rPr>
        <w:t xml:space="preserve">Follow the installation instruction from the link above.  </w:t>
      </w:r>
      <w:r>
        <w:t xml:space="preserve"> </w:t>
      </w:r>
    </w:p>
    <w:p w14:paraId="4E78C3A2" w14:textId="77777777" w:rsidR="005E4078" w:rsidRPr="00DB706B" w:rsidRDefault="005E4078" w:rsidP="00F6604E">
      <w:pPr>
        <w:jc w:val="center"/>
      </w:pPr>
    </w:p>
    <w:sectPr w:rsidR="005E4078" w:rsidRPr="00DB70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DEF25" w14:textId="77777777" w:rsidR="00E118CB" w:rsidRDefault="00E118CB" w:rsidP="00F93F12">
      <w:pPr>
        <w:spacing w:after="0" w:line="240" w:lineRule="auto"/>
      </w:pPr>
      <w:r>
        <w:separator/>
      </w:r>
    </w:p>
  </w:endnote>
  <w:endnote w:type="continuationSeparator" w:id="0">
    <w:p w14:paraId="5503033C" w14:textId="77777777" w:rsidR="00E118CB" w:rsidRDefault="00E118CB" w:rsidP="00F93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8804A" w14:textId="77777777" w:rsidR="00E118CB" w:rsidRDefault="00E118CB" w:rsidP="00F93F12">
      <w:pPr>
        <w:spacing w:after="0" w:line="240" w:lineRule="auto"/>
      </w:pPr>
      <w:r>
        <w:separator/>
      </w:r>
    </w:p>
  </w:footnote>
  <w:footnote w:type="continuationSeparator" w:id="0">
    <w:p w14:paraId="0DFA6B9F" w14:textId="77777777" w:rsidR="00E118CB" w:rsidRDefault="00E118CB" w:rsidP="00F93F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22179"/>
    <w:multiLevelType w:val="hybridMultilevel"/>
    <w:tmpl w:val="C756A0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F46555"/>
    <w:multiLevelType w:val="hybridMultilevel"/>
    <w:tmpl w:val="5F6AFF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8CC0165"/>
    <w:multiLevelType w:val="hybridMultilevel"/>
    <w:tmpl w:val="D42E626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9D54942"/>
    <w:multiLevelType w:val="hybridMultilevel"/>
    <w:tmpl w:val="BE3CAA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68019C"/>
    <w:multiLevelType w:val="hybridMultilevel"/>
    <w:tmpl w:val="F3D03A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145ACE"/>
    <w:multiLevelType w:val="hybridMultilevel"/>
    <w:tmpl w:val="D42E97E8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7" w15:restartNumberingAfterBreak="0">
    <w:nsid w:val="290274AF"/>
    <w:multiLevelType w:val="hybridMultilevel"/>
    <w:tmpl w:val="D42E97E8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8" w15:restartNumberingAfterBreak="0">
    <w:nsid w:val="3BF01357"/>
    <w:multiLevelType w:val="hybridMultilevel"/>
    <w:tmpl w:val="0900B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4411A2"/>
    <w:multiLevelType w:val="hybridMultilevel"/>
    <w:tmpl w:val="0900B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7737A7"/>
    <w:multiLevelType w:val="hybridMultilevel"/>
    <w:tmpl w:val="362EF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CF48BA"/>
    <w:multiLevelType w:val="hybridMultilevel"/>
    <w:tmpl w:val="B0B0FEC2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>
      <w:start w:val="1"/>
      <w:numFmt w:val="lowerLetter"/>
      <w:lvlText w:val="%2."/>
      <w:lvlJc w:val="left"/>
      <w:pPr>
        <w:ind w:left="3060" w:hanging="360"/>
      </w:pPr>
    </w:lvl>
    <w:lvl w:ilvl="2" w:tplc="0409001B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2" w15:restartNumberingAfterBreak="0">
    <w:nsid w:val="548E1C7B"/>
    <w:multiLevelType w:val="hybridMultilevel"/>
    <w:tmpl w:val="362EF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C108E4"/>
    <w:multiLevelType w:val="hybridMultilevel"/>
    <w:tmpl w:val="8C58A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F214BD0"/>
    <w:multiLevelType w:val="hybridMultilevel"/>
    <w:tmpl w:val="5A18B352"/>
    <w:lvl w:ilvl="0" w:tplc="FFFFFFFF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1E5D32"/>
    <w:multiLevelType w:val="multilevel"/>
    <w:tmpl w:val="250E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AA76FB"/>
    <w:multiLevelType w:val="hybridMultilevel"/>
    <w:tmpl w:val="97D8D0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B62A70"/>
    <w:multiLevelType w:val="hybridMultilevel"/>
    <w:tmpl w:val="B0EE06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FE440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13"/>
  </w:num>
  <w:num w:numId="4">
    <w:abstractNumId w:val="17"/>
  </w:num>
  <w:num w:numId="5">
    <w:abstractNumId w:val="16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4"/>
  </w:num>
  <w:num w:numId="17">
    <w:abstractNumId w:val="0"/>
  </w:num>
  <w:num w:numId="18">
    <w:abstractNumId w:val="5"/>
  </w:num>
  <w:num w:numId="19">
    <w:abstractNumId w:val="3"/>
  </w:num>
  <w:num w:numId="20">
    <w:abstractNumId w:val="15"/>
  </w:num>
  <w:num w:numId="2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</w:num>
  <w:num w:numId="23">
    <w:abstractNumId w:val="9"/>
  </w:num>
  <w:num w:numId="24">
    <w:abstractNumId w:val="8"/>
  </w:num>
  <w:num w:numId="25">
    <w:abstractNumId w:val="1"/>
  </w:num>
  <w:num w:numId="26">
    <w:abstractNumId w:val="12"/>
  </w:num>
  <w:num w:numId="27">
    <w:abstractNumId w:val="6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137"/>
    <w:rsid w:val="00007C26"/>
    <w:rsid w:val="00072AF0"/>
    <w:rsid w:val="00073654"/>
    <w:rsid w:val="00083F56"/>
    <w:rsid w:val="00134099"/>
    <w:rsid w:val="00154EA5"/>
    <w:rsid w:val="001B1590"/>
    <w:rsid w:val="0024778C"/>
    <w:rsid w:val="002712A2"/>
    <w:rsid w:val="00281E1F"/>
    <w:rsid w:val="002E5206"/>
    <w:rsid w:val="0030278D"/>
    <w:rsid w:val="00305882"/>
    <w:rsid w:val="00335252"/>
    <w:rsid w:val="003470E5"/>
    <w:rsid w:val="00370885"/>
    <w:rsid w:val="00374A6F"/>
    <w:rsid w:val="003868BA"/>
    <w:rsid w:val="003A1692"/>
    <w:rsid w:val="003A7589"/>
    <w:rsid w:val="003E5C5E"/>
    <w:rsid w:val="003E67E2"/>
    <w:rsid w:val="00442DEF"/>
    <w:rsid w:val="00451AC5"/>
    <w:rsid w:val="004928F1"/>
    <w:rsid w:val="004B4B33"/>
    <w:rsid w:val="004C79D7"/>
    <w:rsid w:val="00506459"/>
    <w:rsid w:val="0054388A"/>
    <w:rsid w:val="005A7BED"/>
    <w:rsid w:val="005B5316"/>
    <w:rsid w:val="005B7AF8"/>
    <w:rsid w:val="005E4078"/>
    <w:rsid w:val="0062061F"/>
    <w:rsid w:val="00624311"/>
    <w:rsid w:val="006731CE"/>
    <w:rsid w:val="0070449E"/>
    <w:rsid w:val="00723B6B"/>
    <w:rsid w:val="00735226"/>
    <w:rsid w:val="007B4F64"/>
    <w:rsid w:val="007D4ABD"/>
    <w:rsid w:val="007F1391"/>
    <w:rsid w:val="00864137"/>
    <w:rsid w:val="00876E9E"/>
    <w:rsid w:val="008B5935"/>
    <w:rsid w:val="009018C4"/>
    <w:rsid w:val="00953EF2"/>
    <w:rsid w:val="009E5CA2"/>
    <w:rsid w:val="00A94C49"/>
    <w:rsid w:val="00A96FE5"/>
    <w:rsid w:val="00AB341B"/>
    <w:rsid w:val="00AC48A3"/>
    <w:rsid w:val="00AD3181"/>
    <w:rsid w:val="00AE76E4"/>
    <w:rsid w:val="00B750EE"/>
    <w:rsid w:val="00B85839"/>
    <w:rsid w:val="00BA3ADD"/>
    <w:rsid w:val="00BE38C5"/>
    <w:rsid w:val="00C52891"/>
    <w:rsid w:val="00C759A1"/>
    <w:rsid w:val="00D12017"/>
    <w:rsid w:val="00DA1BEE"/>
    <w:rsid w:val="00DB2D46"/>
    <w:rsid w:val="00DB706B"/>
    <w:rsid w:val="00DD63D4"/>
    <w:rsid w:val="00E118CB"/>
    <w:rsid w:val="00E42361"/>
    <w:rsid w:val="00E50A54"/>
    <w:rsid w:val="00E9524C"/>
    <w:rsid w:val="00EA3E22"/>
    <w:rsid w:val="00ED0B26"/>
    <w:rsid w:val="00EE1F06"/>
    <w:rsid w:val="00F6604E"/>
    <w:rsid w:val="00F746FE"/>
    <w:rsid w:val="00F93F12"/>
    <w:rsid w:val="00FB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F2BF9"/>
  <w15:chartTrackingRefBased/>
  <w15:docId w15:val="{2AB5E7B8-DC43-4B15-B346-8346EEA8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8A3"/>
  </w:style>
  <w:style w:type="paragraph" w:styleId="Heading1">
    <w:name w:val="heading 1"/>
    <w:basedOn w:val="Normal"/>
    <w:next w:val="Normal"/>
    <w:link w:val="Heading1Char"/>
    <w:uiPriority w:val="9"/>
    <w:qFormat/>
    <w:rsid w:val="00AC48A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48A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8A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8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8A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8A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8A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8A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8A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41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C48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C48A3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8A3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8A3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8A3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8A3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8A3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8A3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8A3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48A3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AC48A3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8A3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8A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C48A3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AC48A3"/>
    <w:rPr>
      <w:b/>
      <w:bCs/>
    </w:rPr>
  </w:style>
  <w:style w:type="character" w:styleId="Emphasis">
    <w:name w:val="Emphasis"/>
    <w:basedOn w:val="DefaultParagraphFont"/>
    <w:uiPriority w:val="20"/>
    <w:qFormat/>
    <w:rsid w:val="00AC48A3"/>
    <w:rPr>
      <w:i/>
      <w:iCs/>
    </w:rPr>
  </w:style>
  <w:style w:type="paragraph" w:styleId="NoSpacing">
    <w:name w:val="No Spacing"/>
    <w:uiPriority w:val="1"/>
    <w:qFormat/>
    <w:rsid w:val="00AC48A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C48A3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8A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8A3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8A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AC48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C48A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C48A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C48A3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C48A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AC48A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D31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D3181"/>
    <w:rPr>
      <w:color w:val="0563C1" w:themeColor="hyperlink"/>
      <w:u w:val="single"/>
    </w:rPr>
  </w:style>
  <w:style w:type="paragraph" w:customStyle="1" w:styleId="xxmsolistparagraph">
    <w:name w:val="x_x_msolistparagraph"/>
    <w:basedOn w:val="Normal"/>
    <w:rsid w:val="00AC48A3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paragraph" w:styleId="TOC2">
    <w:name w:val="toc 2"/>
    <w:basedOn w:val="Normal"/>
    <w:next w:val="Normal"/>
    <w:autoRedefine/>
    <w:uiPriority w:val="39"/>
    <w:unhideWhenUsed/>
    <w:rsid w:val="00AC48A3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8B593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B59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061F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388A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388A"/>
  </w:style>
  <w:style w:type="character" w:customStyle="1" w:styleId="il">
    <w:name w:val="il"/>
    <w:basedOn w:val="DefaultParagraphFont"/>
    <w:rsid w:val="00DA1BEE"/>
  </w:style>
  <w:style w:type="paragraph" w:styleId="Header">
    <w:name w:val="header"/>
    <w:basedOn w:val="Normal"/>
    <w:link w:val="HeaderChar"/>
    <w:uiPriority w:val="99"/>
    <w:unhideWhenUsed/>
    <w:rsid w:val="00F93F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F12"/>
  </w:style>
  <w:style w:type="paragraph" w:styleId="Footer">
    <w:name w:val="footer"/>
    <w:basedOn w:val="Normal"/>
    <w:link w:val="FooterChar"/>
    <w:uiPriority w:val="99"/>
    <w:unhideWhenUsed/>
    <w:rsid w:val="00F93F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F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3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59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24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72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41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35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61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48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5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9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95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1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www.vatvalve.com/business/global-services/informations-and-downloads/control-performance-analyzer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8527BE-CB18-4DF0-9021-01604B3ED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10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Behnam Behziz</dc:creator>
  <cp:keywords/>
  <dc:description/>
  <cp:lastModifiedBy>Behnam Behziz</cp:lastModifiedBy>
  <cp:revision>47</cp:revision>
  <dcterms:created xsi:type="dcterms:W3CDTF">2021-01-05T18:05:00Z</dcterms:created>
  <dcterms:modified xsi:type="dcterms:W3CDTF">2021-07-25T01:50:00Z</dcterms:modified>
</cp:coreProperties>
</file>