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12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hint="default"/>
          <w:b/>
          <w:bCs/>
          <w:sz w:val="21"/>
          <w:szCs w:val="21"/>
          <w:lang w:val="en-US" w:eastAsia="zh-CN"/>
        </w:rPr>
        <w:textAlignment w:val="auto"/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</w:t>
      </w:r>
    </w:p>
    <w:p w14:paraId="30F53457">
      <w:pPr>
        <w:widowControl w:val="0"/>
        <w:pBdr>
          <w:top w:val="dashed" w:sz="8" w:space="1" w:color="BEBEBE"/>
          <w:left w:val="dashed" w:sz="8" w:space="4" w:color="BEBEBE"/>
          <w:bottom w:val="dashed" w:sz="8" w:space="1" w:color="BEBEBE"/>
          <w:right w:val="dashed" w:sz="8" w:space="4" w:color="BEBEBE"/>
          <w:between w:val="none" w:sz="0" w:space="0" w:color="auto"/>
        </w:pBdr>
        <w:jc w:val="left"/>
        <w:rPr>
          <w:rFonts w:hint="eastAsia"/>
          <w:color w:val="A5A5A5"/>
          <w:sz w:val="20"/>
          <w:szCs w:val="20"/>
          <w:highlight w:val="none"/>
          <w:lang w:val="en-US" w:eastAsia="zh-CN"/>
        </w:rPr>
      </w:pP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本内容为【宝宝巴士幼师贝壳】原创出品，供幼师教学使用；不得商用，不得擅自去除品牌标识进行传播。我们诚挚欢迎广大幼师们相互分享，一起为孩子们创建公平欢乐的课堂。   </w:t>
      </w:r>
    </w:p>
    <w:p w14:paraId="4AC223F3">
      <w:pPr>
        <w:widowControl w:val="0"/>
        <w:pBdr>
          <w:top w:val="dashed" w:sz="8" w:space="1" w:color="BEBEBE"/>
          <w:left w:val="dashed" w:sz="8" w:space="4" w:color="BEBEBE"/>
          <w:bottom w:val="dashed" w:sz="8" w:space="1" w:color="BEBEBE"/>
          <w:right w:val="dashed" w:sz="8" w:space="4" w:color="BEBEBE"/>
          <w:between w:val="none" w:sz="0" w:space="0" w:color="auto"/>
        </w:pBdr>
        <w:jc w:val="right"/>
        <w:rPr>
          <w:rFonts w:hint="eastAsia"/>
          <w:color w:val="A5A5A5"/>
          <w:sz w:val="20"/>
          <w:szCs w:val="20"/>
          <w:highlight w:val="none"/>
          <w:lang w:val="en-US" w:eastAsia="zh-CN"/>
        </w:rPr>
      </w:pP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 </w:t>
      </w:r>
      <w:r>
        <w:rPr>
          <w:rFonts w:hint="eastAsia"/>
          <w:color w:val="A5A5A5"/>
          <w:sz w:val="18"/>
          <w:szCs w:val="18"/>
          <w:highlight w:val="none"/>
          <w:lang w:val="en-US" w:eastAsia="zh-CN"/>
        </w:rPr>
        <w:t xml:space="preserve">   </w:t>
      </w: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>宝宝巴士儿童教育发展基金</w:t>
      </w:r>
      <w:r>
        <w:rPr>
          <w:rFonts w:hint="eastAsia"/>
          <w:color w:val="A5A5A5"/>
          <w:sz w:val="18"/>
          <w:szCs w:val="18"/>
          <w:highlight w:val="none"/>
          <w:lang w:val="en-US" w:eastAsia="zh-CN"/>
        </w:rPr>
        <w:t xml:space="preserve">                                                              </w:t>
      </w: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                        </w:t>
      </w:r>
    </w:p>
    <w:p w14:paraId="33A727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eastAsia"/>
          <w:b/>
          <w:bCs/>
          <w:color w:val="auto"/>
          <w:sz w:val="44"/>
          <w:szCs w:val="44"/>
          <w:lang w:val="en-US" w:eastAsia="zh-CN"/>
        </w:rPr>
        <w:textAlignment w:val="auto"/>
      </w:pPr>
    </w:p>
    <w:p w14:paraId="0325C9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/>
          <w:b/>
          <w:bCs/>
          <w:color w:val="auto"/>
          <w:sz w:val="44"/>
          <w:szCs w:val="44"/>
          <w:lang w:val="en-US" w:eastAsia="zh-CN"/>
        </w:rPr>
        <w:textAlignment w:val="auto"/>
      </w:pPr>
      <w:r>
        <w:rPr>
          <w:rFonts w:ascii="宋体" w:eastAsia="宋体" w:hAnsi="宋体" w:cs="宋体" w:hint="eastAsia"/>
          <w:b/>
          <w:bCs/>
          <w:color w:val="auto"/>
          <w:sz w:val="44"/>
          <w:szCs w:val="44"/>
          <w:lang w:val="en-US" w:eastAsia="zh-CN"/>
        </w:rPr>
        <w:t>《我演你猜》</w:t>
      </w:r>
      <w:r>
        <w:rPr>
          <w:rFonts w:ascii="宋体" w:eastAsia="宋体" w:hAnsi="宋体" w:cs="宋体" w:hint="eastAsia"/>
          <w:b/>
          <w:bCs/>
          <w:color w:val="auto"/>
          <w:sz w:val="44"/>
          <w:szCs w:val="44"/>
          <w:lang w:val="en-US" w:eastAsia="zh-CN"/>
        </w:rPr>
        <w:t>活动反思</w:t>
      </w:r>
    </w:p>
    <w:p w14:paraId="0C92AA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宋体" w:hint="eastAsia"/>
          <w:b/>
          <w:bCs/>
          <w:color w:val="auto"/>
          <w:sz w:val="28"/>
          <w:szCs w:val="28"/>
          <w:lang w:val="en-US" w:eastAsia="zh-CN"/>
        </w:rPr>
        <w:textAlignment w:val="auto"/>
      </w:pPr>
    </w:p>
    <w:p w14:paraId="3AB945D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rPr>
          <w:rFonts w:ascii="宋体" w:eastAsia="宋体" w:hAnsi="宋体" w:cs="宋体" w:hint="eastAsia"/>
          <w:b w:val="0"/>
          <w:bCs w:val="0"/>
          <w:sz w:val="21"/>
          <w:szCs w:val="21"/>
        </w:rPr>
        <w:textAlignment w:val="auto"/>
      </w:pPr>
      <w:bookmarkStart w:id="0" w:name="_GoBack"/>
      <w:bookmarkEnd w:id="0"/>
      <w:r>
        <w:rPr>
          <w:rFonts w:ascii="宋体" w:eastAsia="宋体" w:hAnsi="宋体" w:cs="宋体"/>
          <w:sz w:val="21"/>
        </w:rPr>
        <w:t>　　本次活动《我演你猜》围绕职业特点展开，通过肢体表演和游戏互动的方式，引导幼儿认识不同职业，并鼓励他们在集体面前大胆表现自己。整个活动流程清晰，环节紧凑，幼儿参与度较高，达到了预期的教学目标。</w:t>
      </w:r>
      <w:r>
        <w:rPr>
          <w:rFonts w:ascii="宋体" w:eastAsia="宋体" w:hAnsi="宋体" w:cs="宋体"/>
          <w:sz w:val="21"/>
        </w:rPr>
        <w:cr/>
        <w:t>　　在活动开始时，我出示了“各行各业的人”组图，引导幼儿观察并讨论不同职业的工作内容。这一环节中，幼儿表现出浓厚的兴趣，能够积极发言，说出自己知道的职业，并尝试用动作模仿。例如，有幼儿模仿医生用听诊器听诊的动作，也有幼儿模仿厨师炒菜的动作。通过这样的互动，幼儿不仅加深了对职业特点的理解，也增强了语言表达能力。</w:t>
      </w:r>
      <w:r>
        <w:rPr>
          <w:rFonts w:ascii="宋体" w:eastAsia="宋体" w:hAnsi="宋体" w:cs="宋体"/>
          <w:sz w:val="21"/>
        </w:rPr>
        <w:cr/>
        <w:t>　　接下来，我出示了“我演你猜”组图，组织幼儿进行“猜猜我是谁”的游戏。在游戏准备阶段，我鼓励幼儿分组自由表演和猜测，为正式游戏做铺垫。这一环节中，幼儿表现得非常活跃，有的幼儿主动提出要表演，有的幼儿则积极猜测，现场气氛热烈。在正式游戏过程中，幼儿能够按照规则轮流表演和猜测，虽然部分幼儿在表演时有些紧张，但整体上能够完成任务。通过游戏，幼儿不仅巩固了对职业特点的认识，也锻炼了观察力和判断力。</w:t>
      </w:r>
      <w:r>
        <w:rPr>
          <w:rFonts w:ascii="宋体" w:eastAsia="宋体" w:hAnsi="宋体" w:cs="宋体"/>
          <w:sz w:val="21"/>
        </w:rPr>
        <w:cr/>
        <w:t>　　在游戏结束后，我出示了《天才演员贴纸》，组织幼儿评选出表演最出色的幼儿。这一环节中，幼儿积极参与评选，能够说出自己认为表演最出色的小朋友，并表达理由。通过这一环节，幼儿不仅增强了自信心，也学会了欣赏他人的优点。</w:t>
      </w:r>
      <w:r>
        <w:rPr>
          <w:rFonts w:ascii="宋体" w:eastAsia="宋体" w:hAnsi="宋体" w:cs="宋体"/>
          <w:sz w:val="21"/>
        </w:rPr>
        <w:cr/>
        <w:t>　　本次活动的准备工作较为充分，课件和教具准备齐全，能够有效支持活动的开展。教学手段和方法运用得当，通过图片展示、讨论、游戏和评选等多种形式，激发了幼儿的学习兴趣和参与热情。幼儿在活动中表现出较强的参与意识和表现欲望，能够积极投入到各个环节中，教学目标基本达成。</w:t>
      </w:r>
      <w:r>
        <w:rPr>
          <w:rFonts w:ascii="宋体" w:eastAsia="宋体" w:hAnsi="宋体" w:cs="宋体"/>
          <w:sz w:val="21"/>
        </w:rPr>
        <w:cr/>
        <w:t>　　然而，在活动中也存在一些不足之处。例如，在游戏环节中，部分幼儿在表演时较为拘谨，缺乏自信，影响了游戏的顺利进行。此外，在游戏规则讲解时，部分幼儿未能完全理解，导致游戏过程中出现一些混乱。这些问题需要在今后的教学中加以改进，例如在游戏前增加更多的示范和讲解，帮助幼儿更好地理解规则，同时鼓励幼儿大胆表现，增强他们的自信心。</w:t>
      </w:r>
      <w:r>
        <w:rPr>
          <w:rFonts w:ascii="宋体" w:eastAsia="宋体" w:hAnsi="宋体" w:cs="宋体"/>
          <w:sz w:val="21"/>
        </w:rPr>
        <w:cr/>
        <w:t>　　总体而言，本次活动《我演你猜》达到了预期的教学目标，幼儿在活动中不仅认识了不同职业的特点，也增强了表达能力和自信心。在今后的教学中，我将继续优化活动设计，提高教学效果，为幼儿创造更加丰富和有趣的学习体验。</w:t>
      </w:r>
    </w:p>
    <w:p w14:paraId="53B7E0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eastAsia"/>
          <w:b/>
          <w:bCs/>
          <w:sz w:val="44"/>
          <w:szCs w:val="44"/>
          <w:lang w:eastAsia="zh-CN"/>
        </w:rPr>
        <w:textAlignment w:val="auto"/>
      </w:pPr>
    </w:p>
    <w:p w14:paraId="45AA61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left"/>
        <w:rPr>
          <w:rFonts w:ascii="宋体" w:hAnsi="宋体" w:cs="宋体" w:hint="default"/>
          <w:b w:val="0"/>
          <w:bCs w:val="0"/>
          <w:color w:val="FF0000"/>
          <w:sz w:val="21"/>
          <w:szCs w:val="21"/>
          <w:lang w:val="en-US" w:eastAsia="zh-CN"/>
        </w:rPr>
        <w:textAlignment w:val="auto"/>
      </w:pPr>
    </w:p>
    <w:sectPr>
      <w:headerReference w:type="default" r:id="rId3"/>
      <w:footerReference w:type="default" r:id="rId4"/>
      <w:pgSz w:w="11906" w:h="16838"/>
      <w:pgMar w:top="1440" w:right="1286" w:bottom="1440" w:left="1800" w:header="907" w:footer="992" w:gutter="0"/>
      <w:pgBorders w:zOrder="front" w:display="allPages"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4B329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D0238">
    <w:pPr>
      <w:pStyle w:val="4"/>
      <w:pBdr>
        <w:bottom w:val="none" w:sz="0" w:space="1" w:color="auto"/>
      </w:pBdr>
      <w:ind w:firstLine="180" w:firstLineChars="100"/>
      <w:jc w:val="left"/>
      <w:rPr>
        <w:rFonts w:hint="eastAsia"/>
        <w:lang w:val="en-US" w:eastAsia="zh-CN"/>
      </w:rPr>
    </w:pPr>
    <w:r>
      <w:rPr>
        <w:rFonts w:eastAsia="宋体" w:hint="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-151130</wp:posOffset>
          </wp:positionH>
          <wp:positionV relativeFrom="paragraph">
            <wp:posOffset>-111760</wp:posOffset>
          </wp:positionV>
          <wp:extent cx="1298575" cy="528955"/>
          <wp:effectExtent l="0" t="0" r="0" b="0"/>
          <wp:wrapNone/>
          <wp:docPr id="2" name="图片 1" descr="幼师贝壳（彩色版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幼师贝壳（彩色版）"/>
                  <pic:cNvPicPr>
                    <a:picLocks xmlns:a="http://schemas.openxmlformats.org/drawingml/2006/main" noChangeAspect="1"/>
                  </pic:cNvPicPr>
                </pic:nvPicPr>
                <pic:blipFill>
                  <a:blip xmlns:r="http://schemas.openxmlformats.org/officeDocument/2006/relationships" xmlns:a="http://schemas.openxmlformats.org/drawingml/2006/main" r:embed="rId1"/>
                  <a:stretch xmlns:a="http://schemas.openxmlformats.org/drawingml/2006/main">
                    <a:fillRect/>
                  </a:stretch>
                </pic:blipFill>
                <pic:spPr>
                  <a:xfrm xmlns:a="http://schemas.openxmlformats.org/drawingml/2006/main">
                    <a:off x="0" y="0"/>
                    <a:ext cx="1298575" cy="528955"/>
                  </a:xfrm>
                  <a:prstGeom xmlns:a="http://schemas.openxmlformats.org/drawingml/2006/main" prst="rect">
                    <a:avLst/>
                  </a:prstGeom>
                  <a:noFill xmlns:a="http://schemas.openxmlformats.org/drawingml/2006/main"/>
                  <a:ln xmlns:a="http://schemas.openxmlformats.org/drawingml/2006/main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                                                </w:t>
    </w:r>
  </w:p>
  <w:p w14:paraId="78782343">
    <w:pPr>
      <w:pStyle w:val="4"/>
      <w:pBdr>
        <w:bottom w:val="none" w:sz="0" w:space="1" w:color="auto"/>
      </w:pBdr>
      <w:ind w:firstLine="6480" w:firstLineChars="3600"/>
      <w:jc w:val="left"/>
      <w:rPr>
        <w:rFonts w:eastAsia="宋体" w:hint="default"/>
        <w:color w:val="A5A5A5"/>
        <w:sz w:val="16"/>
        <w:szCs w:val="22"/>
        <w:lang w:val="en-US" w:eastAsia="zh-CN"/>
      </w:rPr>
    </w:pPr>
    <w:r>
      <w:rPr>
        <w:rFonts w:hint="eastAsia"/>
        <w:color w:val="auto"/>
        <w:sz w:val="18"/>
        <w:szCs w:val="18"/>
        <w:lang w:val="en-US" w:eastAsia="zh-CN"/>
      </w:rPr>
      <w:t>——</w:t>
    </w:r>
    <w:r>
      <w:rPr>
        <w:rFonts w:ascii="宋体" w:hAnsi="宋体" w:cs="宋体" w:hint="eastAsia"/>
        <w:b w:val="0"/>
        <w:bCs w:val="0"/>
        <w:color w:val="auto"/>
        <w:sz w:val="18"/>
        <w:szCs w:val="18"/>
        <w:lang w:val="en-US" w:eastAsia="zh-CN"/>
      </w:rPr>
      <w:t>幼师贝壳，轻松备好课！</w:t>
    </w:r>
  </w:p>
  <w:p w14:paraId="75708DC1">
    <w:pPr>
      <w:pStyle w:val="4"/>
      <w:keepNext w:val="0"/>
      <w:keepLines w:val="0"/>
      <w:pageBreakBefore w:val="0"/>
      <w:widowControl w:val="0"/>
      <w:pBdr>
        <w:bottom w:val="none" w:sz="0" w:space="1" w:color="auto"/>
      </w:pBdr>
      <w:kinsoku/>
      <w:wordWrap/>
      <w:overflowPunct/>
      <w:topLinePunct w:val="0"/>
      <w:autoSpaceDE/>
      <w:autoSpaceDN/>
      <w:bidi w:val="0"/>
      <w:adjustRightInd/>
      <w:snapToGrid w:val="0"/>
      <w:spacing w:line="15" w:lineRule="auto"/>
      <w:ind w:rightChars="0" w:right="0"/>
      <w:jc w:val="right"/>
      <w:rPr>
        <w:rFonts w:hint="eastAsia"/>
        <w:lang w:val="en-US" w:eastAsia="zh-CN"/>
      </w:rPr>
      <w:textAlignment w:val="auto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146935"/>
          <wp:effectExtent l="356235" t="0" r="532130" b="0"/>
          <wp:wrapNone/>
          <wp:docPr id="1" name="WordPictureWatermark14074" descr="幼师贝壳(亮底用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4074" descr="幼师贝壳(亮底用)"/>
                  <pic:cNvPicPr>
                    <a:picLocks xmlns:a="http://schemas.openxmlformats.org/drawingml/2006/main" noChangeAspect="1"/>
                  </pic:cNvPicPr>
                </pic:nvPicPr>
                <pic:blipFill>
                  <a:blip xmlns:r="http://schemas.openxmlformats.org/officeDocument/2006/relationships" xmlns:a="http://schemas.openxmlformats.org/drawingml/2006/main" r:embed="rId2">
                    <a:lum bright="69998" contrast="-70001"/>
                  </a:blip>
                  <a:stretch xmlns:a="http://schemas.openxmlformats.org/drawingml/2006/main">
                    <a:fillRect/>
                  </a:stretch>
                </pic:blipFill>
                <pic:spPr>
                  <a:xfrm xmlns:a="http://schemas.openxmlformats.org/drawingml/2006/main" rot="-2700000">
                    <a:off x="0" y="0"/>
                    <a:ext cx="5274310" cy="2146935"/>
                  </a:xfrm>
                  <a:prstGeom xmlns:a="http://schemas.openxmlformats.org/drawingml/2006/main" prst="rect">
                    <a:avLst/>
                  </a:prstGeom>
                  <a:noFill xmlns:a="http://schemas.openxmlformats.org/drawingml/2006/main"/>
                  <a:ln xmlns:a="http://schemas.openxmlformats.org/drawingml/2006/main"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 w:val="0"/>
  <w:bordersDoNotSurroundFooter w:val="0"/>
  <w:documentProtection w:edit="none" w:formatting="off" w:enforcement="off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rsids>
    <w:rsidRoot w:val="3EC62303"/>
    <w:rsid w:val="014450F4"/>
    <w:rsid w:val="01787C30"/>
    <w:rsid w:val="02B3708D"/>
    <w:rsid w:val="03194707"/>
    <w:rsid w:val="03652B20"/>
    <w:rsid w:val="036C0E7D"/>
    <w:rsid w:val="03BD5772"/>
    <w:rsid w:val="03E4446E"/>
    <w:rsid w:val="047633AA"/>
    <w:rsid w:val="067704A8"/>
    <w:rsid w:val="09121845"/>
    <w:rsid w:val="0A5823DD"/>
    <w:rsid w:val="0B5A4791"/>
    <w:rsid w:val="0B6C5C2F"/>
    <w:rsid w:val="0BC43A2B"/>
    <w:rsid w:val="0C9958E9"/>
    <w:rsid w:val="0C9B74BB"/>
    <w:rsid w:val="0CCC3212"/>
    <w:rsid w:val="0D684F59"/>
    <w:rsid w:val="0E370B89"/>
    <w:rsid w:val="0E5232CD"/>
    <w:rsid w:val="0E645353"/>
    <w:rsid w:val="0E840700"/>
    <w:rsid w:val="0EA35B89"/>
    <w:rsid w:val="10585E88"/>
    <w:rsid w:val="11122A4B"/>
    <w:rsid w:val="11391A19"/>
    <w:rsid w:val="11B84B99"/>
    <w:rsid w:val="133D6869"/>
    <w:rsid w:val="135F6B62"/>
    <w:rsid w:val="13A74D42"/>
    <w:rsid w:val="142C526D"/>
    <w:rsid w:val="149F1820"/>
    <w:rsid w:val="15812EE4"/>
    <w:rsid w:val="15B91E83"/>
    <w:rsid w:val="15F64E85"/>
    <w:rsid w:val="167D287C"/>
    <w:rsid w:val="16E60821"/>
    <w:rsid w:val="177922F0"/>
    <w:rsid w:val="17E84A62"/>
    <w:rsid w:val="18884BB8"/>
    <w:rsid w:val="18E24D83"/>
    <w:rsid w:val="194714E3"/>
    <w:rsid w:val="19497378"/>
    <w:rsid w:val="1A4A57A0"/>
    <w:rsid w:val="1C024584"/>
    <w:rsid w:val="1C07324F"/>
    <w:rsid w:val="1CB569BD"/>
    <w:rsid w:val="1D4328E6"/>
    <w:rsid w:val="1D6D6A55"/>
    <w:rsid w:val="1E323F34"/>
    <w:rsid w:val="1E8127FE"/>
    <w:rsid w:val="1EC33D6D"/>
    <w:rsid w:val="1ECF0F95"/>
    <w:rsid w:val="1F3B5E48"/>
    <w:rsid w:val="1F483918"/>
    <w:rsid w:val="1F5D2DBC"/>
    <w:rsid w:val="215734AC"/>
    <w:rsid w:val="229C4FEF"/>
    <w:rsid w:val="22FC75A6"/>
    <w:rsid w:val="230E51A7"/>
    <w:rsid w:val="239A7997"/>
    <w:rsid w:val="23AD3738"/>
    <w:rsid w:val="245E28FC"/>
    <w:rsid w:val="24A54324"/>
    <w:rsid w:val="24D942F0"/>
    <w:rsid w:val="251E652F"/>
    <w:rsid w:val="255E7762"/>
    <w:rsid w:val="2594046F"/>
    <w:rsid w:val="25F935E5"/>
    <w:rsid w:val="26644B2B"/>
    <w:rsid w:val="26B56708"/>
    <w:rsid w:val="27245B51"/>
    <w:rsid w:val="278463B4"/>
    <w:rsid w:val="281921D0"/>
    <w:rsid w:val="2B8A0F0C"/>
    <w:rsid w:val="2B9250E8"/>
    <w:rsid w:val="2CC94F92"/>
    <w:rsid w:val="2D151C3D"/>
    <w:rsid w:val="2D695ABA"/>
    <w:rsid w:val="2DCF272A"/>
    <w:rsid w:val="2EFE0CDA"/>
    <w:rsid w:val="31231933"/>
    <w:rsid w:val="312E2A15"/>
    <w:rsid w:val="31FA4DEC"/>
    <w:rsid w:val="3238073E"/>
    <w:rsid w:val="33C701BE"/>
    <w:rsid w:val="340071A3"/>
    <w:rsid w:val="343E50CC"/>
    <w:rsid w:val="358639B3"/>
    <w:rsid w:val="360E28A4"/>
    <w:rsid w:val="361839BC"/>
    <w:rsid w:val="36AD301F"/>
    <w:rsid w:val="37480135"/>
    <w:rsid w:val="38563E07"/>
    <w:rsid w:val="385E6B8E"/>
    <w:rsid w:val="39196D6A"/>
    <w:rsid w:val="394C3A5B"/>
    <w:rsid w:val="396B3610"/>
    <w:rsid w:val="39D61727"/>
    <w:rsid w:val="3B0F3CDA"/>
    <w:rsid w:val="3B92633A"/>
    <w:rsid w:val="3CF520FC"/>
    <w:rsid w:val="3DC053BD"/>
    <w:rsid w:val="3E0930F8"/>
    <w:rsid w:val="3E35171E"/>
    <w:rsid w:val="3E556F89"/>
    <w:rsid w:val="3E5A7DF8"/>
    <w:rsid w:val="3E671CB3"/>
    <w:rsid w:val="3EC62303"/>
    <w:rsid w:val="3FA46030"/>
    <w:rsid w:val="3FA60158"/>
    <w:rsid w:val="3FDA026D"/>
    <w:rsid w:val="40367695"/>
    <w:rsid w:val="409F4BF8"/>
    <w:rsid w:val="41004263"/>
    <w:rsid w:val="41521D61"/>
    <w:rsid w:val="423754B6"/>
    <w:rsid w:val="424469C5"/>
    <w:rsid w:val="4278084D"/>
    <w:rsid w:val="42A10889"/>
    <w:rsid w:val="43BB52D1"/>
    <w:rsid w:val="444301AF"/>
    <w:rsid w:val="458F4B97"/>
    <w:rsid w:val="45A65B49"/>
    <w:rsid w:val="46902262"/>
    <w:rsid w:val="471F5552"/>
    <w:rsid w:val="47FC782A"/>
    <w:rsid w:val="48E10D98"/>
    <w:rsid w:val="498722B3"/>
    <w:rsid w:val="49A17BFF"/>
    <w:rsid w:val="49ED3B56"/>
    <w:rsid w:val="4A536B4E"/>
    <w:rsid w:val="4BAB0008"/>
    <w:rsid w:val="4BBC77BD"/>
    <w:rsid w:val="4C073930"/>
    <w:rsid w:val="4C490064"/>
    <w:rsid w:val="4D105398"/>
    <w:rsid w:val="4D42394D"/>
    <w:rsid w:val="4D7A4C87"/>
    <w:rsid w:val="4DF66EAB"/>
    <w:rsid w:val="4E8640E7"/>
    <w:rsid w:val="4E950C9F"/>
    <w:rsid w:val="4EF128C8"/>
    <w:rsid w:val="4F0A6806"/>
    <w:rsid w:val="4FA92963"/>
    <w:rsid w:val="4FB11BB9"/>
    <w:rsid w:val="514C2985"/>
    <w:rsid w:val="53784979"/>
    <w:rsid w:val="54052E71"/>
    <w:rsid w:val="546F2B3D"/>
    <w:rsid w:val="554A7E27"/>
    <w:rsid w:val="56452334"/>
    <w:rsid w:val="56722C1A"/>
    <w:rsid w:val="5717647F"/>
    <w:rsid w:val="57BB573E"/>
    <w:rsid w:val="58F112C8"/>
    <w:rsid w:val="59523EB9"/>
    <w:rsid w:val="59B73633"/>
    <w:rsid w:val="5AA149DD"/>
    <w:rsid w:val="5C883E89"/>
    <w:rsid w:val="5CFA761A"/>
    <w:rsid w:val="5E016A77"/>
    <w:rsid w:val="5E3D18C8"/>
    <w:rsid w:val="5E7D44EB"/>
    <w:rsid w:val="5F2A380B"/>
    <w:rsid w:val="5F755FA6"/>
    <w:rsid w:val="5FA32CF0"/>
    <w:rsid w:val="5FB7017A"/>
    <w:rsid w:val="5FDE72FB"/>
    <w:rsid w:val="60C82B2E"/>
    <w:rsid w:val="60D93E42"/>
    <w:rsid w:val="61B01574"/>
    <w:rsid w:val="62D24E3D"/>
    <w:rsid w:val="6445152C"/>
    <w:rsid w:val="648B3F04"/>
    <w:rsid w:val="64C34ADC"/>
    <w:rsid w:val="650A10D3"/>
    <w:rsid w:val="66C87D7E"/>
    <w:rsid w:val="672B4E7B"/>
    <w:rsid w:val="68457FA1"/>
    <w:rsid w:val="688D49B5"/>
    <w:rsid w:val="696574CD"/>
    <w:rsid w:val="698D1E1C"/>
    <w:rsid w:val="69B64A66"/>
    <w:rsid w:val="69C27AA2"/>
    <w:rsid w:val="6BA75B7B"/>
    <w:rsid w:val="6C287B83"/>
    <w:rsid w:val="6C2F39E4"/>
    <w:rsid w:val="6C331CA0"/>
    <w:rsid w:val="6C7C33A1"/>
    <w:rsid w:val="6C912E3B"/>
    <w:rsid w:val="6D066F4D"/>
    <w:rsid w:val="6D285F68"/>
    <w:rsid w:val="6DAB4701"/>
    <w:rsid w:val="6DAF6342"/>
    <w:rsid w:val="6E6812C8"/>
    <w:rsid w:val="70131DA0"/>
    <w:rsid w:val="70976C9F"/>
    <w:rsid w:val="70A408DB"/>
    <w:rsid w:val="70AF61D6"/>
    <w:rsid w:val="716F0851"/>
    <w:rsid w:val="718E31EB"/>
    <w:rsid w:val="71972CDE"/>
    <w:rsid w:val="731A0B62"/>
    <w:rsid w:val="73353292"/>
    <w:rsid w:val="73731B91"/>
    <w:rsid w:val="73BC5F3C"/>
    <w:rsid w:val="744D1B82"/>
    <w:rsid w:val="74C640DE"/>
    <w:rsid w:val="75691D9E"/>
    <w:rsid w:val="7602797F"/>
    <w:rsid w:val="77342B45"/>
    <w:rsid w:val="77E749A5"/>
    <w:rsid w:val="77F67EB2"/>
    <w:rsid w:val="78143A37"/>
    <w:rsid w:val="78BA62B3"/>
    <w:rsid w:val="7A6443D9"/>
    <w:rsid w:val="7AA32958"/>
    <w:rsid w:val="7B701A5F"/>
    <w:rsid w:val="7C4266C8"/>
    <w:rsid w:val="7CCE0C68"/>
    <w:rsid w:val="7CD65754"/>
    <w:rsid w:val="7DED3849"/>
    <w:rsid w:val="7E3B793D"/>
    <w:rsid w:val="7F326D37"/>
    <w:rsid w:val="7F7C2B32"/>
    <w:rsid w:val="7F945EA8"/>
    <w:rsid w:val="7FFE4F66"/>
    <w:rsid w:val="D5FFC0D5"/>
    <w:rsid w:val="E9CF6A4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:docVars>
    <w:docVar w:name="commondata" w:val="eyJoZGlkIjoiNzNmZDZlMmMzNWMyMDAzM2IxNDY1YjdlM2RjNWE0NTQifQ=="/>
    <w:docVar w:name="KSO_WPS_MARK_KEY" w:val="a96d8d0e-d4b3-429d-9b84-a68d3309c9a5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qFormat="1"/>
    <w:lsdException w:name="header" w:uiPriority="0" w:qFormat="1"/>
    <w:lsdException w:name="footer" w:uiPriority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uiPriority="0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Normal (Web)" w:uiPriority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0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1">
    <w:name w:val="Normal"/>
    <w:uiPriority w:val="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semiHidden/>
    <w:qFormat/>
  </w:style>
  <w:style w:type="table" w:default="1" w:styleId="6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qFormat/>
    <w:pPr>
      <w:jc w:val="left"/>
    </w:pPr>
  </w:style>
  <w:style w:type="paragraph" w:styleId="3">
    <w:name w:val="footer"/>
    <w:basedOn w:val="1"/>
    <w:uiPriority w:val="0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qFormat/>
    <w:pPr>
      <w:spacing w:before="0" w:beforeAutospacing="on" w:after="0" w:afterAutospacing="on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uiPriority w:val="0"/>
    <w:qFormat/>
    <w:rPr>
      <w:b/>
    </w:rPr>
  </w:style>
  <w:style w:type="character" w:styleId="9">
    <w:name w:val="FollowedHyperlink"/>
    <w:basedOn w:val="7"/>
    <w:uiPriority w:val="0"/>
    <w:qFormat/>
    <w:rPr>
      <w:color w:val="800080"/>
      <w:u w:val="single"/>
    </w:rPr>
  </w:style>
  <w:style w:type="character" w:styleId="10">
    <w:name w:val="Hyperlink"/>
    <w:basedOn w:val="7"/>
    <w:uiPriority w:val="0"/>
    <w:qFormat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fontTable" Target="fontTable.xml" /></Relationships>
</file>

<file path=word/_rels/header1.xml.rels>&#65279;<?xml version="1.0" encoding="utf-8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Pages>1</Pages>
  <Words>117</Words>
  <Characters>117</Characters>
  <Lines>0</Lines>
  <Paragraphs>0</Paragraphs>
  <TotalTime>5</TotalTime>
  <ScaleCrop>false</ScaleCrop>
  <LinksUpToDate>false</LinksUpToDate>
  <CharactersWithSpaces>214</CharactersWithSpaces>
  <Application>WPS Office_12.1.0.24034_F1E327BC-269C-435d-A152-05C5408002CA</Applicat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2024-05-30T15:31:00Z</dcterms:created>
  <dc:creator>翁如钰</dc:creator>
  <cp:lastModifiedBy>遗憾</cp:lastModifiedBy>
  <dcterms:modified xsi:type="dcterms:W3CDTF">2025-12-15T09:08:29Z</dcterms:modified>
</coreProperties>
</file>

<file path=docProps/custom.xml><?xml version="1.0" encoding="utf-8"?>
<Properties xmlns="http://schemas.openxmlformats.org/officeDocument/2006/custom-properties">
  <property fmtid="{D5CDD505-2E9C-101B-9397-08002B2CF9AE}" pid="2" name="KSOProductBuildVer">
    <lpwstr xmlns="http://schemas.openxmlformats.org/officeDocument/2006/docPropsVTypes">2052-12.1.0.24034</lpwstr>
  </property>
  <property fmtid="{D5CDD505-2E9C-101B-9397-08002B2CF9AE}" pid="3" name="ICV">
    <lpwstr xmlns="http://schemas.openxmlformats.org/officeDocument/2006/docPropsVTypes">7C5CA93D95D342E79D1AB00EB14A4076_13</lpwstr>
  </property>
  <property fmtid="{D5CDD505-2E9C-101B-9397-08002B2CF9AE}" pid="4" name="KSOTemplateDocerSaveRecord">
    <lpwstr xmlns="http://schemas.openxmlformats.org/officeDocument/2006/docPropsVTypes">eyJoZGlkIjoiNDgxOTM3MGEyMmFjZDczZWMwOWVkYWRjMmI0MGFlMWEiLCJ1c2VySWQiOiIzODgzNTI1ODAifQ==</lpwstr>
  </property>
  <property fmtid="{D5CDD505-2E9C-101B-9397-08002B2CF9AE}" pid="5" name="Generator">
    <lpwstr xmlns="http://schemas.openxmlformats.org/officeDocument/2006/docPropsVTypes">NPOI</lpwstr>
  </property>
  <property fmtid="{D5CDD505-2E9C-101B-9397-08002B2CF9AE}" pid="6" name="Generator Version">
    <lpwstr xmlns="http://schemas.openxmlformats.org/officeDocument/2006/docPropsVTypes">2.7.5</lpwstr>
  </property>
</Properties>
</file>