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李欢</w:t>
      </w:r>
    </w:p>
    <w:p>
      <w:pPr>
        <w:jc w:val="center"/>
      </w:pPr>
      <w:r>
        <w:rPr>
          <w:rFonts w:ascii="微软雅黑" w:hAnsi="微软雅黑" w:eastAsia="微软雅黑"/>
          <w:b/>
          <w:color w:val="2E5496"/>
          <w:sz w:val="24"/>
        </w:rPr>
        <w:t>求职意向：数据分析师（大数据管理与应用专业应届毕业生）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95959"/>
          <w:sz w:val="19"/>
        </w:rPr>
        <w:t>电话 〔待填：手机号〕  |  邮箱 〔待填：邮箱〕  |  〔待填：大连〕  |  大连财经学院管理学院</w:t>
      </w:r>
    </w:p>
    <w:p>
      <w:pPr>
        <w:shd w:val="clear" w:fill="2E5496"/>
      </w:pPr>
      <w:r>
        <w:rPr>
          <w:rFonts w:ascii="微软雅黑" w:hAnsi="微软雅黑" w:eastAsia="微软雅黑"/>
          <w:b/>
          <w:color w:val="FFFFFF"/>
          <w:sz w:val="25"/>
        </w:rPr>
        <w:t xml:space="preserve">  教育背景</w:t>
      </w:r>
    </w:p>
    <w:p>
      <w:pPr>
        <w:spacing w:after="40"/>
      </w:pPr>
      <w:r>
        <w:rPr>
          <w:rFonts w:ascii="微软雅黑" w:hAnsi="微软雅黑" w:eastAsia="微软雅黑"/>
          <w:b w:val="0"/>
          <w:color w:val="000000"/>
          <w:sz w:val="21"/>
        </w:rPr>
        <w:t>大连财经学院 · 管理学院 · 大数据管理与应用（本科）  |  毕业时间 〔待填：2026年6月〕</w:t>
      </w:r>
    </w:p>
    <w:p>
      <w:pPr>
        <w:spacing w:after="40"/>
      </w:pPr>
      <w:r>
        <w:rPr>
          <w:rFonts w:ascii="微软雅黑" w:hAnsi="微软雅黑" w:eastAsia="微软雅黑"/>
          <w:b w:val="0"/>
          <w:color w:val="000000"/>
          <w:sz w:val="21"/>
        </w:rPr>
        <w:t>主修课程：Python数据分析、数据库原理与应用、应用统计学、数据挖掘、商务智能与数据可视化、Excel高级数据分析</w:t>
      </w:r>
    </w:p>
    <w:p>
      <w:pPr>
        <w:shd w:val="clear" w:fill="2E5496"/>
      </w:pPr>
      <w:r>
        <w:rPr>
          <w:rFonts w:ascii="微软雅黑" w:hAnsi="微软雅黑" w:eastAsia="微软雅黑"/>
          <w:b/>
          <w:color w:val="FFFFFF"/>
          <w:sz w:val="25"/>
        </w:rPr>
        <w:t xml:space="preserve">  荣誉与获奖</w:t>
      </w:r>
    </w:p>
    <w:p>
      <w:pPr>
        <w:pStyle w:val="ListBullet"/>
      </w:pPr>
      <w:r>
        <w:rPr>
          <w:rFonts w:ascii="微软雅黑" w:hAnsi="微软雅黑" w:eastAsia="微软雅黑"/>
          <w:b/>
          <w:color w:val="000000"/>
          <w:sz w:val="21"/>
        </w:rPr>
        <w:t xml:space="preserve">人工智能大赛 · 省级三等奖 —— </w:t>
      </w:r>
      <w:r>
        <w:rPr>
          <w:rFonts w:ascii="微软雅黑" w:hAnsi="微软雅黑" w:eastAsia="微软雅黑"/>
          <w:b w:val="0"/>
          <w:color w:val="595959"/>
          <w:sz w:val="20"/>
        </w:rPr>
        <w:t>比赛全称〔待填〕｜主办方〔待填〕｜年份〔待填〕</w:t>
      </w:r>
    </w:p>
    <w:p>
      <w:pPr>
        <w:pStyle w:val="ListBullet"/>
      </w:pPr>
      <w:r>
        <w:rPr>
          <w:rFonts w:ascii="微软雅黑" w:hAnsi="微软雅黑" w:eastAsia="微软雅黑"/>
          <w:b/>
          <w:color w:val="000000"/>
          <w:sz w:val="21"/>
        </w:rPr>
        <w:t xml:space="preserve">校级文献大赛 · 一等奖 —— </w:t>
      </w:r>
      <w:r>
        <w:rPr>
          <w:rFonts w:ascii="微软雅黑" w:hAnsi="微软雅黑" w:eastAsia="微软雅黑"/>
          <w:b w:val="0"/>
          <w:color w:val="595959"/>
          <w:sz w:val="20"/>
        </w:rPr>
        <w:t>大连财经学院主办｜年份〔待填〕</w:t>
      </w:r>
    </w:p>
    <w:p>
      <w:pPr>
        <w:pStyle w:val="ListBullet"/>
      </w:pPr>
      <w:r>
        <w:rPr>
          <w:rFonts w:ascii="微软雅黑" w:hAnsi="微软雅黑" w:eastAsia="微软雅黑"/>
          <w:b/>
          <w:color w:val="000000"/>
          <w:sz w:val="21"/>
        </w:rPr>
        <w:t xml:space="preserve">职业资格证书 —— </w:t>
      </w:r>
      <w:r>
        <w:rPr>
          <w:rFonts w:ascii="微软雅黑" w:hAnsi="微软雅黑" w:eastAsia="微软雅黑"/>
          <w:b w:val="0"/>
          <w:color w:val="595959"/>
          <w:sz w:val="20"/>
        </w:rPr>
        <w:t>普通话等级证书｜全国计算机等级考试二级证书〔考试科目待填〕｜初级会计职称证书</w:t>
      </w:r>
    </w:p>
    <w:p>
      <w:pPr>
        <w:shd w:val="clear" w:fill="2E5496"/>
      </w:pPr>
      <w:r>
        <w:rPr>
          <w:rFonts w:ascii="微软雅黑" w:hAnsi="微软雅黑" w:eastAsia="微软雅黑"/>
          <w:b/>
          <w:color w:val="FFFFFF"/>
          <w:sz w:val="25"/>
        </w:rPr>
        <w:t xml:space="preserve">  专业技能</w:t>
      </w:r>
    </w:p>
    <w:p>
      <w:pPr>
        <w:spacing w:after="20"/>
      </w:pPr>
      <w:r>
        <w:rPr>
          <w:rFonts w:ascii="微软雅黑" w:hAnsi="微软雅黑" w:eastAsia="微软雅黑"/>
          <w:b/>
          <w:color w:val="2E5496"/>
          <w:sz w:val="21"/>
        </w:rPr>
        <w:t>【数据处理】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000000"/>
          <w:sz w:val="20"/>
        </w:rPr>
        <w:t>Python（熟练）：pandas / numpy 数据处理与清洗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000000"/>
          <w:sz w:val="20"/>
        </w:rPr>
        <w:t>Java（熟练）：脚本与后端数据处理开发</w:t>
      </w:r>
    </w:p>
    <w:p>
      <w:pPr>
        <w:spacing w:after="20"/>
      </w:pPr>
      <w:r>
        <w:rPr>
          <w:rFonts w:ascii="微软雅黑" w:hAnsi="微软雅黑" w:eastAsia="微软雅黑"/>
          <w:b/>
          <w:color w:val="2E5496"/>
          <w:sz w:val="21"/>
        </w:rPr>
        <w:t>【数据库管理】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000000"/>
          <w:sz w:val="20"/>
        </w:rPr>
        <w:t>MySQL（熟练）：SQL 查询、多表关联、视图与索引优化〔待填〕</w:t>
      </w:r>
    </w:p>
    <w:p>
      <w:pPr>
        <w:spacing w:after="20"/>
      </w:pPr>
      <w:r>
        <w:rPr>
          <w:rFonts w:ascii="微软雅黑" w:hAnsi="微软雅黑" w:eastAsia="微软雅黑"/>
          <w:b/>
          <w:color w:val="2E5496"/>
          <w:sz w:val="21"/>
        </w:rPr>
        <w:t>【统计分析】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000000"/>
          <w:sz w:val="20"/>
        </w:rPr>
        <w:t>描述性与推断统计、数据清洗与异常值处理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000000"/>
          <w:sz w:val="20"/>
        </w:rPr>
        <w:t>假设检验、回归分析〔待填〕</w:t>
      </w:r>
    </w:p>
    <w:p>
      <w:pPr>
        <w:spacing w:after="20"/>
      </w:pPr>
      <w:r>
        <w:rPr>
          <w:rFonts w:ascii="微软雅黑" w:hAnsi="微软雅黑" w:eastAsia="微软雅黑"/>
          <w:b/>
          <w:color w:val="2E5496"/>
          <w:sz w:val="21"/>
        </w:rPr>
        <w:t>【数据可视化】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000000"/>
          <w:sz w:val="20"/>
        </w:rPr>
        <w:t>Matplotlib / Seaborn、Excel 图表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000000"/>
          <w:sz w:val="20"/>
        </w:rPr>
        <w:t>Tableau / Power BI〔待填〕及常用绘图工具</w:t>
      </w:r>
    </w:p>
    <w:p>
      <w:pPr>
        <w:shd w:val="clear" w:fill="2E5496"/>
      </w:pPr>
      <w:r>
        <w:rPr>
          <w:rFonts w:ascii="微软雅黑" w:hAnsi="微软雅黑" w:eastAsia="微软雅黑"/>
          <w:b/>
          <w:color w:val="FFFFFF"/>
          <w:sz w:val="25"/>
        </w:rPr>
        <w:t xml:space="preserve">  个人优势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000000"/>
          <w:sz w:val="20"/>
        </w:rPr>
        <w:t>专业对口：系统学习大数据管理与应用，掌握数据分析全流程能力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000000"/>
          <w:sz w:val="20"/>
        </w:rPr>
        <w:t>竞赛背书：人工智能大赛省级三等奖、校级文献大赛一等奖，实践能力获认可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000000"/>
          <w:sz w:val="20"/>
        </w:rPr>
        <w:t>证书加成：普通话、计算机二级、初级会计三证加持，综合素质扎实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000000"/>
          <w:sz w:val="20"/>
        </w:rPr>
        <w:t>工具全面：编程、数据库、统计、可视化技能闭环，可独立承担分析任务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