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火源灵感火花 · 小程序使用说明书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欢迎使用「火源灵感火花」小程序。本程序帮您用人工智能辅助做文案、聊创作、管理自己的账号形象（IP）。屏幕最下方有三个主按钮：发现、IP 操作台、我的，点一下即可切换。</w:t>
      </w:r>
    </w:p>
    <w:p>
      <w:pPr>
        <w:spacing w:after="120"/>
        <w:ind w:firstLine="420"/>
      </w:pPr>
      <w:r>
        <w:rPr>
          <w:rFonts w:ascii="宋体" w:hAnsi="宋体" w:eastAsia="宋体"/>
          <w:sz w:val="22"/>
        </w:rPr>
        <w:t>说明：小程序里有时显示「火源文案」，与「火源灵感火花」指同一款产品。文中所说「AI 助手」即为您服务的智能程序，会按您选的入口帮您写稿、对话。</w:t>
      </w:r>
    </w:p>
    <w:p>
      <w:r>
        <w:rPr>
          <w:rFonts w:ascii="黑体" w:hAnsi="黑体" w:eastAsia="黑体"/>
          <w:b/>
          <w:sz w:val="32"/>
        </w:rPr>
        <w:t>一、第一次用？先看这三条</w:t>
      </w:r>
    </w:p>
    <w:p/>
    <w:p>
      <w:pPr>
        <w:pStyle w:val="ListBullet"/>
        <w:spacing w:after="80"/>
      </w:pPr>
      <w:r>
        <w:rPr>
          <w:rFonts w:ascii="宋体" w:hAnsi="宋体" w:eastAsia="宋体"/>
        </w:rPr>
        <w:t>在微信里打开本小程序后，用底部三个按钮就能用到主要功能。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部分功能需要您用手机号登录（按页面提示授权即可）。例如：完整走完「创建 IP 项目」、使用「我的灵感」等。若暂时不想登录，部分页面可选择「先去逛逛」，先浏览首页。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若您已是会员，可在「我的」里查看「算力」并充值；具体权益以「开通会员」页面展示为准。</w:t>
      </w:r>
    </w:p>
    <w:p>
      <w:r>
        <w:rPr>
          <w:rFonts w:ascii="黑体" w:hAnsi="黑体" w:eastAsia="黑体"/>
          <w:b/>
          <w:sz w:val="32"/>
        </w:rPr>
        <w:t>二、「发现」页能做什么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点底部「发现」，进入首页。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内容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顶部图片轮播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展示活动图、品牌介绍等，会随运营更新。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通知条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有重要通知时会在上方显示，请留意。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功能快捷入口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常见入口包括：脚本洗稿、图文封面、爆款标题、全能对话等（具体以您手机上显示为准）。点进去一般会打开「AI 对话」，由 AI 助手按该入口帮您处理。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运营干货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可浏览文章列表，点标题看正文。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最近落地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展示近期案例或动态，以页面实际内容为准。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在「发现」页右上角可将小程序分享给微信好友或分享到朋友圈。</w:t>
      </w:r>
    </w:p>
    <w:p>
      <w:r>
        <w:rPr>
          <w:rFonts w:ascii="黑体" w:hAnsi="黑体" w:eastAsia="黑体"/>
          <w:b/>
          <w:sz w:val="32"/>
        </w:rPr>
        <w:t>三、「IP 操作台」怎么用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「IP」可以理解为您在短视频/自媒体上的人设与风格。在这里按「项目」管理：每个项目有一套独立的人设说明，方便您针对不同账号或选题分开操盘。</w:t>
      </w:r>
    </w:p>
    <w:p>
      <w:r>
        <w:rPr>
          <w:rFonts w:ascii="黑体" w:hAnsi="黑体" w:eastAsia="黑体"/>
          <w:b/>
          <w:sz w:val="28"/>
        </w:rPr>
        <w:t>3.1 还没有项目时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页面会提示您创建项目。按提示填写「IP 信息定位」问卷（分几步完成），用于生成您的定位说明。</w:t>
      </w:r>
    </w:p>
    <w:p>
      <w:r>
        <w:rPr>
          <w:rFonts w:ascii="黑体" w:hAnsi="黑体" w:eastAsia="黑体"/>
          <w:b/>
          <w:sz w:val="28"/>
        </w:rPr>
        <w:t>3.2 已有多个项目时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会先看项目列表，请点选当前要用的那一个。之后也可在页面顶部等处「切换项目」。</w:t>
      </w:r>
    </w:p>
    <w:p>
      <w:r>
        <w:rPr>
          <w:rFonts w:ascii="黑体" w:hAnsi="黑体" w:eastAsia="黑体"/>
          <w:b/>
          <w:sz w:val="28"/>
        </w:rPr>
        <w:t>3.3 已经选好项目后（主操作界面）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内容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顶部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显示当前项目名称、您的信息与积分等；可切换项目。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人设卡片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展示当前项目的人设摘要；点进去可「微调人设」（与新建时步骤相同，保存后更新本项目）。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今天拍点啥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一块块分类入口，由后台配置。点某一类后，通常会进入「AI 文案生成」帮您写稿，或跳到其他页面（如热点榜）。若提示「功能开发中」，说明该入口尚在升级，请稍后再试。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快捷指令库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常用指令卡片，点进去进入「AI 文案生成」，并带上适合该指令的提示，方便您直接开写。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历史对话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列出与创作相关的聊天记录；点某一条可接着聊。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在列表处向下拉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可刷新对话列表和快捷入口。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右下角加号按钮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打开「灵感捕捉」：把突然想到的点子记下来，可加标签，并会保存到「我的灵感」（可与当前项目关联）。若语音功能提示即将上线，以实际版本为准。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3.4 新建项目时要填什么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新建时一般会分几步，例如：</w:t>
      </w:r>
    </w:p>
    <w:p>
      <w:pPr>
        <w:pStyle w:val="ListBullet"/>
        <w:spacing w:after="80"/>
      </w:pPr>
      <w:r>
        <w:rPr>
          <w:rFonts w:ascii="宋体" w:hAnsi="宋体" w:eastAsia="宋体"/>
        </w:rPr>
        <w:t>设定身份：行业、角色等，让别人知道「你是谁」。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注入灵魂：价值观、故事感，让人设更立体。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定义风格：语气、说法习惯，让内容口吻统一。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激活大脑：核对信息并确认。</w:t>
      </w:r>
    </w:p>
    <w:p>
      <w:pPr>
        <w:spacing w:after="120"/>
        <w:ind w:firstLine="420"/>
      </w:pPr>
      <w:r>
        <w:rPr>
          <w:rFonts w:ascii="宋体" w:hAnsi="宋体" w:eastAsia="宋体"/>
          <w:sz w:val="22"/>
        </w:rPr>
        <w:t>填写中途若退出，再次进入时可能询问是否接着上次填写或清空重来。全部填完后，新建流程会生成「IP 定位报告」，您可在报告页保存为正式项目。若是「改人设」，最后一步会保存更新并返回，不一定会再走报告页。</w:t>
      </w:r>
    </w:p>
    <w:p>
      <w:pPr>
        <w:spacing w:after="120"/>
        <w:ind w:firstLine="420"/>
      </w:pPr>
      <w:r>
        <w:rPr>
          <w:rFonts w:ascii="宋体" w:hAnsi="宋体" w:eastAsia="宋体"/>
          <w:sz w:val="22"/>
        </w:rPr>
        <w:t>注意：未登录也可能进入填写页，但要完整保存到云端，一般需要先登录。</w:t>
      </w:r>
    </w:p>
    <w:p>
      <w:r>
        <w:rPr>
          <w:rFonts w:ascii="黑体" w:hAnsi="黑体" w:eastAsia="黑体"/>
          <w:b/>
          <w:sz w:val="28"/>
        </w:rPr>
        <w:t>3.5 还可能打开哪些页面</w:t>
      </w:r>
    </w:p>
    <w:p/>
    <w:p>
      <w:pPr>
        <w:pStyle w:val="ListBullet"/>
        <w:spacing w:after="80"/>
      </w:pPr>
      <w:r>
        <w:rPr>
          <w:rFonts w:ascii="宋体" w:hAnsi="宋体" w:eastAsia="宋体"/>
        </w:rPr>
        <w:t>IP 定位报告：查看系统根据问卷生成的定位说明，并保存项目。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AI 文案生成：像聊天一样让助手帮您写文案，可带上分类、快捷指令或历史会话里的上下文。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AI 对话：在「发现」里「全能对话」等入口常用，偏通用对话；与「文案生成」分工以您手机上的实际效果为准。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历史对话（独立列表）：集中查看会话，入口以页面为准。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抖音热点榜单：看热门话题，可用「蹭热点」等与创作结合。</w:t>
      </w:r>
    </w:p>
    <w:p>
      <w:r>
        <w:rPr>
          <w:rFonts w:ascii="黑体" w:hAnsi="黑体" w:eastAsia="黑体"/>
          <w:b/>
          <w:sz w:val="32"/>
        </w:rPr>
        <w:t>四、「我的」里有什么</w:t>
      </w:r>
    </w:p>
    <w:p/>
    <w:p>
      <w:r>
        <w:rPr>
          <w:rFonts w:ascii="黑体" w:hAnsi="黑体" w:eastAsia="黑体"/>
          <w:b/>
          <w:sz w:val="28"/>
        </w:rPr>
        <w:t>4.1 账号与头像</w:t>
      </w:r>
    </w:p>
    <w:p/>
    <w:p>
      <w:pPr>
        <w:pStyle w:val="ListBullet"/>
        <w:spacing w:after="80"/>
      </w:pPr>
      <w:r>
        <w:rPr>
          <w:rFonts w:ascii="宋体" w:hAnsi="宋体" w:eastAsia="宋体"/>
        </w:rPr>
        <w:t>未登录时点「登录」，按提示完成手机号快捷登录，并需勾选同意用户协议与隐私政策。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登录后可更换头像（按微信提示选择头像并上传）。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手机号在中间四位会打星号显示，保护隐私。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会员用户会显示等级、到期时间等信息（以页面为准）。</w:t>
      </w:r>
    </w:p>
    <w:p>
      <w:r>
        <w:rPr>
          <w:rFonts w:ascii="黑体" w:hAnsi="黑体" w:eastAsia="黑体"/>
          <w:b/>
          <w:sz w:val="28"/>
        </w:rPr>
        <w:t>4.2 会员与算力</w:t>
      </w:r>
    </w:p>
    <w:p/>
    <w:p>
      <w:pPr>
        <w:pStyle w:val="ListBullet"/>
        <w:spacing w:after="80"/>
      </w:pPr>
      <w:r>
        <w:rPr>
          <w:rFonts w:ascii="宋体" w:hAnsi="宋体" w:eastAsia="宋体"/>
        </w:rPr>
        <w:t>普通用户会看到「开通会员」入口，点进去了解权益与购买方式。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已是会员时，可看到「我的算力」余额，并可查看明细、去充值。</w:t>
      </w:r>
    </w:p>
    <w:p>
      <w:r>
        <w:rPr>
          <w:rFonts w:ascii="黑体" w:hAnsi="黑体" w:eastAsia="黑体"/>
          <w:b/>
          <w:sz w:val="28"/>
        </w:rPr>
        <w:t>4.3 菜单说明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内容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我的灵感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需登录。查看、搜索您保存的灵感，可归档、置顶；也可从灵感继续生成或对话（以按钮为准）。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我要推荐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邀请好友等活动，按页面说明参与。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联系客服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1"/>
              </w:rPr>
              <w:t>咨询会员、使用问题等。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在「我的」页面向下拉，可刷新您的账号信息（算力、会员状态等）。</w:t>
      </w:r>
    </w:p>
    <w:p>
      <w:r>
        <w:rPr>
          <w:rFonts w:ascii="黑体" w:hAnsi="黑体" w:eastAsia="黑体"/>
          <w:b/>
          <w:sz w:val="32"/>
        </w:rPr>
        <w:t>五、其他您可能看到的页面</w:t>
      </w:r>
    </w:p>
    <w:p/>
    <w:p>
      <w:pPr>
        <w:pStyle w:val="ListBullet"/>
        <w:spacing w:after="80"/>
      </w:pPr>
      <w:r>
        <w:rPr>
          <w:rFonts w:ascii="宋体" w:hAnsi="宋体" w:eastAsia="宋体"/>
        </w:rPr>
        <w:t>火源文案智能体：智能体介绍或入口。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扫码登录：与电脑网页等端配合登录时使用，按屏幕提示操作。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完善资料：登录后若需要补充资料会出现。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用户协议、隐私政策：请仔细阅读。</w:t>
      </w:r>
    </w:p>
    <w:p>
      <w:pPr>
        <w:pStyle w:val="ListBullet"/>
        <w:spacing w:after="80"/>
      </w:pPr>
      <w:r>
        <w:rPr>
          <w:rFonts w:ascii="宋体" w:hAnsi="宋体" w:eastAsia="宋体"/>
        </w:rPr>
        <w:t>文章列表与详情：阅读运营发布的文章。</w:t>
      </w:r>
    </w:p>
    <w:p>
      <w:r>
        <w:rPr>
          <w:rFonts w:ascii="黑体" w:hAnsi="黑体" w:eastAsia="黑体"/>
          <w:b/>
          <w:sz w:val="32"/>
        </w:rPr>
        <w:t>六、常见问题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1. 提示「功能开发中，请耐心等待」：该菜单或能力尚未开放，或正在升级，请过段时间再试。</w:t>
      </w:r>
    </w:p>
    <w:p>
      <w:pPr>
        <w:spacing w:after="120"/>
        <w:ind w:firstLine="420"/>
      </w:pPr>
      <w:r>
        <w:rPr>
          <w:rFonts w:ascii="宋体" w:hAnsi="宋体" w:eastAsia="宋体"/>
          <w:sz w:val="22"/>
        </w:rPr>
        <w:t>2.「发现」和「IP 操作台」里都有对话类功能，有什么区别？——「发现」里多为通用「AI 对话」；「IP 操作台」里多与当前项目、指令、历史会话绑定，更适合围绕您设定的人设写文案。</w:t>
      </w:r>
    </w:p>
    <w:p>
      <w:pPr>
        <w:spacing w:after="120"/>
        <w:ind w:firstLine="420"/>
      </w:pPr>
      <w:r>
        <w:rPr>
          <w:rFonts w:ascii="宋体" w:hAnsi="宋体" w:eastAsia="宋体"/>
          <w:sz w:val="22"/>
        </w:rPr>
        <w:t>3. 加载失败：操作台若加载失败，请点「重试」；仍不行请检查手机网络或稍后再试。</w:t>
      </w:r>
    </w:p>
    <w:p>
      <w:pPr>
        <w:spacing w:after="120"/>
        <w:ind w:firstLine="420"/>
      </w:pPr>
      <w:r>
        <w:rPr>
          <w:rFonts w:ascii="宋体" w:hAnsi="宋体" w:eastAsia="宋体"/>
          <w:sz w:val="22"/>
        </w:rPr>
        <w:t>4. 算力怎么扣：是否扣算力、扣多少，以系统规则和「我的算力」「充值」页说明为准。</w:t>
      </w:r>
    </w:p>
    <w:p>
      <w:r>
        <w:rPr>
          <w:rFonts w:ascii="黑体" w:hAnsi="黑体" w:eastAsia="黑体"/>
          <w:b/>
          <w:sz w:val="32"/>
        </w:rPr>
        <w:t>七、说明</w:t>
      </w:r>
    </w:p>
    <w:p/>
    <w:p>
      <w:pPr>
        <w:spacing w:after="120"/>
        <w:ind w:firstLine="420"/>
      </w:pPr>
      <w:r>
        <w:rPr>
          <w:rFonts w:ascii="宋体" w:hAnsi="宋体" w:eastAsia="宋体"/>
          <w:sz w:val="22"/>
        </w:rPr>
        <w:t>小程序版本以微信里实际显示为准。首页图片、通知、入口名称等会随运营更新，请以您打开时的界面为准。</w:t>
      </w:r>
    </w:p>
    <w:p>
      <w:pPr>
        <w:spacing w:after="120"/>
        <w:ind w:firstLine="420"/>
      </w:pPr>
      <w:r>
        <w:rPr>
          <w:rFonts w:ascii="宋体" w:hAnsi="宋体" w:eastAsia="宋体"/>
          <w:sz w:val="22"/>
        </w:rPr>
        <w:t>若产品与本文描述不一致，以线上功能为准；欢迎通过「联系客服」反馈。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