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30779" cy="89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840" w:val="left"/>
        </w:tabs>
        <w:autoSpaceDE w:val="0"/>
        <w:widowControl/>
        <w:spacing w:line="276" w:lineRule="exact" w:before="0" w:after="0"/>
        <w:ind w:left="124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BLA 761235/S001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SUPPLEMENT APPROVAL </w:t>
      </w:r>
    </w:p>
    <w:p>
      <w:pPr>
        <w:autoSpaceDN w:val="0"/>
        <w:autoSpaceDE w:val="0"/>
        <w:widowControl/>
        <w:spacing w:line="268" w:lineRule="exact" w:before="284" w:after="0"/>
        <w:ind w:left="1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Genentech, Inc. </w:t>
      </w:r>
    </w:p>
    <w:p>
      <w:pPr>
        <w:autoSpaceDN w:val="0"/>
        <w:tabs>
          <w:tab w:pos="2266" w:val="left"/>
        </w:tabs>
        <w:autoSpaceDE w:val="0"/>
        <w:widowControl/>
        <w:spacing w:line="276" w:lineRule="exact" w:before="0" w:after="0"/>
        <w:ind w:left="1240" w:right="48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Attention: Jay Bordoloi, PharmD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Regulatory Program Management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 DNA Way, MS #45-1A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South San Francisco, CA 94080-4990 </w:t>
      </w:r>
    </w:p>
    <w:p>
      <w:pPr>
        <w:autoSpaceDN w:val="0"/>
        <w:autoSpaceDE w:val="0"/>
        <w:widowControl/>
        <w:spacing w:line="268" w:lineRule="exact" w:before="560" w:after="0"/>
        <w:ind w:left="1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Dear Dr. Bordoloi: </w:t>
      </w:r>
    </w:p>
    <w:p>
      <w:pPr>
        <w:autoSpaceDN w:val="0"/>
        <w:autoSpaceDE w:val="0"/>
        <w:widowControl/>
        <w:spacing w:line="230" w:lineRule="exact" w:before="8078" w:after="0"/>
        <w:ind w:left="5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1 </w:t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0" w:history="1">
          <w:r>
            <w:rPr>
              <w:rStyle w:val="Hyperlink"/>
            </w:rPr>
            <w:t>http://www.fda.gov/ForIndustry/DataStandards/StructuredProductLabeling/default.htm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We update guidances periodically. For the most recent version of a guidance, check t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he FDA Guidance Documents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Database </w:t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1" w:history="1">
          <w:r>
            <w:rPr>
              <w:rStyle w:val="Hyperlink"/>
            </w:rPr>
            <w:t>https://www.fda.gov/RegulatoryInformation/Guidances/default.htm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0" w:lineRule="exact" w:before="15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Reference ID: 5116482 </w:t>
      </w:r>
    </w:p>
    <w:p>
      <w:pPr>
        <w:sectPr>
          <w:pgSz w:w="12240" w:h="15840"/>
          <w:pgMar w:top="360" w:right="1122" w:bottom="7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40" w:right="74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BLA 761235/S-001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Page 2 </w:t>
      </w:r>
    </w:p>
    <w:p>
      <w:pPr>
        <w:autoSpaceDN w:val="0"/>
        <w:autoSpaceDE w:val="0"/>
        <w:widowControl/>
        <w:spacing w:line="230" w:lineRule="exact" w:before="11640" w:after="0"/>
        <w:ind w:left="52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>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For the most recent version of a guidance, check the FDA guidance web page </w:t>
      </w:r>
      <w:r>
        <w:rPr>
          <w:rFonts w:ascii="ArialMT" w:hAnsi="ArialMT" w:eastAsia="ArialM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at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2" w:history="1">
          <w:r>
            <w:rPr>
              <w:rStyle w:val="Hyperlink"/>
            </w:rPr>
            <w:t>https://www.fda.gov/media/128163/download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t>.</w:t>
      </w:r>
      <w:r>
        <w:rPr>
          <w:rFonts w:ascii="ArialMT" w:hAnsi="ArialMT" w:eastAsia="ArialMT"/>
          <w:b w:val="0"/>
          <w:i w:val="0"/>
          <w:color w:val="0000FF"/>
          <w:sz w:val="20"/>
        </w:rPr>
        <w:t xml:space="preserve"> </w:t>
      </w:r>
    </w:p>
    <w:p>
      <w:pPr>
        <w:autoSpaceDN w:val="0"/>
        <w:autoSpaceDE w:val="0"/>
        <w:widowControl/>
        <w:spacing w:line="230" w:lineRule="exact" w:before="0" w:after="0"/>
        <w:ind w:left="520" w:right="20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hyperlink r:id="rId12" w:history="1">
          <w:r>
            <w:rPr>
              <w:rStyle w:val="Hyperlink"/>
            </w:rPr>
            <w:t xml:space="preserve">4 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2" w:history="1">
          <w:r>
            <w:rPr>
              <w:rStyle w:val="Hyperlink"/>
            </w:rPr>
            <w:t>http://www.fda.gov/downloads/AboutFDA/Rep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3" w:history="1">
          <w:r>
            <w:rPr>
              <w:rStyle w:val="Hyperlink"/>
            </w:rPr>
            <w:t>ortsManualsForms/Forms/UCM083570.pdf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5 </w:t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4" w:history="1">
          <w:r>
            <w:rPr>
              <w:rStyle w:val="Hyperlink"/>
            </w:rPr>
            <w:t>http://www.fda.gov/downloads/AboutFDA/ReportsManualsForms/Forms/UCM375154.pdf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0"/>
        </w:rPr>
        <w:t xml:space="preserve"> </w:t>
      </w:r>
    </w:p>
    <w:p>
      <w:pPr>
        <w:autoSpaceDN w:val="0"/>
        <w:autoSpaceDE w:val="0"/>
        <w:widowControl/>
        <w:spacing w:line="230" w:lineRule="exact" w:before="460" w:after="0"/>
        <w:ind w:left="520" w:right="6624" w:firstLine="0"/>
        <w:jc w:val="left"/>
      </w:pPr>
      <w:r>
        <w:rPr>
          <w:rFonts w:ascii="Arial" w:hAnsi="Arial" w:eastAsia="Arial"/>
          <w:b/>
          <w:i w:val="0"/>
          <w:color w:val="262626"/>
          <w:sz w:val="20"/>
        </w:rPr>
        <w:t xml:space="preserve">U.S. Food and Drug Administration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Silver Spring, MD 20993 </w:t>
      </w:r>
      <w:r>
        <w:br/>
      </w:r>
      <w:r>
        <w:rPr>
          <w:rFonts w:ascii="Arial" w:hAnsi="Arial" w:eastAsia="Arial"/>
          <w:b/>
          <w:i w:val="0"/>
          <w:color w:val="007CBA"/>
          <w:sz w:val="20"/>
        </w:rPr>
        <w:t xml:space="preserve">www.fda.gov </w:t>
      </w:r>
    </w:p>
    <w:p>
      <w:pPr>
        <w:autoSpaceDN w:val="0"/>
        <w:autoSpaceDE w:val="0"/>
        <w:widowControl/>
        <w:spacing w:line="220" w:lineRule="exact" w:before="5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Reference ID: 5116482 </w:t>
      </w:r>
    </w:p>
    <w:sectPr w:rsidR="00FC693F" w:rsidRPr="0006063C" w:rsidSect="00034616">
      <w:pgSz w:w="12240" w:h="15840"/>
      <w:pgMar w:top="362" w:right="1440" w:bottom="7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fda.gov/ForIndustry/DataStandards/StructuredProductLabeling/default.htm" TargetMode="External"/><Relationship Id="rId11" Type="http://schemas.openxmlformats.org/officeDocument/2006/relationships/hyperlink" Target="https://www.fda.gov/RegulatoryInformation/Guidances/default.htm" TargetMode="External"/><Relationship Id="rId12" Type="http://schemas.openxmlformats.org/officeDocument/2006/relationships/hyperlink" Target="https://athttps://www.fda.gov/media/128163/download" TargetMode="External"/><Relationship Id="rId13" Type="http://schemas.openxmlformats.org/officeDocument/2006/relationships/hyperlink" Target="http://www.fda.gov/downloads/AboutFDA/ReportsManualsForms/Forms/UCM083570.pdf" TargetMode="External"/><Relationship Id="rId14" Type="http://schemas.openxmlformats.org/officeDocument/2006/relationships/hyperlink" Target="http://www.fda.gov/downloads/AboutFDA/ReportsManualsForms/Forms/UCM3751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