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三、填空题</w:t>
      </w:r>
    </w:p>
    <w:p>
      <w:r>
        <w:t>12. 填空____</w:t>
      </w:r>
    </w:p>
    <w:p>
      <w:r>
        <w:t>13. 填空____</w:t>
      </w:r>
    </w:p>
    <w:p>
      <w:r>
        <w:t>参考答案</w:t>
      </w:r>
    </w:p>
    <w:p>
      <w:r>
        <w:t>12．【答案】\frac{1}{2}</w:t>
      </w:r>
    </w:p>
    <w:p>
      <w:r>
        <w:t>13．【答案】[-1,2]</w:t>
      </w:r>
    </w:p>
    <w:p>
      <w:r>
        <w:drawing/>
      </w:r>
    </w:p>
  </w:body>
</w:document>
</file>