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6101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是否需要提供五建集团的人事爨cuàn淑纳是集团员工的相关证据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？需要提供清晰版的，周甜是否为集团员工？杨旭是否为五建集团法务？</w:t>
      </w:r>
    </w:p>
    <w:p w14:paraId="270D9C4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应发工资是否为7550元/月？工龄如何计算？</w:t>
      </w:r>
    </w:p>
    <w:p w14:paraId="40563A96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2E7C077A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经济补偿金为7550元×5=37750元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F58A5"/>
    <w:rsid w:val="29B175E9"/>
    <w:rsid w:val="2B536BB8"/>
    <w:rsid w:val="3A3218EC"/>
    <w:rsid w:val="3F9966FE"/>
    <w:rsid w:val="458614D2"/>
    <w:rsid w:val="4FB70C06"/>
    <w:rsid w:val="50FC62C6"/>
    <w:rsid w:val="557B143E"/>
    <w:rsid w:val="5ADA6362"/>
    <w:rsid w:val="5C700ABB"/>
    <w:rsid w:val="5DA86032"/>
    <w:rsid w:val="72F3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84</Characters>
  <Lines>0</Lines>
  <Paragraphs>0</Paragraphs>
  <TotalTime>0</TotalTime>
  <ScaleCrop>false</ScaleCrop>
  <LinksUpToDate>false</LinksUpToDate>
  <CharactersWithSpaces>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2026-06-02T09:29:00Z</dcterms:created>
  <dc:creator>94122</dc:creator>
  <cp:lastModifiedBy>盼兮</cp:lastModifiedBy>
  <dcterms:modified xsi:type="dcterms:W3CDTF">2026-06-03T06:35:03Z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eyJoZGlkIjoiOTQ2NmZmYTIzOTc1ZWJjMGNlMzY3ZjdhOGQyZjVjNzUiLCJ1c2VySWQiOiI0OTAzMDA4NzEifQ==</vt:lpwstr>
  </property>
  <property fmtid="{D5CDD505-2E9C-101B-9397-08002B2CF9AE}" pid="4" name="ICV">
    <vt:lpwstr>8B92163809B3409CB415D21E9A5F74D3_12</vt:lpwstr>
  </property>
</Properties>
</file>