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5B914">
      <w:pPr>
        <w:pStyle w:val="3"/>
        <w:rPr>
          <w:rFonts w:hint="eastAsia"/>
        </w:rPr>
      </w:pPr>
      <w:r>
        <w:rPr>
          <w:rFonts w:hint="eastAsia"/>
        </w:rPr>
        <w:t>为了防止极端情况损坏USB，12V和5V均需要独立供电</w:t>
      </w:r>
    </w:p>
    <w:p w14:paraId="6EBBD38B">
      <w:pPr>
        <w:pStyle w:val="3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5V通常来自你的下载器或者串口模块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接入右侧排母的5V_IN</w:t>
      </w:r>
      <w:r>
        <w:rPr>
          <w:rFonts w:hint="eastAsia"/>
          <w:lang w:eastAsia="zh-CN"/>
        </w:rPr>
        <w:t>】</w:t>
      </w:r>
    </w:p>
    <w:p w14:paraId="06888CD7">
      <w:pPr>
        <w:pStyle w:val="3"/>
        <w:rPr>
          <w:rFonts w:hint="eastAsia"/>
        </w:rPr>
      </w:pPr>
      <w:r>
        <w:rPr>
          <w:rFonts w:hint="eastAsia"/>
        </w:rPr>
        <w:t>因为要确定d轴初始角度，因此先上电12V，再上电5V</w:t>
      </w:r>
      <w:r>
        <w:rPr>
          <w:rFonts w:hint="eastAsia"/>
          <w:lang w:eastAsia="zh-CN"/>
        </w:rPr>
        <w:t>。</w:t>
      </w:r>
      <w:r>
        <w:rPr>
          <w:rFonts w:hint="eastAsia"/>
        </w:rPr>
        <w:t>（或者按一下复位键）。</w:t>
      </w:r>
    </w:p>
    <w:p w14:paraId="6102AD4F">
      <w:pPr>
        <w:rPr>
          <w:rFonts w:hint="eastAsia"/>
        </w:rPr>
      </w:pPr>
      <w:r>
        <w:rPr>
          <w:rFonts w:hint="eastAsia"/>
        </w:rPr>
        <w:t>电路板可能有小改动，请按照实际丝印为准。</w:t>
      </w:r>
    </w:p>
    <w:p w14:paraId="5E06FD93">
      <w:pPr>
        <w:rPr>
          <w:rFonts w:hint="eastAsia"/>
        </w:rPr>
      </w:pPr>
      <w:r>
        <w:drawing>
          <wp:inline distT="0" distB="0" distL="0" distR="0">
            <wp:extent cx="3362325" cy="2517775"/>
            <wp:effectExtent l="0" t="0" r="9525" b="0"/>
            <wp:docPr id="1921036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658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8853" cy="25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A289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自定义按键，接到单片机IO口PA12。</w:t>
      </w:r>
    </w:p>
    <w:p w14:paraId="279B99DF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复位按键。</w:t>
      </w:r>
    </w:p>
    <w:p w14:paraId="3BEFD287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板载磁编码器的开关，控制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板载编码器5V和GND的通断，正常使用拨到右边ON状态。当外接SPI编码器时，可以将此开关OFF掉，以使用外部SPI编码器。</w:t>
      </w:r>
    </w:p>
    <w:p w14:paraId="377015A9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引出单片机接到编码器的SPI引脚，可接到外部SPI编码器。</w:t>
      </w:r>
    </w:p>
    <w:p w14:paraId="392927B8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DC接口12V输入。</w:t>
      </w:r>
    </w:p>
    <w:p w14:paraId="32AD0D07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12V开关，正常使用拨到右边ON状态。</w:t>
      </w:r>
    </w:p>
    <w:p w14:paraId="43A04673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可手按接线的相线接口，与</w:t>
      </w:r>
      <w:r>
        <w:rPr>
          <w:rFonts w:hint="eastAsia"/>
          <w:lang w:val="en-US" w:eastAsia="zh-CN"/>
        </w:rPr>
        <w:t>配套</w:t>
      </w:r>
      <w:r>
        <w:rPr>
          <w:rFonts w:hint="eastAsia"/>
        </w:rPr>
        <w:t>电机同一个相线来源。可用于接裸铜线出头的电机。</w:t>
      </w:r>
    </w:p>
    <w:p w14:paraId="233D11D5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5V</w:t>
      </w:r>
      <w:r>
        <w:rPr>
          <w:rFonts w:hint="eastAsia"/>
        </w:rPr>
        <w:t>供电、</w:t>
      </w:r>
      <w:r>
        <w:rPr>
          <w:rFonts w:hint="eastAsia"/>
          <w:lang w:val="en-US" w:eastAsia="zh-CN"/>
        </w:rPr>
        <w:t>SWD</w:t>
      </w:r>
      <w:bookmarkStart w:id="0" w:name="_GoBack"/>
      <w:bookmarkEnd w:id="0"/>
      <w:r>
        <w:rPr>
          <w:rFonts w:hint="eastAsia"/>
        </w:rPr>
        <w:t>烧录、串口等接口。</w:t>
      </w:r>
    </w:p>
    <w:p w14:paraId="31F40F20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自定义LED，接到单片机IO口PB15。</w:t>
      </w:r>
    </w:p>
    <w:p w14:paraId="6ECACFAB">
      <w:pPr>
        <w:rPr>
          <w:rFonts w:hint="eastAsia"/>
        </w:rPr>
      </w:pPr>
    </w:p>
    <w:p w14:paraId="377DED1B">
      <w:pPr>
        <w:pStyle w:val="3"/>
        <w:rPr>
          <w:rFonts w:hint="eastAsia"/>
        </w:rPr>
      </w:pPr>
      <w:r>
        <w:rPr>
          <w:rFonts w:hint="eastAsia"/>
        </w:rPr>
        <w:t>开箱程序运行现象：</w:t>
      </w:r>
    </w:p>
    <w:p w14:paraId="6833526A">
      <w:pPr>
        <w:rPr>
          <w:rFonts w:hint="eastAsia"/>
        </w:rPr>
      </w:pPr>
      <w:r>
        <w:rPr>
          <w:rFonts w:hint="eastAsia"/>
        </w:rPr>
        <w:t>电机转1秒后，进入位置环，用手转动电机会归位。</w:t>
      </w:r>
    </w:p>
    <w:p w14:paraId="5545CA2F">
      <w:pPr>
        <w:pStyle w:val="3"/>
        <w:rPr>
          <w:rFonts w:hint="eastAsia"/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常见问题：</w:t>
      </w:r>
    </w:p>
    <w:p w14:paraId="033EA92E">
      <w:pPr>
        <w:pStyle w:val="1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电机不转/抖动/发烫</w:t>
      </w:r>
    </w:p>
    <w:p w14:paraId="578890FF">
      <w:pPr>
        <w:pStyle w:val="10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）检查5V是否供电</w:t>
      </w:r>
    </w:p>
    <w:p w14:paraId="5DCC5C4D">
      <w:pPr>
        <w:pStyle w:val="10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）检查是否先上电12V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将板子左下角的开关打开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，再上电5V</w:t>
      </w:r>
      <w:r>
        <w:rPr>
          <w:rFonts w:hint="eastAsia"/>
          <w:lang w:eastAsia="zh-CN"/>
        </w:rPr>
        <w:t>。</w:t>
      </w:r>
      <w:r>
        <w:rPr>
          <w:rFonts w:hint="eastAsia"/>
        </w:rPr>
        <w:t>（或者按一下复位键）</w:t>
      </w:r>
    </w:p>
    <w:p w14:paraId="625371AE">
      <w:pPr>
        <w:pStyle w:val="10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C55A11" w:themeColor="accent2" w:themeShade="BF"/>
        </w:rPr>
        <w:t>中概率</w:t>
      </w:r>
      <w:r>
        <w:rPr>
          <w:rFonts w:hint="eastAsia"/>
        </w:rPr>
        <w:t>）检查encoder开关是否拨动到on</w:t>
      </w:r>
    </w:p>
    <w:p w14:paraId="6E527CFA">
      <w:pPr>
        <w:pStyle w:val="10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（低概率）检查电机底部是否存在磁铁</w:t>
      </w:r>
    </w:p>
    <w:p w14:paraId="19F5DD1F">
      <w:pPr>
        <w:pStyle w:val="10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（低概率）检查电机相线是否窗口朝上与板子连接</w:t>
      </w:r>
    </w:p>
    <w:p w14:paraId="39CA9500">
      <w:pPr>
        <w:pStyle w:val="10"/>
        <w:ind w:left="880" w:firstLine="0" w:firstLineChars="0"/>
      </w:pPr>
      <w:r>
        <w:drawing>
          <wp:inline distT="0" distB="0" distL="0" distR="0">
            <wp:extent cx="1026795" cy="1207770"/>
            <wp:effectExtent l="0" t="0" r="1905" b="11430"/>
            <wp:docPr id="261144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4788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EB4C">
      <w:pPr>
        <w:pStyle w:val="1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stm32cubemx生成keil工程报错</w:t>
      </w:r>
    </w:p>
    <w:p w14:paraId="7E9616B2">
      <w:pPr>
        <w:pStyle w:val="10"/>
        <w:numPr>
          <w:numId w:val="0"/>
        </w:numPr>
        <w:ind w:leftChars="0" w:firstLine="420" w:firstLineChars="0"/>
        <w:rPr>
          <w:rFonts w:hint="eastAsia"/>
        </w:rPr>
      </w:pPr>
      <w:r>
        <w:drawing>
          <wp:inline distT="0" distB="0" distL="114300" distR="114300">
            <wp:extent cx="4667250" cy="558800"/>
            <wp:effectExtent l="0" t="0" r="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0DF6">
      <w:pPr>
        <w:pStyle w:val="10"/>
        <w:numPr>
          <w:numId w:val="0"/>
        </w:numPr>
        <w:ind w:leftChars="0" w:firstLine="420" w:firstLineChars="0"/>
        <w:rPr>
          <w:rFonts w:hint="eastAsia"/>
        </w:rPr>
      </w:pPr>
    </w:p>
    <w:p w14:paraId="71157F21">
      <w:pPr>
        <w:pStyle w:val="10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将文件夹从stm32_foc-main改名为stm32_foc</w:t>
      </w:r>
    </w:p>
    <w:p w14:paraId="0D769329">
      <w:pPr>
        <w:pStyle w:val="10"/>
        <w:ind w:left="880" w:firstLine="0" w:firstLineChars="0"/>
        <w:rPr>
          <w:rFonts w:hint="eastAsia"/>
        </w:rPr>
      </w:pPr>
    </w:p>
    <w:p w14:paraId="0CB8AAF9">
      <w:pPr>
        <w:pStyle w:val="1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编译报错</w:t>
      </w:r>
    </w:p>
    <w:p w14:paraId="4DE49039">
      <w:pPr>
        <w:pStyle w:val="10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）检查编译器是否为keil5的ARM Compiler V6</w:t>
      </w:r>
    </w:p>
    <w:p w14:paraId="6496C524">
      <w:pPr>
        <w:pStyle w:val="10"/>
        <w:ind w:left="880" w:firstLine="0" w:firstLineChars="0"/>
      </w:pPr>
      <w:r>
        <w:drawing>
          <wp:inline distT="0" distB="0" distL="0" distR="0">
            <wp:extent cx="1565275" cy="722630"/>
            <wp:effectExtent l="0" t="0" r="15875" b="1270"/>
            <wp:docPr id="1635911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1136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DEED">
      <w:pPr>
        <w:pStyle w:val="1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keil无法下载程序</w:t>
      </w:r>
    </w:p>
    <w:p w14:paraId="367725A9">
      <w:pPr>
        <w:pStyle w:val="10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若使用配套daplink，请选择cmsis dap</w:t>
      </w:r>
    </w:p>
    <w:p w14:paraId="17FCBDC5">
      <w:pPr>
        <w:pStyle w:val="10"/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3362325" cy="2283460"/>
            <wp:effectExtent l="0" t="0" r="952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2ACD">
      <w:pPr>
        <w:pStyle w:val="10"/>
        <w:ind w:left="0" w:leftChars="0" w:firstLine="0" w:firstLineChars="0"/>
      </w:pPr>
    </w:p>
    <w:p w14:paraId="767AF047">
      <w:pPr>
        <w:pStyle w:val="10"/>
        <w:ind w:left="880" w:firstLine="0" w:firstLineChars="0"/>
        <w:rPr>
          <w:rFonts w:hint="eastAsia"/>
        </w:rPr>
      </w:pPr>
    </w:p>
    <w:p w14:paraId="29A27BB5">
      <w:pPr>
        <w:pStyle w:val="10"/>
        <w:numPr>
          <w:ilvl w:val="0"/>
          <w:numId w:val="3"/>
        </w:numPr>
        <w:ind w:firstLineChars="0"/>
        <w:rPr>
          <w:rFonts w:hint="eastAsia"/>
          <w:color w:val="0000FF"/>
          <w:sz w:val="32"/>
          <w:szCs w:val="36"/>
        </w:rPr>
      </w:pPr>
      <w:r>
        <w:rPr>
          <w:rFonts w:hint="eastAsia"/>
          <w:color w:val="0000FF"/>
          <w:sz w:val="32"/>
          <w:szCs w:val="36"/>
        </w:rPr>
        <w:t>如何修改</w:t>
      </w:r>
      <w:r>
        <w:rPr>
          <w:rFonts w:hint="eastAsia"/>
          <w:color w:val="0000FF"/>
          <w:sz w:val="32"/>
          <w:szCs w:val="36"/>
          <w:lang w:val="en-US" w:eastAsia="zh-CN"/>
        </w:rPr>
        <w:t>电机</w:t>
      </w:r>
      <w:r>
        <w:rPr>
          <w:rFonts w:hint="eastAsia"/>
          <w:color w:val="0000FF"/>
          <w:sz w:val="32"/>
          <w:szCs w:val="36"/>
        </w:rPr>
        <w:t>运行模式</w:t>
      </w:r>
    </w:p>
    <w:p w14:paraId="40A05FF0">
      <w:pPr>
        <w:pStyle w:val="10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修改main.c的while(1)前面10</w:t>
      </w:r>
      <w:r>
        <w:rPr>
          <w:rFonts w:hint="eastAsia"/>
          <w:lang w:val="en-US" w:eastAsia="zh-CN"/>
        </w:rPr>
        <w:t>~20</w:t>
      </w:r>
      <w:r>
        <w:rPr>
          <w:rFonts w:hint="eastAsia"/>
        </w:rPr>
        <w:t>行左右的配置项，比如改为速度模式就会一直转</w:t>
      </w:r>
    </w:p>
    <w:p w14:paraId="3E5B0132">
      <w:pPr>
        <w:rPr>
          <w:rFonts w:hint="eastAsia"/>
        </w:rPr>
      </w:pPr>
    </w:p>
    <w:p w14:paraId="065DD139">
      <w:pPr>
        <w:pStyle w:val="3"/>
        <w:rPr>
          <w:rFonts w:hint="eastAsia"/>
        </w:rPr>
      </w:pPr>
      <w:r>
        <w:rPr>
          <w:rFonts w:hint="eastAsia"/>
          <w:lang w:eastAsia="zh-CN"/>
        </w:rPr>
        <w:t>【从零开始实现stm32无刷电机FOC】</w:t>
      </w:r>
      <w:r>
        <w:rPr>
          <w:rFonts w:hint="eastAsia"/>
        </w:rPr>
        <w:t>图文教程地址：</w:t>
      </w:r>
    </w:p>
    <w:p w14:paraId="6873F7F7">
      <w:pPr>
        <w:rPr>
          <w:rFonts w:hint="eastAsia"/>
        </w:rPr>
      </w:pPr>
      <w:r>
        <w:rPr>
          <w:rFonts w:hint="eastAsia"/>
        </w:rPr>
        <w:t>https://blog.csdn.net/qq570437459/category_12672491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2D7926"/>
    <w:multiLevelType w:val="multilevel"/>
    <w:tmpl w:val="2C2D792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66FA4067"/>
    <w:multiLevelType w:val="multilevel"/>
    <w:tmpl w:val="66FA406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77DB554B"/>
    <w:multiLevelType w:val="multilevel"/>
    <w:tmpl w:val="77DB554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30A"/>
    <w:rsid w:val="000F4E47"/>
    <w:rsid w:val="0012592E"/>
    <w:rsid w:val="002B0B9C"/>
    <w:rsid w:val="00341F86"/>
    <w:rsid w:val="003D6DC4"/>
    <w:rsid w:val="004D2429"/>
    <w:rsid w:val="00563325"/>
    <w:rsid w:val="00577646"/>
    <w:rsid w:val="00595178"/>
    <w:rsid w:val="005C6FB6"/>
    <w:rsid w:val="00643B40"/>
    <w:rsid w:val="00665B18"/>
    <w:rsid w:val="00765383"/>
    <w:rsid w:val="008F7F9A"/>
    <w:rsid w:val="00963D89"/>
    <w:rsid w:val="009F3E65"/>
    <w:rsid w:val="00A252EF"/>
    <w:rsid w:val="00B76D96"/>
    <w:rsid w:val="00D5618A"/>
    <w:rsid w:val="00DF5B88"/>
    <w:rsid w:val="00EC008F"/>
    <w:rsid w:val="00ED730A"/>
    <w:rsid w:val="00F50EF7"/>
    <w:rsid w:val="2EF610CB"/>
    <w:rsid w:val="48AA7FEB"/>
    <w:rsid w:val="58161F46"/>
    <w:rsid w:val="59D96097"/>
    <w:rsid w:val="64AE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basedOn w:val="1"/>
    <w:next w:val="1"/>
    <w:link w:val="8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7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8">
    <w:name w:val="副标题 字符"/>
    <w:basedOn w:val="6"/>
    <w:link w:val="4"/>
    <w:uiPriority w:val="11"/>
    <w:rPr>
      <w:b/>
      <w:bCs/>
      <w:kern w:val="28"/>
      <w:sz w:val="32"/>
      <w:szCs w:val="32"/>
    </w:rPr>
  </w:style>
  <w:style w:type="character" w:customStyle="1" w:styleId="9">
    <w:name w:val="标题 2 字符"/>
    <w:basedOn w:val="6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508</Words>
  <Characters>637</Characters>
  <Lines>22</Lines>
  <Paragraphs>30</Paragraphs>
  <TotalTime>7</TotalTime>
  <ScaleCrop>false</ScaleCrop>
  <LinksUpToDate>false</LinksUpToDate>
  <CharactersWithSpaces>639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2024-12-23T12:55:00Z</dcterms:created>
  <dc:creator>铮 黄</dc:creator>
  <cp:lastModifiedBy>朴人</cp:lastModifiedBy>
  <dcterms:modified xsi:type="dcterms:W3CDTF">2025-10-17T13:14:26Z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eyJoZGlkIjoiOTRmNjVmMmI4ZGNhMGI5MGZlYjIwODM0YzgwZGI1NDYiLCJ1c2VySWQiOiIxOTUzMDE1NzYifQ==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C1F9D6CAD0414DEF8A30CEEF8399CDD7_12</vt:lpwstr>
  </property>
</Properties>
</file>