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40" w:line="250" w:lineRule="auto"/>
      </w:pPr>
      <w:r>
        <w:rPr>
          <w:rFonts w:ascii="Microsoft YaHei" w:hAnsi="Microsoft YaHei" w:eastAsia="Microsoft YaHei"/>
          <w:b/>
          <w:color w:val="202C32"/>
          <w:sz w:val="46"/>
        </w:rPr>
        <w:t>李佳乐</w:t>
      </w:r>
    </w:p>
    <w:p>
      <w:pPr>
        <w:widowControl/>
        <w:spacing w:before="0" w:after="40" w:line="250" w:lineRule="auto"/>
      </w:pPr>
      <w:r>
        <w:rPr>
          <w:rFonts w:ascii="Microsoft YaHei" w:hAnsi="Microsoft YaHei" w:eastAsia="Microsoft YaHei"/>
          <w:b/>
          <w:color w:val="202C32"/>
          <w:sz w:val="20"/>
        </w:rPr>
        <w:t>求职意向：beU RPA 自动化开发实习生　|　电子信息硕士在读</w:t>
      </w:r>
    </w:p>
    <w:p>
      <w:pPr>
        <w:widowControl/>
        <w:spacing w:before="0" w:after="20" w:line="250" w:lineRule="auto"/>
      </w:pPr>
      <w:r>
        <w:rPr>
          <w:rFonts w:ascii="Microsoft YaHei" w:hAnsi="Microsoft YaHei" w:eastAsia="Microsoft YaHei"/>
          <w:b w:val="0"/>
          <w:color w:val="202C32"/>
          <w:sz w:val="18"/>
        </w:rPr>
        <w:t>178-5411-9096　|　17854119096@163.com　|　上海　|　每周 5 天，6 个月及以上</w:t>
      </w:r>
    </w:p>
    <w:p>
      <w:pPr>
        <w:widowControl/>
        <w:spacing w:before="0" w:after="60" w:line="250" w:lineRule="auto"/>
      </w:pPr>
      <w:r>
        <w:rPr>
          <w:rFonts w:ascii="Microsoft YaHei" w:hAnsi="Microsoft YaHei" w:eastAsia="Microsoft YaHei"/>
          <w:b w:val="0"/>
          <w:color w:val="202C32"/>
          <w:sz w:val="18"/>
        </w:rPr>
        <w:t>作品集：https://lijiale-embed.github.io/　 GitHub：https://github.com/lijiale-embed</w:t>
      </w:r>
    </w:p>
    <w:p>
      <w:pPr>
        <w:pStyle w:val="Heading1"/>
        <w:keepNext/>
        <w:widowControl/>
        <w:spacing w:before="80" w:after="40" w:line="250" w:lineRule="auto"/>
      </w:pPr>
      <w:r>
        <w:rPr>
          <w:rFonts w:ascii="Microsoft YaHei" w:hAnsi="Microsoft YaHei" w:eastAsia="Microsoft YaHei"/>
          <w:b/>
          <w:color w:val="202C32"/>
          <w:sz w:val="22"/>
        </w:rPr>
        <w:t>教育背景</w:t>
      </w:r>
    </w:p>
    <w:p>
      <w:pPr>
        <w:keepNext/>
        <w:tabs>
          <w:tab w:pos="10261" w:val="right"/>
        </w:tabs>
        <w:spacing w:before="20" w:after="20" w:line="259" w:lineRule="auto"/>
      </w:pPr>
      <w:r>
        <w:rPr>
          <w:rFonts w:ascii="Microsoft YaHei" w:hAnsi="Microsoft YaHei" w:eastAsia="Microsoft YaHei"/>
          <w:b/>
          <w:color w:val="202C32"/>
          <w:sz w:val="19"/>
        </w:rPr>
        <w:t>上海应用技术大学　电子信息 · 硕士在读</w:t>
      </w:r>
      <w:r>
        <w:rPr>
          <w:rFonts w:ascii="Microsoft YaHei" w:hAnsi="Microsoft YaHei" w:eastAsia="Microsoft YaHei"/>
          <w:b w:val="0"/>
          <w:color w:val="202C32"/>
          <w:sz w:val="18"/>
        </w:rPr>
        <w:tab/>
        <w:t>2025.09—2028.06</w:t>
      </w:r>
    </w:p>
    <w:p>
      <w:pPr>
        <w:keepNext/>
        <w:tabs>
          <w:tab w:pos="10261" w:val="right"/>
        </w:tabs>
        <w:spacing w:before="20" w:after="20" w:line="259" w:lineRule="auto"/>
      </w:pPr>
      <w:r>
        <w:rPr>
          <w:rFonts w:ascii="Microsoft YaHei" w:hAnsi="Microsoft YaHei" w:eastAsia="Microsoft YaHei"/>
          <w:b/>
          <w:color w:val="202C32"/>
          <w:sz w:val="19"/>
        </w:rPr>
        <w:t>山东青年政治学院　电子信息工程 · 本科</w:t>
      </w:r>
      <w:r>
        <w:rPr>
          <w:rFonts w:ascii="Microsoft YaHei" w:hAnsi="Microsoft YaHei" w:eastAsia="Microsoft YaHei"/>
          <w:b w:val="0"/>
          <w:color w:val="202C32"/>
          <w:sz w:val="18"/>
        </w:rPr>
        <w:tab/>
        <w:t>2021.09—2025.06</w:t>
      </w:r>
    </w:p>
    <w:p>
      <w:pPr>
        <w:widowControl/>
        <w:spacing w:before="0" w:after="20" w:line="250" w:lineRule="auto"/>
      </w:pPr>
      <w:r>
        <w:rPr>
          <w:rFonts w:ascii="Microsoft YaHei" w:hAnsi="Microsoft YaHei" w:eastAsia="Microsoft YaHei"/>
          <w:b w:val="0"/>
          <w:color w:val="202C32"/>
          <w:sz w:val="18"/>
        </w:rPr>
        <w:t>硕士方向：高温超导微波器件与高频信号传输；本科专业成绩排名前 5%。</w:t>
      </w:r>
    </w:p>
    <w:p>
      <w:pPr>
        <w:pStyle w:val="Heading1"/>
        <w:keepNext/>
        <w:widowControl/>
        <w:spacing w:before="80" w:after="40" w:line="250" w:lineRule="auto"/>
      </w:pPr>
      <w:r>
        <w:rPr>
          <w:rFonts w:ascii="Microsoft YaHei" w:hAnsi="Microsoft YaHei" w:eastAsia="Microsoft YaHei"/>
          <w:b/>
          <w:color w:val="202C32"/>
          <w:sz w:val="22"/>
        </w:rPr>
        <w:t>实习经历</w:t>
      </w:r>
    </w:p>
    <w:p>
      <w:pPr>
        <w:keepNext/>
        <w:tabs>
          <w:tab w:pos="10261" w:val="right"/>
        </w:tabs>
        <w:spacing w:before="20" w:after="20" w:line="259" w:lineRule="auto"/>
      </w:pPr>
      <w:r>
        <w:rPr>
          <w:rFonts w:ascii="Microsoft YaHei" w:hAnsi="Microsoft YaHei" w:eastAsia="Microsoft YaHei"/>
          <w:b/>
          <w:color w:val="202C32"/>
          <w:sz w:val="19"/>
        </w:rPr>
        <w:t>青岛英谷教育科技股份有限公司｜嵌入式研发实习生</w:t>
      </w:r>
      <w:r>
        <w:rPr>
          <w:rFonts w:ascii="Microsoft YaHei" w:hAnsi="Microsoft YaHei" w:eastAsia="Microsoft YaHei"/>
          <w:b w:val="0"/>
          <w:color w:val="202C32"/>
          <w:sz w:val="18"/>
        </w:rPr>
        <w:tab/>
        <w:t>2024.07—2025.06</w:t>
      </w:r>
    </w:p>
    <w:p>
      <w:pPr>
        <w:widowControl/>
        <w:spacing w:before="0" w:after="20" w:line="250" w:lineRule="auto"/>
        <w:ind w:left="113" w:hanging="113"/>
      </w:pPr>
      <w:r>
        <w:rPr>
          <w:rFonts w:ascii="Microsoft YaHei" w:hAnsi="Microsoft YaHei" w:eastAsia="Microsoft YaHei"/>
          <w:b w:val="0"/>
          <w:color w:val="202C32"/>
          <w:sz w:val="18"/>
        </w:rPr>
        <w:t>• 基于 Python 编写串口数据流回归测试脚本，单轮测试耗时由 3.5 h 降至 1.2 h；辅助错误日志解析与测试报告整理。</w:t>
      </w:r>
    </w:p>
    <w:p>
      <w:pPr>
        <w:widowControl/>
        <w:spacing w:before="0" w:after="20" w:line="250" w:lineRule="auto"/>
        <w:ind w:left="113" w:hanging="113"/>
      </w:pPr>
      <w:r>
        <w:rPr>
          <w:rFonts w:ascii="Microsoft YaHei" w:hAnsi="Microsoft YaHei" w:eastAsia="Microsoft YaHei"/>
          <w:b w:val="0"/>
          <w:color w:val="202C32"/>
          <w:sz w:val="18"/>
        </w:rPr>
        <w:t>• 使用 C 和 Keil MDK 完成 STM32 GPIO、Timer PWM、USART 中断收发及 ADC 采样等外设驱动与测试，配合示波器、逻辑分析仪定位问题。</w:t>
      </w:r>
    </w:p>
    <w:p>
      <w:pPr>
        <w:widowControl/>
        <w:spacing w:before="0" w:after="20" w:line="250" w:lineRule="auto"/>
        <w:ind w:left="113" w:hanging="113"/>
      </w:pPr>
      <w:r>
        <w:rPr>
          <w:rFonts w:ascii="Microsoft YaHei" w:hAnsi="Microsoft YaHei" w:eastAsia="Microsoft YaHei"/>
          <w:b w:val="0"/>
          <w:color w:val="202C32"/>
          <w:sz w:val="18"/>
        </w:rPr>
        <w:t>• 参与智能网关模块 8 个核心 API 接口定义及模块间通信状态机设计，梳理驱动与业务层接口边界。</w:t>
      </w:r>
    </w:p>
    <w:p>
      <w:pPr>
        <w:pStyle w:val="Heading1"/>
        <w:keepNext/>
        <w:widowControl/>
        <w:spacing w:before="80" w:after="40" w:line="250" w:lineRule="auto"/>
      </w:pPr>
      <w:r>
        <w:rPr>
          <w:rFonts w:ascii="Microsoft YaHei" w:hAnsi="Microsoft YaHei" w:eastAsia="Microsoft YaHei"/>
          <w:b/>
          <w:color w:val="202C32"/>
          <w:sz w:val="22"/>
        </w:rPr>
        <w:t>项目经历</w:t>
      </w:r>
    </w:p>
    <w:p>
      <w:pPr>
        <w:keepNext/>
        <w:tabs>
          <w:tab w:pos="10261" w:val="right"/>
        </w:tabs>
        <w:spacing w:before="20" w:after="20" w:line="259" w:lineRule="auto"/>
      </w:pPr>
      <w:r>
        <w:rPr>
          <w:rFonts w:ascii="Microsoft YaHei" w:hAnsi="Microsoft YaHei" w:eastAsia="Microsoft YaHei"/>
          <w:b/>
          <w:color w:val="202C32"/>
          <w:sz w:val="19"/>
        </w:rPr>
        <w:t>电商运营日报与库存预警｜个人模拟业务项目</w:t>
      </w:r>
      <w:r>
        <w:rPr>
          <w:rFonts w:ascii="Microsoft YaHei" w:hAnsi="Microsoft YaHei" w:eastAsia="Microsoft YaHei"/>
          <w:b w:val="0"/>
          <w:color w:val="202C32"/>
          <w:sz w:val="18"/>
        </w:rPr>
        <w:tab/>
        <w:t>2026.10</w:t>
      </w:r>
    </w:p>
    <w:p>
      <w:pPr>
        <w:widowControl/>
        <w:spacing w:before="0" w:after="20" w:line="250" w:lineRule="auto"/>
        <w:ind w:left="113" w:hanging="113"/>
      </w:pPr>
      <w:r>
        <w:rPr>
          <w:rFonts w:ascii="Microsoft YaHei" w:hAnsi="Microsoft YaHei" w:eastAsia="Microsoft YaHei"/>
          <w:b w:val="0"/>
          <w:color w:val="202C32"/>
          <w:sz w:val="18"/>
        </w:rPr>
        <w:t>• 使用 Python、pandas、openpyxl 处理 CSV / Excel，完成订单去重、金额校验、退款汇总及低库存识别，生成四页签日报、异常清单与运行日志。</w:t>
      </w:r>
    </w:p>
    <w:p>
      <w:pPr>
        <w:widowControl/>
        <w:spacing w:before="0" w:after="20" w:line="250" w:lineRule="auto"/>
        <w:ind w:left="113" w:hanging="113"/>
      </w:pPr>
      <w:r>
        <w:rPr>
          <w:rFonts w:ascii="Microsoft YaHei" w:hAnsi="Microsoft YaHei" w:eastAsia="Microsoft YaHei"/>
          <w:b w:val="0"/>
          <w:color w:val="202C32"/>
          <w:sz w:val="18"/>
        </w:rPr>
        <w:t>• 固定样例处理 17 行订单，识别 12 条异常、3 个低库存商品；11/11 项预设指标核对一致，覆盖冲突数据、缺列失败及重复执行测试。</w:t>
      </w:r>
    </w:p>
    <w:p>
      <w:pPr>
        <w:keepNext/>
        <w:tabs>
          <w:tab w:pos="10261" w:val="right"/>
        </w:tabs>
        <w:spacing w:before="20" w:after="20" w:line="259" w:lineRule="auto"/>
      </w:pPr>
      <w:r>
        <w:rPr>
          <w:rFonts w:ascii="Microsoft YaHei" w:hAnsi="Microsoft YaHei" w:eastAsia="Microsoft YaHei"/>
          <w:b/>
          <w:color w:val="202C32"/>
          <w:sz w:val="19"/>
        </w:rPr>
        <w:t>电商商品批量录入机器人｜个人模拟业务项目</w:t>
      </w:r>
      <w:r>
        <w:rPr>
          <w:rFonts w:ascii="Microsoft YaHei" w:hAnsi="Microsoft YaHei" w:eastAsia="Microsoft YaHei"/>
          <w:b w:val="0"/>
          <w:color w:val="202C32"/>
          <w:sz w:val="18"/>
        </w:rPr>
        <w:tab/>
        <w:t>2026.10</w:t>
      </w:r>
    </w:p>
    <w:p>
      <w:pPr>
        <w:widowControl/>
        <w:spacing w:before="0" w:after="20" w:line="250" w:lineRule="auto"/>
        <w:ind w:left="113" w:hanging="113"/>
      </w:pPr>
      <w:r>
        <w:rPr>
          <w:rFonts w:ascii="Microsoft YaHei" w:hAnsi="Microsoft YaHei" w:eastAsia="Microsoft YaHei"/>
          <w:b w:val="0"/>
          <w:color w:val="202C32"/>
          <w:sz w:val="18"/>
        </w:rPr>
        <w:t>• 使用 Playwright 驱动 Edge 实际填写本地商品后台，结合 Excel 输入校验、SQLite 唯一 SKU、有限重试、超时截图与逐行执行报表。</w:t>
      </w:r>
    </w:p>
    <w:p>
      <w:pPr>
        <w:widowControl/>
        <w:spacing w:before="0" w:after="20" w:line="250" w:lineRule="auto"/>
        <w:ind w:left="113" w:hanging="113"/>
      </w:pPr>
      <w:r>
        <w:rPr>
          <w:rFonts w:ascii="Microsoft YaHei" w:hAnsi="Microsoft YaHei" w:eastAsia="Microsoft YaHei"/>
          <w:b w:val="0"/>
          <w:color w:val="202C32"/>
          <w:sz w:val="18"/>
        </w:rPr>
        <w:t>• 10 行样例新增 3 条，拦截 3 条无效输入，验证重复 SKU、故障重试与超时；重跑新增 0 条。两项自动化项目共 17 项测试通过。</w:t>
      </w:r>
    </w:p>
    <w:p>
      <w:pPr>
        <w:keepNext/>
        <w:tabs>
          <w:tab w:pos="10261" w:val="right"/>
        </w:tabs>
        <w:spacing w:before="20" w:after="20" w:line="259" w:lineRule="auto"/>
      </w:pPr>
      <w:r>
        <w:rPr>
          <w:rFonts w:ascii="Microsoft YaHei" w:hAnsi="Microsoft YaHei" w:eastAsia="Microsoft YaHei"/>
          <w:b/>
          <w:color w:val="202C32"/>
          <w:sz w:val="19"/>
        </w:rPr>
        <w:t>ESP32 智能环境监测系统｜独立工程项目</w:t>
      </w:r>
      <w:r>
        <w:rPr>
          <w:rFonts w:ascii="Microsoft YaHei" w:hAnsi="Microsoft YaHei" w:eastAsia="Microsoft YaHei"/>
          <w:b w:val="0"/>
          <w:color w:val="202C32"/>
          <w:sz w:val="18"/>
        </w:rPr>
        <w:tab/>
        <w:t>2026.08—2026.09</w:t>
      </w:r>
    </w:p>
    <w:p>
      <w:pPr>
        <w:widowControl/>
        <w:spacing w:before="0" w:after="20" w:line="250" w:lineRule="auto"/>
        <w:ind w:left="113" w:hanging="113"/>
      </w:pPr>
      <w:r>
        <w:rPr>
          <w:rFonts w:ascii="Microsoft YaHei" w:hAnsi="Microsoft YaHei" w:eastAsia="Microsoft YaHei"/>
          <w:b w:val="0"/>
          <w:color w:val="202C32"/>
          <w:sz w:val="18"/>
        </w:rPr>
        <w:t>• 使用 FreeRTOS 拆分采集、显示、报警任务；Queue 传递温湿度，二值信号量通知 GPIO 中断事件；完成 I2C 屏幕及扩展底板原理图、PCB 设计实践。</w:t>
      </w:r>
    </w:p>
    <w:p>
      <w:pPr>
        <w:keepNext/>
        <w:tabs>
          <w:tab w:pos="10261" w:val="right"/>
        </w:tabs>
        <w:spacing w:before="20" w:after="20" w:line="259" w:lineRule="auto"/>
      </w:pPr>
      <w:r>
        <w:rPr>
          <w:rFonts w:ascii="Microsoft YaHei" w:hAnsi="Microsoft YaHei" w:eastAsia="Microsoft YaHei"/>
          <w:b/>
          <w:color w:val="202C32"/>
          <w:sz w:val="19"/>
        </w:rPr>
        <w:t>STM32 智能饮品制作系统｜本科毕业设计 · 独立完成</w:t>
      </w:r>
      <w:r>
        <w:rPr>
          <w:rFonts w:ascii="Microsoft YaHei" w:hAnsi="Microsoft YaHei" w:eastAsia="Microsoft YaHei"/>
          <w:b w:val="0"/>
          <w:color w:val="202C32"/>
          <w:sz w:val="18"/>
        </w:rPr>
        <w:tab/>
        <w:t>2024.09—2025.05</w:t>
      </w:r>
    </w:p>
    <w:p>
      <w:pPr>
        <w:widowControl/>
        <w:spacing w:before="0" w:after="20" w:line="250" w:lineRule="auto"/>
        <w:ind w:left="113" w:hanging="113"/>
      </w:pPr>
      <w:r>
        <w:rPr>
          <w:rFonts w:ascii="Microsoft YaHei" w:hAnsi="Microsoft YaHei" w:eastAsia="Microsoft YaHei"/>
          <w:b w:val="0"/>
          <w:color w:val="202C32"/>
          <w:sz w:val="18"/>
        </w:rPr>
        <w:t>• 以 STM32F103C8T6、FreeRTOS 组织温度采集、PID 温控、PWM 电机与水泵控制，完成 TFT 显示、蓝牙通信及软硬件联调。</w:t>
      </w:r>
    </w:p>
    <w:p>
      <w:pPr>
        <w:keepNext/>
        <w:tabs>
          <w:tab w:pos="10261" w:val="right"/>
        </w:tabs>
        <w:spacing w:before="20" w:after="20" w:line="259" w:lineRule="auto"/>
      </w:pPr>
      <w:r>
        <w:rPr>
          <w:rFonts w:ascii="Microsoft YaHei" w:hAnsi="Microsoft YaHei" w:eastAsia="Microsoft YaHei"/>
          <w:b/>
          <w:color w:val="202C32"/>
          <w:sz w:val="19"/>
        </w:rPr>
        <w:t>智能导盲小车｜团队项目 · 核心成员</w:t>
      </w:r>
      <w:r>
        <w:rPr>
          <w:rFonts w:ascii="Microsoft YaHei" w:hAnsi="Microsoft YaHei" w:eastAsia="Microsoft YaHei"/>
          <w:b w:val="0"/>
          <w:color w:val="202C32"/>
          <w:sz w:val="18"/>
        </w:rPr>
        <w:tab/>
        <w:t>2023.04—2023.10</w:t>
      </w:r>
    </w:p>
    <w:p>
      <w:pPr>
        <w:widowControl/>
        <w:spacing w:before="0" w:after="20" w:line="250" w:lineRule="auto"/>
        <w:ind w:left="113" w:hanging="113"/>
      </w:pPr>
      <w:r>
        <w:rPr>
          <w:rFonts w:ascii="Microsoft YaHei" w:hAnsi="Microsoft YaHei" w:eastAsia="Microsoft YaHei"/>
          <w:b w:val="0"/>
          <w:color w:val="202C32"/>
          <w:sz w:val="18"/>
        </w:rPr>
        <w:t>• 参与 STC 手持端设计、相关代码与软硬件联调，协作树莓派车端实现信息交互；为导盲车论文合著作者，CNN 与导航为团队系统成果。</w:t>
      </w:r>
    </w:p>
    <w:p>
      <w:pPr>
        <w:pStyle w:val="Heading1"/>
        <w:keepNext/>
        <w:widowControl/>
        <w:spacing w:before="80" w:after="40" w:line="250" w:lineRule="auto"/>
      </w:pPr>
      <w:r>
        <w:rPr>
          <w:rFonts w:ascii="Microsoft YaHei" w:hAnsi="Microsoft YaHei" w:eastAsia="Microsoft YaHei"/>
          <w:b/>
          <w:color w:val="202C32"/>
          <w:sz w:val="22"/>
        </w:rPr>
        <w:t>专业技能与荣誉</w:t>
      </w:r>
    </w:p>
    <w:p>
      <w:pPr>
        <w:widowControl/>
        <w:spacing w:before="0" w:after="40" w:line="250" w:lineRule="auto"/>
      </w:pPr>
      <w:r>
        <w:rPr>
          <w:rFonts w:ascii="Microsoft YaHei" w:hAnsi="Microsoft YaHei" w:eastAsia="Microsoft YaHei"/>
          <w:b w:val="0"/>
          <w:color w:val="202C32"/>
          <w:sz w:val="18"/>
        </w:rPr>
        <w:t>开发与自动化：C、Python、MATLAB；C++ 基础；JavaScript / HTML / CSS 实践；pandas、openpyxl、Playwright、pytest、日志与异常处理。</w:t>
      </w:r>
    </w:p>
    <w:p>
      <w:pPr>
        <w:widowControl/>
        <w:spacing w:before="0" w:after="40" w:line="250" w:lineRule="auto"/>
      </w:pPr>
      <w:r>
        <w:rPr>
          <w:rFonts w:ascii="Microsoft YaHei" w:hAnsi="Microsoft YaHei" w:eastAsia="Microsoft YaHei"/>
          <w:b w:val="0"/>
          <w:color w:val="202C32"/>
          <w:sz w:val="18"/>
        </w:rPr>
        <w:t>嵌入式与硬件：STM32、ESP32、FreeRTOS；UART / I2C / SPI / 1-Wire、GPIO / PWM / ADC；Altium Designer、嘉立创 EDA、PCB、焊接与仪器调试。</w:t>
      </w:r>
    </w:p>
    <w:p>
      <w:pPr>
        <w:widowControl/>
        <w:spacing w:before="0" w:after="40" w:line="250" w:lineRule="auto"/>
      </w:pPr>
      <w:r>
        <w:rPr>
          <w:rFonts w:ascii="Microsoft YaHei" w:hAnsi="Microsoft YaHei" w:eastAsia="Microsoft YaHei"/>
          <w:b w:val="0"/>
          <w:color w:val="202C32"/>
          <w:sz w:val="18"/>
        </w:rPr>
        <w:t>工具与仿真：Git、Linux 基础、Keil MDK、ST-Link、VS Code、Wokwi、ADS、HFSS、Sonnet；示波器、逻辑分析仪、万用表。</w:t>
      </w:r>
    </w:p>
    <w:p>
      <w:pPr>
        <w:widowControl/>
        <w:spacing w:before="0" w:after="0" w:line="250" w:lineRule="auto"/>
      </w:pPr>
      <w:r>
        <w:rPr>
          <w:rFonts w:ascii="Microsoft YaHei" w:hAnsi="Microsoft YaHei" w:eastAsia="Microsoft YaHei"/>
          <w:b w:val="0"/>
          <w:color w:val="202C32"/>
          <w:sz w:val="17"/>
        </w:rPr>
        <w:t>CET-4、计算机三级、普通话二乙；大学生数学竞赛校级一等奖、大学生科技创新大赛一等奖、校级三好学生及奖学金；合著导盲车论文 1 篇。</w:t>
      </w:r>
    </w:p>
    <w:sectPr w:rsidR="00FC693F" w:rsidRPr="0006063C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/>
    </w:pPr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李佳乐 beU RPA自动化开发实习简历</dc:title>
  <dc:subject/>
  <dc:creator>李佳乐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