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48A93" w14:textId="77777777" w:rsidR="00A103D6" w:rsidRDefault="00A103D6">
      <w:pPr>
        <w:spacing w:before="0" w:beforeAutospacing="0" w:after="0" w:afterAutospacing="0"/>
        <w:jc w:val="center"/>
        <w:rPr>
          <w:rFonts w:eastAsiaTheme="minorEastAsia" w:cs="Times New Roman"/>
          <w:b/>
          <w:bCs/>
          <w:sz w:val="32"/>
          <w:szCs w:val="32"/>
        </w:rPr>
      </w:pPr>
      <w:bookmarkStart w:id="0" w:name="_Toc7758_WPSOffice_Level1"/>
    </w:p>
    <w:p w14:paraId="12B48A94" w14:textId="77777777" w:rsidR="00A103D6" w:rsidRDefault="00A103D6">
      <w:pPr>
        <w:spacing w:before="0" w:beforeAutospacing="0" w:after="0" w:afterAutospacing="0"/>
        <w:jc w:val="center"/>
        <w:rPr>
          <w:rFonts w:eastAsiaTheme="minorEastAsia" w:cs="Times New Roman"/>
          <w:b/>
          <w:bCs/>
          <w:sz w:val="32"/>
          <w:szCs w:val="32"/>
        </w:rPr>
      </w:pPr>
    </w:p>
    <w:p w14:paraId="12B48A95" w14:textId="77777777" w:rsidR="00A103D6" w:rsidRDefault="00A103D6">
      <w:pPr>
        <w:spacing w:before="0" w:beforeAutospacing="0" w:after="0" w:afterAutospacing="0"/>
        <w:jc w:val="center"/>
        <w:rPr>
          <w:rFonts w:eastAsiaTheme="minorEastAsia" w:cs="Times New Roman"/>
          <w:b/>
          <w:bCs/>
          <w:sz w:val="44"/>
          <w:szCs w:val="44"/>
        </w:rPr>
      </w:pPr>
    </w:p>
    <w:p w14:paraId="12B48A96" w14:textId="77777777" w:rsidR="00A103D6" w:rsidRDefault="00A103D6">
      <w:pPr>
        <w:spacing w:before="0" w:beforeAutospacing="0" w:after="0" w:afterAutospacing="0"/>
        <w:jc w:val="center"/>
        <w:rPr>
          <w:rFonts w:eastAsiaTheme="minorEastAsia" w:cs="Times New Roman"/>
          <w:b/>
          <w:bCs/>
          <w:sz w:val="44"/>
          <w:szCs w:val="44"/>
        </w:rPr>
      </w:pPr>
    </w:p>
    <w:p w14:paraId="12B48A97" w14:textId="77777777" w:rsidR="00A103D6" w:rsidRDefault="00414085">
      <w:pPr>
        <w:spacing w:before="0" w:beforeAutospacing="0" w:after="0" w:afterAutospacing="0"/>
        <w:jc w:val="center"/>
        <w:rPr>
          <w:rFonts w:eastAsiaTheme="minorEastAsia" w:cs="Times New Roman"/>
          <w:b/>
          <w:bCs/>
          <w:sz w:val="40"/>
          <w:szCs w:val="40"/>
        </w:rPr>
      </w:pPr>
      <w:r>
        <w:rPr>
          <w:rFonts w:eastAsiaTheme="minorEastAsia" w:cs="Times New Roman" w:hint="eastAsia"/>
          <w:b/>
          <w:bCs/>
          <w:sz w:val="40"/>
          <w:szCs w:val="40"/>
        </w:rPr>
        <w:t>模型测试</w:t>
      </w:r>
      <w:r>
        <w:rPr>
          <w:rFonts w:eastAsiaTheme="minorEastAsia" w:cs="Times New Roman"/>
          <w:b/>
          <w:bCs/>
          <w:sz w:val="40"/>
          <w:szCs w:val="40"/>
        </w:rPr>
        <w:t>报告</w:t>
      </w:r>
    </w:p>
    <w:p w14:paraId="12B48A98" w14:textId="77777777" w:rsidR="00A103D6" w:rsidRDefault="00A103D6">
      <w:pPr>
        <w:spacing w:before="0" w:beforeAutospacing="0" w:after="0" w:afterAutospacing="0"/>
        <w:jc w:val="center"/>
        <w:rPr>
          <w:rFonts w:eastAsiaTheme="minorEastAsia" w:cs="Times New Roman"/>
          <w:b/>
          <w:bCs/>
          <w:sz w:val="32"/>
          <w:szCs w:val="32"/>
        </w:rPr>
      </w:pPr>
    </w:p>
    <w:p w14:paraId="12B48A99" w14:textId="77777777" w:rsidR="00A103D6" w:rsidRDefault="00A103D6">
      <w:pPr>
        <w:spacing w:before="0" w:beforeAutospacing="0" w:after="0" w:afterAutospacing="0"/>
        <w:jc w:val="center"/>
        <w:rPr>
          <w:rFonts w:eastAsiaTheme="minorEastAsia" w:cs="Times New Roman"/>
          <w:b/>
          <w:bCs/>
          <w:sz w:val="32"/>
          <w:szCs w:val="32"/>
        </w:rPr>
      </w:pPr>
    </w:p>
    <w:p w14:paraId="12B48A9A" w14:textId="77777777" w:rsidR="00A103D6" w:rsidRDefault="00A103D6">
      <w:pPr>
        <w:spacing w:before="0" w:beforeAutospacing="0" w:after="0" w:afterAutospacing="0"/>
        <w:jc w:val="center"/>
        <w:rPr>
          <w:rFonts w:eastAsiaTheme="minorEastAsia" w:cs="Times New Roman"/>
          <w:b/>
          <w:bCs/>
          <w:sz w:val="32"/>
          <w:szCs w:val="32"/>
        </w:rPr>
      </w:pPr>
    </w:p>
    <w:p w14:paraId="12B48A9B" w14:textId="77777777" w:rsidR="00A103D6" w:rsidRDefault="00A103D6">
      <w:pPr>
        <w:spacing w:before="0" w:beforeAutospacing="0" w:after="0" w:afterAutospacing="0"/>
        <w:jc w:val="center"/>
        <w:rPr>
          <w:rFonts w:eastAsiaTheme="minorEastAsia" w:cs="Times New Roman"/>
          <w:b/>
          <w:bCs/>
          <w:sz w:val="32"/>
          <w:szCs w:val="32"/>
        </w:rPr>
      </w:pPr>
    </w:p>
    <w:p w14:paraId="12B48A9C" w14:textId="77777777" w:rsidR="00A103D6" w:rsidRDefault="00A103D6">
      <w:pPr>
        <w:spacing w:before="0" w:beforeAutospacing="0" w:after="0" w:afterAutospacing="0"/>
        <w:jc w:val="center"/>
        <w:rPr>
          <w:rFonts w:eastAsiaTheme="minorEastAsia" w:cs="Times New Roman"/>
          <w:b/>
          <w:bCs/>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1"/>
        <w:gridCol w:w="2552"/>
        <w:gridCol w:w="1701"/>
        <w:gridCol w:w="2552"/>
      </w:tblGrid>
      <w:tr w:rsidR="00A103D6" w14:paraId="12B48AA1" w14:textId="77777777">
        <w:trPr>
          <w:trHeight w:hRule="exact" w:val="680"/>
          <w:jc w:val="center"/>
        </w:trPr>
        <w:tc>
          <w:tcPr>
            <w:tcW w:w="1821" w:type="dxa"/>
            <w:tcBorders>
              <w:bottom w:val="single" w:sz="4" w:space="0" w:color="auto"/>
            </w:tcBorders>
            <w:vAlign w:val="center"/>
          </w:tcPr>
          <w:p w14:paraId="12B48A9D"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使用部门</w:t>
            </w:r>
          </w:p>
        </w:tc>
        <w:tc>
          <w:tcPr>
            <w:tcW w:w="2552" w:type="dxa"/>
            <w:tcBorders>
              <w:bottom w:val="single" w:sz="4" w:space="0" w:color="auto"/>
            </w:tcBorders>
            <w:vAlign w:val="center"/>
          </w:tcPr>
          <w:p w14:paraId="12B48A9E" w14:textId="77777777" w:rsidR="00A103D6" w:rsidRDefault="00414085">
            <w:pPr>
              <w:snapToGrid w:val="0"/>
              <w:jc w:val="center"/>
              <w:rPr>
                <w:rFonts w:eastAsiaTheme="minorEastAsia" w:cs="Times New Roman"/>
                <w:color w:val="auto"/>
                <w:sz w:val="24"/>
                <w:szCs w:val="24"/>
              </w:rPr>
            </w:pPr>
            <w:r>
              <w:rPr>
                <w:rFonts w:eastAsiaTheme="minorEastAsia" w:cs="Times New Roman" w:hint="eastAsia"/>
                <w:color w:val="auto"/>
                <w:sz w:val="24"/>
                <w:szCs w:val="24"/>
              </w:rPr>
              <w:t>模型部</w:t>
            </w:r>
          </w:p>
        </w:tc>
        <w:tc>
          <w:tcPr>
            <w:tcW w:w="1701" w:type="dxa"/>
            <w:tcBorders>
              <w:bottom w:val="single" w:sz="4" w:space="0" w:color="auto"/>
            </w:tcBorders>
            <w:vAlign w:val="center"/>
          </w:tcPr>
          <w:p w14:paraId="12B48A9F" w14:textId="77777777" w:rsidR="00A103D6" w:rsidRDefault="00414085">
            <w:pPr>
              <w:snapToGrid w:val="0"/>
              <w:jc w:val="center"/>
              <w:rPr>
                <w:rFonts w:eastAsiaTheme="minorEastAsia" w:cs="Times New Roman"/>
                <w:color w:val="auto"/>
                <w:sz w:val="24"/>
                <w:szCs w:val="24"/>
              </w:rPr>
            </w:pPr>
            <w:r>
              <w:rPr>
                <w:rFonts w:eastAsiaTheme="minorEastAsia" w:cs="Times New Roman"/>
                <w:color w:val="auto"/>
                <w:sz w:val="24"/>
                <w:szCs w:val="24"/>
              </w:rPr>
              <w:t>版本号</w:t>
            </w:r>
          </w:p>
        </w:tc>
        <w:tc>
          <w:tcPr>
            <w:tcW w:w="2552" w:type="dxa"/>
            <w:tcBorders>
              <w:bottom w:val="single" w:sz="4" w:space="0" w:color="auto"/>
            </w:tcBorders>
            <w:vAlign w:val="center"/>
          </w:tcPr>
          <w:p w14:paraId="12B48AA0" w14:textId="77777777" w:rsidR="00A103D6" w:rsidRDefault="00414085">
            <w:pPr>
              <w:snapToGrid w:val="0"/>
              <w:jc w:val="center"/>
              <w:rPr>
                <w:rFonts w:eastAsiaTheme="minorEastAsia" w:cs="Times New Roman"/>
                <w:color w:val="auto"/>
                <w:sz w:val="24"/>
                <w:szCs w:val="24"/>
              </w:rPr>
            </w:pPr>
            <w:r>
              <w:rPr>
                <w:rFonts w:eastAsiaTheme="minorEastAsia" w:cs="Times New Roman" w:hint="eastAsia"/>
                <w:color w:val="auto"/>
                <w:sz w:val="24"/>
                <w:szCs w:val="24"/>
              </w:rPr>
              <w:t>A</w:t>
            </w:r>
            <w:r>
              <w:rPr>
                <w:rFonts w:eastAsiaTheme="minorEastAsia" w:cs="Times New Roman"/>
                <w:color w:val="auto"/>
                <w:sz w:val="24"/>
                <w:szCs w:val="24"/>
              </w:rPr>
              <w:t>0</w:t>
            </w:r>
          </w:p>
        </w:tc>
      </w:tr>
      <w:tr w:rsidR="00A103D6" w14:paraId="12B48AA6" w14:textId="77777777">
        <w:trPr>
          <w:trHeight w:hRule="exact" w:val="680"/>
          <w:jc w:val="center"/>
        </w:trPr>
        <w:tc>
          <w:tcPr>
            <w:tcW w:w="1821" w:type="dxa"/>
            <w:tcBorders>
              <w:bottom w:val="single" w:sz="4" w:space="0" w:color="auto"/>
            </w:tcBorders>
            <w:vAlign w:val="center"/>
          </w:tcPr>
          <w:p w14:paraId="12B48AA2"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编制人</w:t>
            </w:r>
          </w:p>
        </w:tc>
        <w:tc>
          <w:tcPr>
            <w:tcW w:w="2552" w:type="dxa"/>
            <w:tcBorders>
              <w:bottom w:val="single" w:sz="4" w:space="0" w:color="auto"/>
            </w:tcBorders>
            <w:vAlign w:val="center"/>
          </w:tcPr>
          <w:p w14:paraId="12B48AA3"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hint="eastAsia"/>
                <w:color w:val="FFFFFF" w:themeColor="background1"/>
                <w:sz w:val="24"/>
                <w:szCs w:val="24"/>
              </w:rPr>
              <w:t>孙蒙蒙</w:t>
            </w:r>
          </w:p>
        </w:tc>
        <w:tc>
          <w:tcPr>
            <w:tcW w:w="1701" w:type="dxa"/>
            <w:tcBorders>
              <w:bottom w:val="single" w:sz="4" w:space="0" w:color="auto"/>
            </w:tcBorders>
            <w:vAlign w:val="center"/>
          </w:tcPr>
          <w:p w14:paraId="12B48AA4"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日</w:t>
            </w:r>
            <w:r>
              <w:rPr>
                <w:rFonts w:eastAsiaTheme="minorEastAsia" w:cs="Times New Roman"/>
                <w:sz w:val="24"/>
                <w:szCs w:val="24"/>
              </w:rPr>
              <w:t xml:space="preserve">    </w:t>
            </w:r>
            <w:r>
              <w:rPr>
                <w:rFonts w:eastAsiaTheme="minorEastAsia" w:cs="Times New Roman"/>
                <w:sz w:val="24"/>
                <w:szCs w:val="24"/>
              </w:rPr>
              <w:t>期</w:t>
            </w:r>
          </w:p>
        </w:tc>
        <w:tc>
          <w:tcPr>
            <w:tcW w:w="2552" w:type="dxa"/>
            <w:tcBorders>
              <w:bottom w:val="single" w:sz="4" w:space="0" w:color="auto"/>
            </w:tcBorders>
            <w:vAlign w:val="center"/>
          </w:tcPr>
          <w:p w14:paraId="12B48AA5"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color w:val="FFFFFF" w:themeColor="background1"/>
                <w:sz w:val="24"/>
                <w:szCs w:val="24"/>
              </w:rPr>
              <w:t>2021.01.21</w:t>
            </w:r>
          </w:p>
        </w:tc>
      </w:tr>
      <w:tr w:rsidR="00A103D6" w14:paraId="12B48AAB" w14:textId="77777777">
        <w:trPr>
          <w:trHeight w:hRule="exact" w:val="680"/>
          <w:jc w:val="center"/>
        </w:trPr>
        <w:tc>
          <w:tcPr>
            <w:tcW w:w="1821" w:type="dxa"/>
            <w:tcBorders>
              <w:top w:val="single" w:sz="4" w:space="0" w:color="auto"/>
              <w:bottom w:val="single" w:sz="4" w:space="0" w:color="auto"/>
            </w:tcBorders>
            <w:vAlign w:val="center"/>
          </w:tcPr>
          <w:p w14:paraId="12B48AA7"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审核人</w:t>
            </w:r>
          </w:p>
        </w:tc>
        <w:tc>
          <w:tcPr>
            <w:tcW w:w="2552" w:type="dxa"/>
            <w:tcBorders>
              <w:top w:val="single" w:sz="4" w:space="0" w:color="auto"/>
              <w:bottom w:val="single" w:sz="4" w:space="0" w:color="auto"/>
            </w:tcBorders>
            <w:vAlign w:val="center"/>
          </w:tcPr>
          <w:p w14:paraId="12B48AA8"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hint="eastAsia"/>
                <w:color w:val="FFFFFF" w:themeColor="background1"/>
                <w:sz w:val="24"/>
                <w:szCs w:val="24"/>
              </w:rPr>
              <w:t>王瑜</w:t>
            </w:r>
          </w:p>
        </w:tc>
        <w:tc>
          <w:tcPr>
            <w:tcW w:w="1701" w:type="dxa"/>
            <w:tcBorders>
              <w:top w:val="single" w:sz="4" w:space="0" w:color="auto"/>
              <w:bottom w:val="single" w:sz="4" w:space="0" w:color="auto"/>
            </w:tcBorders>
            <w:vAlign w:val="center"/>
          </w:tcPr>
          <w:p w14:paraId="12B48AA9"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日</w:t>
            </w:r>
            <w:r>
              <w:rPr>
                <w:rFonts w:eastAsiaTheme="minorEastAsia" w:cs="Times New Roman"/>
                <w:sz w:val="24"/>
                <w:szCs w:val="24"/>
              </w:rPr>
              <w:t xml:space="preserve">    </w:t>
            </w:r>
            <w:r>
              <w:rPr>
                <w:rFonts w:eastAsiaTheme="minorEastAsia" w:cs="Times New Roman"/>
                <w:sz w:val="24"/>
                <w:szCs w:val="24"/>
              </w:rPr>
              <w:t>期</w:t>
            </w:r>
          </w:p>
        </w:tc>
        <w:tc>
          <w:tcPr>
            <w:tcW w:w="2552" w:type="dxa"/>
            <w:tcBorders>
              <w:top w:val="single" w:sz="4" w:space="0" w:color="auto"/>
              <w:bottom w:val="single" w:sz="4" w:space="0" w:color="auto"/>
            </w:tcBorders>
            <w:vAlign w:val="center"/>
          </w:tcPr>
          <w:p w14:paraId="12B48AAA"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color w:val="FFFFFF" w:themeColor="background1"/>
                <w:sz w:val="24"/>
                <w:szCs w:val="24"/>
              </w:rPr>
              <w:t>2021.01.22</w:t>
            </w:r>
          </w:p>
        </w:tc>
      </w:tr>
      <w:tr w:rsidR="00A103D6" w14:paraId="12B48AB0" w14:textId="77777777">
        <w:trPr>
          <w:trHeight w:hRule="exact" w:val="680"/>
          <w:jc w:val="center"/>
        </w:trPr>
        <w:tc>
          <w:tcPr>
            <w:tcW w:w="1821" w:type="dxa"/>
            <w:tcBorders>
              <w:top w:val="single" w:sz="4" w:space="0" w:color="auto"/>
              <w:bottom w:val="single" w:sz="4" w:space="0" w:color="auto"/>
            </w:tcBorders>
            <w:vAlign w:val="center"/>
          </w:tcPr>
          <w:p w14:paraId="12B48AAC"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批准人</w:t>
            </w:r>
          </w:p>
        </w:tc>
        <w:tc>
          <w:tcPr>
            <w:tcW w:w="2552" w:type="dxa"/>
            <w:tcBorders>
              <w:top w:val="single" w:sz="4" w:space="0" w:color="auto"/>
              <w:bottom w:val="single" w:sz="4" w:space="0" w:color="auto"/>
            </w:tcBorders>
            <w:vAlign w:val="center"/>
          </w:tcPr>
          <w:p w14:paraId="12B48AAD"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hint="eastAsia"/>
                <w:color w:val="FFFFFF" w:themeColor="background1"/>
                <w:sz w:val="24"/>
                <w:szCs w:val="24"/>
              </w:rPr>
              <w:t>王瑜</w:t>
            </w:r>
          </w:p>
        </w:tc>
        <w:tc>
          <w:tcPr>
            <w:tcW w:w="1701" w:type="dxa"/>
            <w:tcBorders>
              <w:top w:val="single" w:sz="4" w:space="0" w:color="auto"/>
              <w:bottom w:val="single" w:sz="4" w:space="0" w:color="auto"/>
            </w:tcBorders>
            <w:vAlign w:val="center"/>
          </w:tcPr>
          <w:p w14:paraId="12B48AAE"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日</w:t>
            </w:r>
            <w:r>
              <w:rPr>
                <w:rFonts w:eastAsiaTheme="minorEastAsia" w:cs="Times New Roman"/>
                <w:sz w:val="24"/>
                <w:szCs w:val="24"/>
              </w:rPr>
              <w:t xml:space="preserve">    </w:t>
            </w:r>
            <w:r>
              <w:rPr>
                <w:rFonts w:eastAsiaTheme="minorEastAsia" w:cs="Times New Roman"/>
                <w:sz w:val="24"/>
                <w:szCs w:val="24"/>
              </w:rPr>
              <w:t>期</w:t>
            </w:r>
          </w:p>
        </w:tc>
        <w:tc>
          <w:tcPr>
            <w:tcW w:w="2552" w:type="dxa"/>
            <w:tcBorders>
              <w:top w:val="single" w:sz="4" w:space="0" w:color="auto"/>
              <w:bottom w:val="single" w:sz="4" w:space="0" w:color="auto"/>
            </w:tcBorders>
            <w:vAlign w:val="center"/>
          </w:tcPr>
          <w:p w14:paraId="12B48AAF"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color w:val="FFFFFF" w:themeColor="background1"/>
                <w:sz w:val="24"/>
                <w:szCs w:val="24"/>
              </w:rPr>
              <w:t>2021.01.22</w:t>
            </w:r>
          </w:p>
        </w:tc>
      </w:tr>
      <w:tr w:rsidR="00A103D6" w14:paraId="12B48AB3" w14:textId="77777777">
        <w:trPr>
          <w:trHeight w:hRule="exact" w:val="680"/>
          <w:jc w:val="center"/>
        </w:trPr>
        <w:tc>
          <w:tcPr>
            <w:tcW w:w="1821" w:type="dxa"/>
            <w:tcBorders>
              <w:top w:val="single" w:sz="4" w:space="0" w:color="auto"/>
              <w:bottom w:val="single" w:sz="4" w:space="0" w:color="auto"/>
            </w:tcBorders>
            <w:vAlign w:val="center"/>
          </w:tcPr>
          <w:p w14:paraId="12B48AB1" w14:textId="77777777" w:rsidR="00A103D6" w:rsidRDefault="00414085">
            <w:pPr>
              <w:snapToGrid w:val="0"/>
              <w:jc w:val="center"/>
              <w:rPr>
                <w:rFonts w:eastAsiaTheme="minorEastAsia" w:cs="Times New Roman"/>
                <w:sz w:val="24"/>
                <w:szCs w:val="24"/>
              </w:rPr>
            </w:pPr>
            <w:r>
              <w:rPr>
                <w:rFonts w:eastAsiaTheme="minorEastAsia" w:cs="Times New Roman"/>
                <w:sz w:val="24"/>
                <w:szCs w:val="24"/>
              </w:rPr>
              <w:t>生效日期</w:t>
            </w:r>
          </w:p>
        </w:tc>
        <w:tc>
          <w:tcPr>
            <w:tcW w:w="6805" w:type="dxa"/>
            <w:gridSpan w:val="3"/>
            <w:tcBorders>
              <w:top w:val="single" w:sz="4" w:space="0" w:color="auto"/>
              <w:bottom w:val="single" w:sz="4" w:space="0" w:color="auto"/>
            </w:tcBorders>
            <w:vAlign w:val="center"/>
          </w:tcPr>
          <w:p w14:paraId="12B48AB2" w14:textId="77777777" w:rsidR="00A103D6" w:rsidRDefault="00414085">
            <w:pPr>
              <w:snapToGrid w:val="0"/>
              <w:jc w:val="center"/>
              <w:rPr>
                <w:rFonts w:eastAsiaTheme="minorEastAsia" w:cs="Times New Roman"/>
                <w:color w:val="FFFFFF" w:themeColor="background1"/>
                <w:sz w:val="24"/>
                <w:szCs w:val="24"/>
              </w:rPr>
            </w:pPr>
            <w:r>
              <w:rPr>
                <w:rFonts w:eastAsiaTheme="minorEastAsia" w:cs="Times New Roman"/>
                <w:color w:val="FFFFFF" w:themeColor="background1"/>
                <w:sz w:val="24"/>
                <w:szCs w:val="24"/>
              </w:rPr>
              <w:t>2021.01.22</w:t>
            </w:r>
          </w:p>
        </w:tc>
      </w:tr>
    </w:tbl>
    <w:p w14:paraId="12B48AB4" w14:textId="77777777" w:rsidR="00A103D6" w:rsidRDefault="00A103D6">
      <w:pPr>
        <w:spacing w:before="0" w:beforeAutospacing="0" w:after="0" w:afterAutospacing="0"/>
        <w:rPr>
          <w:rFonts w:eastAsiaTheme="minorEastAsia" w:cs="Times New Roman"/>
          <w:b/>
          <w:bCs/>
          <w:sz w:val="32"/>
          <w:szCs w:val="32"/>
        </w:rPr>
      </w:pPr>
    </w:p>
    <w:p w14:paraId="12B48AB5" w14:textId="77777777" w:rsidR="00A103D6" w:rsidRDefault="00A103D6">
      <w:pPr>
        <w:spacing w:before="0" w:beforeAutospacing="0" w:after="0" w:afterAutospacing="0"/>
        <w:rPr>
          <w:rFonts w:eastAsiaTheme="minorEastAsia" w:cs="Times New Roman"/>
          <w:b/>
          <w:bCs/>
          <w:sz w:val="32"/>
          <w:szCs w:val="32"/>
        </w:rPr>
        <w:sectPr w:rsidR="00A103D6">
          <w:headerReference w:type="default" r:id="rId11"/>
          <w:footerReference w:type="default" r:id="rId12"/>
          <w:headerReference w:type="first" r:id="rId13"/>
          <w:pgSz w:w="12240" w:h="15840"/>
          <w:pgMar w:top="1440" w:right="1440" w:bottom="1440" w:left="1440" w:header="1134" w:footer="680" w:gutter="0"/>
          <w:pgNumType w:start="0"/>
          <w:cols w:space="720"/>
          <w:titlePg/>
          <w:docGrid w:linePitch="360"/>
        </w:sectPr>
      </w:pPr>
    </w:p>
    <w:p w14:paraId="12B48AB6" w14:textId="77777777" w:rsidR="00A103D6" w:rsidRDefault="00A103D6">
      <w:pPr>
        <w:spacing w:before="0" w:beforeAutospacing="0" w:after="0" w:afterAutospacing="0"/>
        <w:rPr>
          <w:rFonts w:eastAsiaTheme="minorEastAsia" w:cs="Times New Roman"/>
          <w:b/>
          <w:bCs/>
          <w:sz w:val="32"/>
          <w:szCs w:val="32"/>
        </w:rPr>
      </w:pPr>
    </w:p>
    <w:p w14:paraId="12B48AB7" w14:textId="77777777" w:rsidR="00A103D6" w:rsidRDefault="00414085">
      <w:pPr>
        <w:snapToGrid w:val="0"/>
        <w:jc w:val="center"/>
        <w:rPr>
          <w:rFonts w:cs="Arial"/>
          <w:b/>
          <w:bCs/>
          <w:sz w:val="32"/>
          <w:szCs w:val="32"/>
        </w:rPr>
      </w:pPr>
      <w:r>
        <w:rPr>
          <w:rFonts w:cs="Arial" w:hint="eastAsia"/>
          <w:b/>
          <w:bCs/>
          <w:sz w:val="32"/>
          <w:szCs w:val="32"/>
        </w:rPr>
        <w:t>文件修订记录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161"/>
        <w:gridCol w:w="3402"/>
        <w:gridCol w:w="1276"/>
        <w:gridCol w:w="1390"/>
      </w:tblGrid>
      <w:tr w:rsidR="00A103D6" w14:paraId="12B48ABD" w14:textId="77777777">
        <w:trPr>
          <w:trHeight w:hRule="exact" w:val="680"/>
          <w:jc w:val="center"/>
        </w:trPr>
        <w:tc>
          <w:tcPr>
            <w:tcW w:w="1416" w:type="dxa"/>
            <w:tcBorders>
              <w:bottom w:val="single" w:sz="4" w:space="0" w:color="auto"/>
            </w:tcBorders>
            <w:vAlign w:val="center"/>
          </w:tcPr>
          <w:p w14:paraId="12B48AB8" w14:textId="77777777" w:rsidR="00A103D6" w:rsidRDefault="00414085">
            <w:pPr>
              <w:snapToGrid w:val="0"/>
              <w:jc w:val="center"/>
              <w:rPr>
                <w:rFonts w:cs="Arial"/>
                <w:sz w:val="24"/>
                <w:szCs w:val="24"/>
              </w:rPr>
            </w:pPr>
            <w:r>
              <w:rPr>
                <w:rFonts w:cs="Arial" w:hint="eastAsia"/>
                <w:sz w:val="24"/>
                <w:szCs w:val="24"/>
              </w:rPr>
              <w:t>修改日期</w:t>
            </w:r>
          </w:p>
        </w:tc>
        <w:tc>
          <w:tcPr>
            <w:tcW w:w="1161" w:type="dxa"/>
            <w:tcBorders>
              <w:bottom w:val="single" w:sz="4" w:space="0" w:color="auto"/>
            </w:tcBorders>
            <w:vAlign w:val="center"/>
          </w:tcPr>
          <w:p w14:paraId="12B48AB9" w14:textId="77777777" w:rsidR="00A103D6" w:rsidRDefault="00414085">
            <w:pPr>
              <w:snapToGrid w:val="0"/>
              <w:jc w:val="center"/>
              <w:rPr>
                <w:rFonts w:cs="Arial"/>
                <w:sz w:val="24"/>
                <w:szCs w:val="24"/>
              </w:rPr>
            </w:pPr>
            <w:r>
              <w:rPr>
                <w:rFonts w:cs="Arial" w:hint="eastAsia"/>
                <w:sz w:val="24"/>
                <w:szCs w:val="24"/>
              </w:rPr>
              <w:t>版本号</w:t>
            </w:r>
          </w:p>
        </w:tc>
        <w:tc>
          <w:tcPr>
            <w:tcW w:w="3402" w:type="dxa"/>
            <w:tcBorders>
              <w:bottom w:val="single" w:sz="4" w:space="0" w:color="auto"/>
            </w:tcBorders>
            <w:vAlign w:val="center"/>
          </w:tcPr>
          <w:p w14:paraId="12B48ABA" w14:textId="77777777" w:rsidR="00A103D6" w:rsidRDefault="00414085">
            <w:pPr>
              <w:snapToGrid w:val="0"/>
              <w:jc w:val="center"/>
              <w:rPr>
                <w:rFonts w:cs="Arial"/>
                <w:sz w:val="24"/>
                <w:szCs w:val="24"/>
              </w:rPr>
            </w:pPr>
            <w:r>
              <w:rPr>
                <w:rFonts w:cs="Arial" w:hint="eastAsia"/>
                <w:sz w:val="24"/>
                <w:szCs w:val="24"/>
              </w:rPr>
              <w:t>修订说明</w:t>
            </w:r>
          </w:p>
        </w:tc>
        <w:tc>
          <w:tcPr>
            <w:tcW w:w="1276" w:type="dxa"/>
            <w:tcBorders>
              <w:bottom w:val="single" w:sz="4" w:space="0" w:color="auto"/>
            </w:tcBorders>
            <w:vAlign w:val="center"/>
          </w:tcPr>
          <w:p w14:paraId="12B48ABB" w14:textId="77777777" w:rsidR="00A103D6" w:rsidRDefault="00414085">
            <w:pPr>
              <w:snapToGrid w:val="0"/>
              <w:jc w:val="center"/>
              <w:rPr>
                <w:rFonts w:cs="Arial"/>
                <w:sz w:val="24"/>
                <w:szCs w:val="24"/>
              </w:rPr>
            </w:pPr>
            <w:r>
              <w:rPr>
                <w:rFonts w:cs="Arial"/>
                <w:sz w:val="24"/>
                <w:szCs w:val="24"/>
              </w:rPr>
              <w:t>修</w:t>
            </w:r>
            <w:r>
              <w:rPr>
                <w:rFonts w:cs="Arial" w:hint="eastAsia"/>
                <w:sz w:val="24"/>
                <w:szCs w:val="24"/>
              </w:rPr>
              <w:t>订人</w:t>
            </w:r>
          </w:p>
        </w:tc>
        <w:tc>
          <w:tcPr>
            <w:tcW w:w="1390" w:type="dxa"/>
            <w:tcBorders>
              <w:bottom w:val="single" w:sz="4" w:space="0" w:color="auto"/>
            </w:tcBorders>
            <w:vAlign w:val="center"/>
          </w:tcPr>
          <w:p w14:paraId="12B48ABC" w14:textId="77777777" w:rsidR="00A103D6" w:rsidRDefault="00414085">
            <w:pPr>
              <w:snapToGrid w:val="0"/>
              <w:jc w:val="center"/>
              <w:rPr>
                <w:rFonts w:cs="Arial"/>
                <w:sz w:val="24"/>
                <w:szCs w:val="24"/>
              </w:rPr>
            </w:pPr>
            <w:r>
              <w:rPr>
                <w:rFonts w:cs="Arial"/>
                <w:sz w:val="24"/>
                <w:szCs w:val="24"/>
              </w:rPr>
              <w:t>批</w:t>
            </w:r>
            <w:r>
              <w:rPr>
                <w:rFonts w:cs="Arial" w:hint="eastAsia"/>
                <w:sz w:val="24"/>
                <w:szCs w:val="24"/>
              </w:rPr>
              <w:t>准人</w:t>
            </w:r>
          </w:p>
        </w:tc>
      </w:tr>
      <w:tr w:rsidR="00A103D6" w14:paraId="12B48AC3" w14:textId="77777777">
        <w:trPr>
          <w:trHeight w:hRule="exact" w:val="680"/>
          <w:jc w:val="center"/>
        </w:trPr>
        <w:tc>
          <w:tcPr>
            <w:tcW w:w="1416" w:type="dxa"/>
            <w:tcBorders>
              <w:bottom w:val="single" w:sz="4" w:space="0" w:color="auto"/>
            </w:tcBorders>
            <w:vAlign w:val="center"/>
          </w:tcPr>
          <w:p w14:paraId="12B48ABE" w14:textId="77777777" w:rsidR="00A103D6" w:rsidRDefault="00A103D6">
            <w:pPr>
              <w:snapToGrid w:val="0"/>
              <w:jc w:val="center"/>
              <w:rPr>
                <w:rFonts w:cs="Arial"/>
                <w:sz w:val="24"/>
                <w:szCs w:val="24"/>
              </w:rPr>
            </w:pPr>
          </w:p>
        </w:tc>
        <w:tc>
          <w:tcPr>
            <w:tcW w:w="1161" w:type="dxa"/>
            <w:tcBorders>
              <w:bottom w:val="single" w:sz="4" w:space="0" w:color="auto"/>
            </w:tcBorders>
            <w:vAlign w:val="center"/>
          </w:tcPr>
          <w:p w14:paraId="12B48ABF" w14:textId="77777777" w:rsidR="00A103D6" w:rsidRDefault="00A103D6">
            <w:pPr>
              <w:snapToGrid w:val="0"/>
              <w:jc w:val="center"/>
              <w:rPr>
                <w:rFonts w:cs="Arial"/>
                <w:sz w:val="24"/>
                <w:szCs w:val="24"/>
              </w:rPr>
            </w:pPr>
          </w:p>
        </w:tc>
        <w:tc>
          <w:tcPr>
            <w:tcW w:w="3402" w:type="dxa"/>
            <w:tcBorders>
              <w:bottom w:val="single" w:sz="4" w:space="0" w:color="auto"/>
            </w:tcBorders>
            <w:vAlign w:val="center"/>
          </w:tcPr>
          <w:p w14:paraId="12B48AC0" w14:textId="77777777" w:rsidR="00A103D6" w:rsidRDefault="00A103D6">
            <w:pPr>
              <w:snapToGrid w:val="0"/>
              <w:jc w:val="center"/>
              <w:rPr>
                <w:rFonts w:cs="Arial"/>
                <w:sz w:val="24"/>
                <w:szCs w:val="24"/>
              </w:rPr>
            </w:pPr>
          </w:p>
        </w:tc>
        <w:tc>
          <w:tcPr>
            <w:tcW w:w="1276" w:type="dxa"/>
            <w:tcBorders>
              <w:bottom w:val="single" w:sz="4" w:space="0" w:color="auto"/>
            </w:tcBorders>
            <w:vAlign w:val="center"/>
          </w:tcPr>
          <w:p w14:paraId="12B48AC1" w14:textId="77777777" w:rsidR="00A103D6" w:rsidRDefault="00A103D6">
            <w:pPr>
              <w:snapToGrid w:val="0"/>
              <w:jc w:val="center"/>
              <w:rPr>
                <w:rFonts w:cs="Arial"/>
                <w:sz w:val="24"/>
                <w:szCs w:val="24"/>
              </w:rPr>
            </w:pPr>
          </w:p>
        </w:tc>
        <w:tc>
          <w:tcPr>
            <w:tcW w:w="1390" w:type="dxa"/>
            <w:tcBorders>
              <w:bottom w:val="single" w:sz="4" w:space="0" w:color="auto"/>
            </w:tcBorders>
            <w:vAlign w:val="center"/>
          </w:tcPr>
          <w:p w14:paraId="12B48AC2" w14:textId="77777777" w:rsidR="00A103D6" w:rsidRDefault="00A103D6">
            <w:pPr>
              <w:snapToGrid w:val="0"/>
              <w:jc w:val="center"/>
              <w:rPr>
                <w:rFonts w:cs="Arial"/>
                <w:sz w:val="24"/>
                <w:szCs w:val="24"/>
              </w:rPr>
            </w:pPr>
          </w:p>
        </w:tc>
      </w:tr>
      <w:tr w:rsidR="00A103D6" w14:paraId="12B48AC9" w14:textId="77777777">
        <w:trPr>
          <w:trHeight w:hRule="exact" w:val="680"/>
          <w:jc w:val="center"/>
        </w:trPr>
        <w:tc>
          <w:tcPr>
            <w:tcW w:w="1416" w:type="dxa"/>
            <w:tcBorders>
              <w:bottom w:val="single" w:sz="4" w:space="0" w:color="auto"/>
            </w:tcBorders>
            <w:vAlign w:val="center"/>
          </w:tcPr>
          <w:p w14:paraId="12B48AC4" w14:textId="77777777" w:rsidR="00A103D6" w:rsidRDefault="00A103D6">
            <w:pPr>
              <w:snapToGrid w:val="0"/>
              <w:jc w:val="center"/>
              <w:rPr>
                <w:rFonts w:cs="Arial"/>
                <w:sz w:val="24"/>
                <w:szCs w:val="24"/>
              </w:rPr>
            </w:pPr>
          </w:p>
        </w:tc>
        <w:tc>
          <w:tcPr>
            <w:tcW w:w="1161" w:type="dxa"/>
            <w:tcBorders>
              <w:bottom w:val="single" w:sz="4" w:space="0" w:color="auto"/>
            </w:tcBorders>
            <w:vAlign w:val="center"/>
          </w:tcPr>
          <w:p w14:paraId="12B48AC5" w14:textId="77777777" w:rsidR="00A103D6" w:rsidRDefault="00A103D6">
            <w:pPr>
              <w:snapToGrid w:val="0"/>
              <w:jc w:val="center"/>
              <w:rPr>
                <w:rFonts w:cs="Arial"/>
                <w:sz w:val="24"/>
                <w:szCs w:val="24"/>
              </w:rPr>
            </w:pPr>
          </w:p>
        </w:tc>
        <w:tc>
          <w:tcPr>
            <w:tcW w:w="3402" w:type="dxa"/>
            <w:tcBorders>
              <w:bottom w:val="single" w:sz="4" w:space="0" w:color="auto"/>
            </w:tcBorders>
            <w:vAlign w:val="center"/>
          </w:tcPr>
          <w:p w14:paraId="12B48AC6" w14:textId="77777777" w:rsidR="00A103D6" w:rsidRDefault="00A103D6">
            <w:pPr>
              <w:snapToGrid w:val="0"/>
              <w:jc w:val="center"/>
              <w:rPr>
                <w:rFonts w:cs="Arial"/>
                <w:sz w:val="24"/>
                <w:szCs w:val="24"/>
              </w:rPr>
            </w:pPr>
          </w:p>
        </w:tc>
        <w:tc>
          <w:tcPr>
            <w:tcW w:w="1276" w:type="dxa"/>
            <w:tcBorders>
              <w:bottom w:val="single" w:sz="4" w:space="0" w:color="auto"/>
            </w:tcBorders>
            <w:vAlign w:val="center"/>
          </w:tcPr>
          <w:p w14:paraId="12B48AC7" w14:textId="77777777" w:rsidR="00A103D6" w:rsidRDefault="00A103D6">
            <w:pPr>
              <w:snapToGrid w:val="0"/>
              <w:jc w:val="center"/>
              <w:rPr>
                <w:rFonts w:cs="Arial"/>
                <w:sz w:val="24"/>
                <w:szCs w:val="24"/>
              </w:rPr>
            </w:pPr>
          </w:p>
        </w:tc>
        <w:tc>
          <w:tcPr>
            <w:tcW w:w="1390" w:type="dxa"/>
            <w:tcBorders>
              <w:bottom w:val="single" w:sz="4" w:space="0" w:color="auto"/>
            </w:tcBorders>
            <w:vAlign w:val="center"/>
          </w:tcPr>
          <w:p w14:paraId="12B48AC8" w14:textId="77777777" w:rsidR="00A103D6" w:rsidRDefault="00A103D6">
            <w:pPr>
              <w:snapToGrid w:val="0"/>
              <w:jc w:val="center"/>
              <w:rPr>
                <w:rFonts w:cs="Arial"/>
                <w:sz w:val="24"/>
                <w:szCs w:val="24"/>
              </w:rPr>
            </w:pPr>
          </w:p>
        </w:tc>
      </w:tr>
      <w:tr w:rsidR="00A103D6" w14:paraId="12B48ACF" w14:textId="77777777">
        <w:trPr>
          <w:trHeight w:hRule="exact" w:val="680"/>
          <w:jc w:val="center"/>
        </w:trPr>
        <w:tc>
          <w:tcPr>
            <w:tcW w:w="1416" w:type="dxa"/>
            <w:vAlign w:val="center"/>
          </w:tcPr>
          <w:p w14:paraId="12B48ACA" w14:textId="77777777" w:rsidR="00A103D6" w:rsidRDefault="00A103D6">
            <w:pPr>
              <w:snapToGrid w:val="0"/>
              <w:jc w:val="center"/>
              <w:rPr>
                <w:rFonts w:cs="Arial"/>
                <w:sz w:val="24"/>
                <w:szCs w:val="24"/>
              </w:rPr>
            </w:pPr>
          </w:p>
        </w:tc>
        <w:tc>
          <w:tcPr>
            <w:tcW w:w="1161" w:type="dxa"/>
            <w:vAlign w:val="center"/>
          </w:tcPr>
          <w:p w14:paraId="12B48ACB" w14:textId="77777777" w:rsidR="00A103D6" w:rsidRDefault="00A103D6">
            <w:pPr>
              <w:snapToGrid w:val="0"/>
              <w:jc w:val="center"/>
              <w:rPr>
                <w:rFonts w:cs="Arial"/>
                <w:sz w:val="24"/>
                <w:szCs w:val="24"/>
              </w:rPr>
            </w:pPr>
          </w:p>
        </w:tc>
        <w:tc>
          <w:tcPr>
            <w:tcW w:w="3402" w:type="dxa"/>
            <w:vAlign w:val="center"/>
          </w:tcPr>
          <w:p w14:paraId="12B48ACC" w14:textId="77777777" w:rsidR="00A103D6" w:rsidRDefault="00A103D6">
            <w:pPr>
              <w:snapToGrid w:val="0"/>
              <w:jc w:val="center"/>
              <w:rPr>
                <w:rFonts w:cs="Arial"/>
                <w:sz w:val="24"/>
                <w:szCs w:val="24"/>
              </w:rPr>
            </w:pPr>
          </w:p>
        </w:tc>
        <w:tc>
          <w:tcPr>
            <w:tcW w:w="1276" w:type="dxa"/>
            <w:vAlign w:val="center"/>
          </w:tcPr>
          <w:p w14:paraId="12B48ACD" w14:textId="77777777" w:rsidR="00A103D6" w:rsidRDefault="00A103D6">
            <w:pPr>
              <w:snapToGrid w:val="0"/>
              <w:jc w:val="center"/>
              <w:rPr>
                <w:rFonts w:cs="Arial"/>
                <w:sz w:val="24"/>
                <w:szCs w:val="24"/>
              </w:rPr>
            </w:pPr>
          </w:p>
        </w:tc>
        <w:tc>
          <w:tcPr>
            <w:tcW w:w="1390" w:type="dxa"/>
            <w:vAlign w:val="center"/>
          </w:tcPr>
          <w:p w14:paraId="12B48ACE" w14:textId="77777777" w:rsidR="00A103D6" w:rsidRDefault="00A103D6">
            <w:pPr>
              <w:snapToGrid w:val="0"/>
              <w:jc w:val="center"/>
              <w:rPr>
                <w:rFonts w:cs="Arial"/>
                <w:sz w:val="24"/>
                <w:szCs w:val="24"/>
              </w:rPr>
            </w:pPr>
          </w:p>
        </w:tc>
      </w:tr>
      <w:tr w:rsidR="00A103D6" w14:paraId="12B48AD5" w14:textId="77777777">
        <w:trPr>
          <w:trHeight w:hRule="exact" w:val="680"/>
          <w:jc w:val="center"/>
        </w:trPr>
        <w:tc>
          <w:tcPr>
            <w:tcW w:w="1416" w:type="dxa"/>
            <w:vAlign w:val="center"/>
          </w:tcPr>
          <w:p w14:paraId="12B48AD0" w14:textId="77777777" w:rsidR="00A103D6" w:rsidRDefault="00A103D6">
            <w:pPr>
              <w:snapToGrid w:val="0"/>
              <w:jc w:val="center"/>
              <w:rPr>
                <w:rFonts w:cs="Arial"/>
                <w:sz w:val="24"/>
                <w:szCs w:val="24"/>
              </w:rPr>
            </w:pPr>
          </w:p>
        </w:tc>
        <w:tc>
          <w:tcPr>
            <w:tcW w:w="1161" w:type="dxa"/>
            <w:vAlign w:val="center"/>
          </w:tcPr>
          <w:p w14:paraId="12B48AD1" w14:textId="77777777" w:rsidR="00A103D6" w:rsidRDefault="00A103D6">
            <w:pPr>
              <w:snapToGrid w:val="0"/>
              <w:jc w:val="center"/>
              <w:rPr>
                <w:rFonts w:cs="Arial"/>
                <w:sz w:val="24"/>
                <w:szCs w:val="24"/>
              </w:rPr>
            </w:pPr>
          </w:p>
        </w:tc>
        <w:tc>
          <w:tcPr>
            <w:tcW w:w="3402" w:type="dxa"/>
            <w:vAlign w:val="center"/>
          </w:tcPr>
          <w:p w14:paraId="12B48AD2" w14:textId="77777777" w:rsidR="00A103D6" w:rsidRDefault="00A103D6">
            <w:pPr>
              <w:snapToGrid w:val="0"/>
              <w:jc w:val="center"/>
              <w:rPr>
                <w:rFonts w:cs="Arial"/>
                <w:sz w:val="24"/>
                <w:szCs w:val="24"/>
              </w:rPr>
            </w:pPr>
          </w:p>
        </w:tc>
        <w:tc>
          <w:tcPr>
            <w:tcW w:w="1276" w:type="dxa"/>
            <w:vAlign w:val="center"/>
          </w:tcPr>
          <w:p w14:paraId="12B48AD3" w14:textId="77777777" w:rsidR="00A103D6" w:rsidRDefault="00A103D6">
            <w:pPr>
              <w:snapToGrid w:val="0"/>
              <w:jc w:val="center"/>
              <w:rPr>
                <w:rFonts w:cs="Arial"/>
                <w:sz w:val="24"/>
                <w:szCs w:val="24"/>
              </w:rPr>
            </w:pPr>
          </w:p>
        </w:tc>
        <w:tc>
          <w:tcPr>
            <w:tcW w:w="1390" w:type="dxa"/>
            <w:vAlign w:val="center"/>
          </w:tcPr>
          <w:p w14:paraId="12B48AD4" w14:textId="77777777" w:rsidR="00A103D6" w:rsidRDefault="00A103D6">
            <w:pPr>
              <w:snapToGrid w:val="0"/>
              <w:jc w:val="center"/>
              <w:rPr>
                <w:rFonts w:cs="Arial"/>
                <w:sz w:val="24"/>
                <w:szCs w:val="24"/>
              </w:rPr>
            </w:pPr>
          </w:p>
        </w:tc>
      </w:tr>
      <w:tr w:rsidR="00A103D6" w14:paraId="12B48ADB" w14:textId="77777777">
        <w:trPr>
          <w:trHeight w:hRule="exact" w:val="680"/>
          <w:jc w:val="center"/>
        </w:trPr>
        <w:tc>
          <w:tcPr>
            <w:tcW w:w="1416" w:type="dxa"/>
            <w:tcBorders>
              <w:bottom w:val="single" w:sz="4" w:space="0" w:color="auto"/>
            </w:tcBorders>
            <w:vAlign w:val="center"/>
          </w:tcPr>
          <w:p w14:paraId="12B48AD6" w14:textId="77777777" w:rsidR="00A103D6" w:rsidRDefault="00A103D6">
            <w:pPr>
              <w:snapToGrid w:val="0"/>
              <w:jc w:val="center"/>
              <w:rPr>
                <w:rFonts w:cs="Arial"/>
                <w:sz w:val="24"/>
                <w:szCs w:val="24"/>
              </w:rPr>
            </w:pPr>
          </w:p>
        </w:tc>
        <w:tc>
          <w:tcPr>
            <w:tcW w:w="1161" w:type="dxa"/>
            <w:tcBorders>
              <w:bottom w:val="single" w:sz="4" w:space="0" w:color="auto"/>
            </w:tcBorders>
            <w:vAlign w:val="center"/>
          </w:tcPr>
          <w:p w14:paraId="12B48AD7" w14:textId="77777777" w:rsidR="00A103D6" w:rsidRDefault="00A103D6">
            <w:pPr>
              <w:snapToGrid w:val="0"/>
              <w:jc w:val="center"/>
              <w:rPr>
                <w:rFonts w:cs="Arial"/>
                <w:sz w:val="24"/>
                <w:szCs w:val="24"/>
              </w:rPr>
            </w:pPr>
          </w:p>
        </w:tc>
        <w:tc>
          <w:tcPr>
            <w:tcW w:w="3402" w:type="dxa"/>
            <w:tcBorders>
              <w:bottom w:val="single" w:sz="4" w:space="0" w:color="auto"/>
            </w:tcBorders>
            <w:vAlign w:val="center"/>
          </w:tcPr>
          <w:p w14:paraId="12B48AD8" w14:textId="77777777" w:rsidR="00A103D6" w:rsidRDefault="00A103D6">
            <w:pPr>
              <w:snapToGrid w:val="0"/>
              <w:jc w:val="center"/>
              <w:rPr>
                <w:rFonts w:cs="Arial"/>
                <w:sz w:val="24"/>
                <w:szCs w:val="24"/>
              </w:rPr>
            </w:pPr>
          </w:p>
        </w:tc>
        <w:tc>
          <w:tcPr>
            <w:tcW w:w="1276" w:type="dxa"/>
            <w:tcBorders>
              <w:bottom w:val="single" w:sz="4" w:space="0" w:color="auto"/>
            </w:tcBorders>
            <w:vAlign w:val="center"/>
          </w:tcPr>
          <w:p w14:paraId="12B48AD9" w14:textId="77777777" w:rsidR="00A103D6" w:rsidRDefault="00A103D6">
            <w:pPr>
              <w:snapToGrid w:val="0"/>
              <w:jc w:val="center"/>
              <w:rPr>
                <w:rFonts w:cs="Arial"/>
                <w:sz w:val="24"/>
                <w:szCs w:val="24"/>
              </w:rPr>
            </w:pPr>
          </w:p>
        </w:tc>
        <w:tc>
          <w:tcPr>
            <w:tcW w:w="1390" w:type="dxa"/>
            <w:tcBorders>
              <w:bottom w:val="single" w:sz="4" w:space="0" w:color="auto"/>
            </w:tcBorders>
            <w:vAlign w:val="center"/>
          </w:tcPr>
          <w:p w14:paraId="12B48ADA" w14:textId="77777777" w:rsidR="00A103D6" w:rsidRDefault="00A103D6">
            <w:pPr>
              <w:snapToGrid w:val="0"/>
              <w:jc w:val="center"/>
              <w:rPr>
                <w:rFonts w:cs="Arial"/>
                <w:sz w:val="24"/>
                <w:szCs w:val="24"/>
              </w:rPr>
            </w:pPr>
          </w:p>
        </w:tc>
      </w:tr>
    </w:tbl>
    <w:p w14:paraId="12B48ADC" w14:textId="77777777" w:rsidR="00A103D6" w:rsidRDefault="00A103D6">
      <w:pPr>
        <w:spacing w:before="0" w:beforeAutospacing="0" w:after="0" w:afterAutospacing="0"/>
        <w:rPr>
          <w:rFonts w:eastAsiaTheme="minorEastAsia" w:cs="Times New Roman"/>
          <w:b/>
          <w:bCs/>
          <w:sz w:val="32"/>
          <w:szCs w:val="32"/>
        </w:rPr>
        <w:sectPr w:rsidR="00A103D6">
          <w:footerReference w:type="default" r:id="rId14"/>
          <w:footerReference w:type="first" r:id="rId15"/>
          <w:pgSz w:w="12240" w:h="15840"/>
          <w:pgMar w:top="1440" w:right="1440" w:bottom="1440" w:left="1440" w:header="1134" w:footer="680" w:gutter="0"/>
          <w:pgNumType w:start="0"/>
          <w:cols w:space="720"/>
          <w:titlePg/>
          <w:docGrid w:linePitch="360"/>
        </w:sectPr>
      </w:pPr>
    </w:p>
    <w:sdt>
      <w:sdtPr>
        <w:rPr>
          <w:rFonts w:ascii="Times New Roman" w:eastAsiaTheme="minorEastAsia" w:hAnsi="Times New Roman" w:cs="Times New Roman"/>
          <w:b/>
          <w:bCs/>
          <w:color w:val="000000" w:themeColor="text1"/>
          <w:sz w:val="21"/>
          <w:szCs w:val="22"/>
          <w:lang w:val="zh-CN"/>
        </w:rPr>
        <w:id w:val="571237639"/>
      </w:sdtPr>
      <w:sdtContent>
        <w:p w14:paraId="12B48ADD" w14:textId="77777777" w:rsidR="00A103D6" w:rsidRDefault="00414085">
          <w:pPr>
            <w:pStyle w:val="TOC10"/>
            <w:spacing w:before="100" w:after="100" w:line="24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lang w:val="zh-CN"/>
            </w:rPr>
            <w:t>目录</w:t>
          </w:r>
        </w:p>
        <w:p w14:paraId="12B48ADE" w14:textId="77777777" w:rsidR="00A103D6" w:rsidRDefault="00414085">
          <w:pPr>
            <w:pStyle w:val="TOC1"/>
            <w:tabs>
              <w:tab w:val="right" w:leader="dot" w:pos="9360"/>
            </w:tabs>
          </w:pPr>
          <w:r>
            <w:rPr>
              <w:rFonts w:eastAsiaTheme="minorEastAsia" w:cs="Times New Roman"/>
            </w:rPr>
            <w:fldChar w:fldCharType="begin"/>
          </w:r>
          <w:r>
            <w:rPr>
              <w:rFonts w:eastAsiaTheme="minorEastAsia" w:cs="Times New Roman"/>
            </w:rPr>
            <w:instrText xml:space="preserve"> TOC \o "1-3" \h \z \u </w:instrText>
          </w:r>
          <w:r>
            <w:rPr>
              <w:rFonts w:eastAsiaTheme="minorEastAsia" w:cs="Times New Roman"/>
            </w:rPr>
            <w:fldChar w:fldCharType="separate"/>
          </w:r>
          <w:hyperlink w:anchor="_Toc16295" w:history="1">
            <w:r>
              <w:t xml:space="preserve">1. </w:t>
            </w:r>
            <w:r>
              <w:t>参考文件</w:t>
            </w:r>
            <w:r>
              <w:tab/>
            </w:r>
            <w:r>
              <w:fldChar w:fldCharType="begin"/>
            </w:r>
            <w:r>
              <w:instrText xml:space="preserve"> PAGEREF _Toc16295 \h </w:instrText>
            </w:r>
            <w:r>
              <w:fldChar w:fldCharType="separate"/>
            </w:r>
            <w:r>
              <w:t>3</w:t>
            </w:r>
            <w:r>
              <w:fldChar w:fldCharType="end"/>
            </w:r>
          </w:hyperlink>
        </w:p>
        <w:p w14:paraId="12B48ADF" w14:textId="77777777" w:rsidR="00A103D6" w:rsidRDefault="00000000">
          <w:pPr>
            <w:pStyle w:val="TOC1"/>
            <w:tabs>
              <w:tab w:val="right" w:leader="dot" w:pos="9360"/>
            </w:tabs>
          </w:pPr>
          <w:hyperlink w:anchor="_Toc21851" w:history="1">
            <w:r w:rsidR="00414085">
              <w:t xml:space="preserve">2. </w:t>
            </w:r>
            <w:r w:rsidR="00414085">
              <w:rPr>
                <w:rFonts w:hint="eastAsia"/>
              </w:rPr>
              <w:t>引言</w:t>
            </w:r>
            <w:r w:rsidR="00414085">
              <w:tab/>
            </w:r>
            <w:r w:rsidR="00414085">
              <w:fldChar w:fldCharType="begin"/>
            </w:r>
            <w:r w:rsidR="00414085">
              <w:instrText xml:space="preserve"> PAGEREF _Toc21851 \h </w:instrText>
            </w:r>
            <w:r w:rsidR="00414085">
              <w:fldChar w:fldCharType="separate"/>
            </w:r>
            <w:r w:rsidR="00414085">
              <w:t>3</w:t>
            </w:r>
            <w:r w:rsidR="00414085">
              <w:fldChar w:fldCharType="end"/>
            </w:r>
          </w:hyperlink>
        </w:p>
        <w:p w14:paraId="12B48AE0" w14:textId="77777777" w:rsidR="00A103D6" w:rsidRDefault="00000000">
          <w:pPr>
            <w:pStyle w:val="TOC2"/>
            <w:tabs>
              <w:tab w:val="right" w:leader="dot" w:pos="9360"/>
            </w:tabs>
          </w:pPr>
          <w:hyperlink w:anchor="_Toc29349" w:history="1">
            <w:r w:rsidR="00414085">
              <w:t xml:space="preserve">2.1. </w:t>
            </w:r>
            <w:r w:rsidR="00414085">
              <w:t>测试目的</w:t>
            </w:r>
            <w:r w:rsidR="00414085">
              <w:tab/>
            </w:r>
            <w:r w:rsidR="00414085">
              <w:fldChar w:fldCharType="begin"/>
            </w:r>
            <w:r w:rsidR="00414085">
              <w:instrText xml:space="preserve"> PAGEREF _Toc29349 \h </w:instrText>
            </w:r>
            <w:r w:rsidR="00414085">
              <w:fldChar w:fldCharType="separate"/>
            </w:r>
            <w:r w:rsidR="00414085">
              <w:t>3</w:t>
            </w:r>
            <w:r w:rsidR="00414085">
              <w:fldChar w:fldCharType="end"/>
            </w:r>
          </w:hyperlink>
        </w:p>
        <w:p w14:paraId="12B48AE1" w14:textId="77777777" w:rsidR="00A103D6" w:rsidRDefault="00000000">
          <w:pPr>
            <w:pStyle w:val="TOC2"/>
            <w:tabs>
              <w:tab w:val="right" w:leader="dot" w:pos="9360"/>
            </w:tabs>
          </w:pPr>
          <w:hyperlink w:anchor="_Toc10053" w:history="1">
            <w:r w:rsidR="00414085">
              <w:t xml:space="preserve">2.2. </w:t>
            </w:r>
            <w:r w:rsidR="00414085">
              <w:rPr>
                <w:rFonts w:hint="eastAsia"/>
              </w:rPr>
              <w:t>测试背景</w:t>
            </w:r>
            <w:r w:rsidR="00414085">
              <w:tab/>
            </w:r>
            <w:r w:rsidR="00414085">
              <w:fldChar w:fldCharType="begin"/>
            </w:r>
            <w:r w:rsidR="00414085">
              <w:instrText xml:space="preserve"> PAGEREF _Toc10053 \h </w:instrText>
            </w:r>
            <w:r w:rsidR="00414085">
              <w:fldChar w:fldCharType="separate"/>
            </w:r>
            <w:r w:rsidR="00414085">
              <w:t>3</w:t>
            </w:r>
            <w:r w:rsidR="00414085">
              <w:fldChar w:fldCharType="end"/>
            </w:r>
          </w:hyperlink>
        </w:p>
        <w:p w14:paraId="12B48AE2" w14:textId="77777777" w:rsidR="00A103D6" w:rsidRDefault="00000000">
          <w:pPr>
            <w:pStyle w:val="TOC2"/>
            <w:tabs>
              <w:tab w:val="right" w:leader="dot" w:pos="9360"/>
            </w:tabs>
          </w:pPr>
          <w:hyperlink w:anchor="_Toc11483" w:history="1">
            <w:r w:rsidR="00414085">
              <w:t xml:space="preserve">2.3. </w:t>
            </w:r>
            <w:r w:rsidR="00414085">
              <w:rPr>
                <w:rFonts w:hint="eastAsia"/>
              </w:rPr>
              <w:t>测试范围</w:t>
            </w:r>
            <w:r w:rsidR="00414085">
              <w:tab/>
            </w:r>
            <w:r w:rsidR="00414085">
              <w:fldChar w:fldCharType="begin"/>
            </w:r>
            <w:r w:rsidR="00414085">
              <w:instrText xml:space="preserve"> PAGEREF _Toc11483 \h </w:instrText>
            </w:r>
            <w:r w:rsidR="00414085">
              <w:fldChar w:fldCharType="separate"/>
            </w:r>
            <w:r w:rsidR="00414085">
              <w:t>3</w:t>
            </w:r>
            <w:r w:rsidR="00414085">
              <w:fldChar w:fldCharType="end"/>
            </w:r>
          </w:hyperlink>
        </w:p>
        <w:p w14:paraId="12B48AE3" w14:textId="77777777" w:rsidR="00A103D6" w:rsidRDefault="00000000">
          <w:pPr>
            <w:pStyle w:val="TOC2"/>
            <w:tabs>
              <w:tab w:val="right" w:leader="dot" w:pos="9360"/>
            </w:tabs>
          </w:pPr>
          <w:hyperlink w:anchor="_Toc5859" w:history="1">
            <w:r w:rsidR="00414085">
              <w:t xml:space="preserve">2.4. </w:t>
            </w:r>
            <w:r w:rsidR="00414085">
              <w:rPr>
                <w:rFonts w:hint="eastAsia"/>
              </w:rPr>
              <w:t>术语及缩略语</w:t>
            </w:r>
            <w:r w:rsidR="00414085">
              <w:tab/>
            </w:r>
            <w:r w:rsidR="00414085">
              <w:fldChar w:fldCharType="begin"/>
            </w:r>
            <w:r w:rsidR="00414085">
              <w:instrText xml:space="preserve"> PAGEREF _Toc5859 \h </w:instrText>
            </w:r>
            <w:r w:rsidR="00414085">
              <w:fldChar w:fldCharType="separate"/>
            </w:r>
            <w:r w:rsidR="00414085">
              <w:t>3</w:t>
            </w:r>
            <w:r w:rsidR="00414085">
              <w:fldChar w:fldCharType="end"/>
            </w:r>
          </w:hyperlink>
        </w:p>
        <w:p w14:paraId="12B48AE4" w14:textId="77777777" w:rsidR="00A103D6" w:rsidRDefault="00000000">
          <w:pPr>
            <w:pStyle w:val="TOC1"/>
            <w:tabs>
              <w:tab w:val="right" w:leader="dot" w:pos="9360"/>
            </w:tabs>
          </w:pPr>
          <w:hyperlink w:anchor="_Toc30945" w:history="1">
            <w:r w:rsidR="00414085">
              <w:t xml:space="preserve">3. </w:t>
            </w:r>
            <w:r w:rsidR="00414085">
              <w:rPr>
                <w:rFonts w:hint="eastAsia"/>
              </w:rPr>
              <w:t>测试环境</w:t>
            </w:r>
            <w:r w:rsidR="00414085">
              <w:tab/>
            </w:r>
            <w:r w:rsidR="00414085">
              <w:fldChar w:fldCharType="begin"/>
            </w:r>
            <w:r w:rsidR="00414085">
              <w:instrText xml:space="preserve"> PAGEREF _Toc30945 \h </w:instrText>
            </w:r>
            <w:r w:rsidR="00414085">
              <w:fldChar w:fldCharType="separate"/>
            </w:r>
            <w:r w:rsidR="00414085">
              <w:t>4</w:t>
            </w:r>
            <w:r w:rsidR="00414085">
              <w:fldChar w:fldCharType="end"/>
            </w:r>
          </w:hyperlink>
        </w:p>
        <w:p w14:paraId="12B48AE5" w14:textId="77777777" w:rsidR="00A103D6" w:rsidRDefault="00000000">
          <w:pPr>
            <w:pStyle w:val="TOC2"/>
            <w:tabs>
              <w:tab w:val="right" w:leader="dot" w:pos="9360"/>
            </w:tabs>
          </w:pPr>
          <w:hyperlink w:anchor="_Toc346" w:history="1">
            <w:r w:rsidR="00414085">
              <w:t xml:space="preserve">3.1. </w:t>
            </w:r>
            <w:r w:rsidR="00414085">
              <w:rPr>
                <w:rFonts w:hint="eastAsia"/>
              </w:rPr>
              <w:t>硬件环境</w:t>
            </w:r>
            <w:r w:rsidR="00414085">
              <w:tab/>
            </w:r>
            <w:r w:rsidR="00414085">
              <w:fldChar w:fldCharType="begin"/>
            </w:r>
            <w:r w:rsidR="00414085">
              <w:instrText xml:space="preserve"> PAGEREF _Toc346 \h </w:instrText>
            </w:r>
            <w:r w:rsidR="00414085">
              <w:fldChar w:fldCharType="separate"/>
            </w:r>
            <w:r w:rsidR="00414085">
              <w:t>4</w:t>
            </w:r>
            <w:r w:rsidR="00414085">
              <w:fldChar w:fldCharType="end"/>
            </w:r>
          </w:hyperlink>
        </w:p>
        <w:p w14:paraId="12B48AE6" w14:textId="77777777" w:rsidR="00A103D6" w:rsidRDefault="00000000">
          <w:pPr>
            <w:pStyle w:val="TOC2"/>
            <w:tabs>
              <w:tab w:val="right" w:leader="dot" w:pos="9360"/>
            </w:tabs>
          </w:pPr>
          <w:hyperlink w:anchor="_Toc28801" w:history="1">
            <w:r w:rsidR="00414085">
              <w:t xml:space="preserve">3.2. </w:t>
            </w:r>
            <w:r w:rsidR="00414085">
              <w:rPr>
                <w:rFonts w:hint="eastAsia"/>
              </w:rPr>
              <w:t>软件环境</w:t>
            </w:r>
            <w:r w:rsidR="00414085">
              <w:tab/>
            </w:r>
            <w:r w:rsidR="00414085">
              <w:fldChar w:fldCharType="begin"/>
            </w:r>
            <w:r w:rsidR="00414085">
              <w:instrText xml:space="preserve"> PAGEREF _Toc28801 \h </w:instrText>
            </w:r>
            <w:r w:rsidR="00414085">
              <w:fldChar w:fldCharType="separate"/>
            </w:r>
            <w:r w:rsidR="00414085">
              <w:t>4</w:t>
            </w:r>
            <w:r w:rsidR="00414085">
              <w:fldChar w:fldCharType="end"/>
            </w:r>
          </w:hyperlink>
        </w:p>
        <w:p w14:paraId="12B48AE7" w14:textId="77777777" w:rsidR="00A103D6" w:rsidRDefault="00000000">
          <w:pPr>
            <w:pStyle w:val="TOC1"/>
            <w:tabs>
              <w:tab w:val="right" w:leader="dot" w:pos="9360"/>
            </w:tabs>
          </w:pPr>
          <w:hyperlink w:anchor="_Toc3459" w:history="1">
            <w:r w:rsidR="00414085">
              <w:rPr>
                <w:rFonts w:cs="Times New Roman"/>
                <w:szCs w:val="32"/>
                <w:lang w:val="en"/>
              </w:rPr>
              <w:t xml:space="preserve">4. </w:t>
            </w:r>
            <w:r w:rsidR="00414085">
              <w:rPr>
                <w:rFonts w:cs="Times New Roman" w:hint="eastAsia"/>
                <w:szCs w:val="32"/>
                <w:lang w:val="en"/>
              </w:rPr>
              <w:t>肺栓塞</w:t>
            </w:r>
            <w:r w:rsidR="00414085">
              <w:rPr>
                <w:rFonts w:cs="Times New Roman" w:hint="eastAsia"/>
                <w:szCs w:val="32"/>
              </w:rPr>
              <w:t>分诊</w:t>
            </w:r>
            <w:r w:rsidR="00414085">
              <w:rPr>
                <w:rFonts w:cs="Times New Roman" w:hint="eastAsia"/>
                <w:szCs w:val="32"/>
                <w:lang w:val="en"/>
              </w:rPr>
              <w:t>测试</w:t>
            </w:r>
            <w:r w:rsidR="00414085">
              <w:tab/>
            </w:r>
            <w:r w:rsidR="00414085">
              <w:fldChar w:fldCharType="begin"/>
            </w:r>
            <w:r w:rsidR="00414085">
              <w:instrText xml:space="preserve"> PAGEREF _Toc3459 \h </w:instrText>
            </w:r>
            <w:r w:rsidR="00414085">
              <w:fldChar w:fldCharType="separate"/>
            </w:r>
            <w:r w:rsidR="00414085">
              <w:t>4</w:t>
            </w:r>
            <w:r w:rsidR="00414085">
              <w:fldChar w:fldCharType="end"/>
            </w:r>
          </w:hyperlink>
        </w:p>
        <w:p w14:paraId="12B48AE8" w14:textId="77777777" w:rsidR="00A103D6" w:rsidRDefault="00000000">
          <w:pPr>
            <w:pStyle w:val="TOC2"/>
            <w:tabs>
              <w:tab w:val="right" w:leader="dot" w:pos="9360"/>
            </w:tabs>
          </w:pPr>
          <w:hyperlink w:anchor="_Toc10890" w:history="1">
            <w:r w:rsidR="00414085">
              <w:rPr>
                <w:lang w:val="en"/>
              </w:rPr>
              <w:t xml:space="preserve">4.1. </w:t>
            </w:r>
            <w:r w:rsidR="00414085">
              <w:rPr>
                <w:rFonts w:hint="eastAsia"/>
              </w:rPr>
              <w:t>测试指标</w:t>
            </w:r>
            <w:r w:rsidR="00414085">
              <w:tab/>
            </w:r>
            <w:r w:rsidR="00414085">
              <w:fldChar w:fldCharType="begin"/>
            </w:r>
            <w:r w:rsidR="00414085">
              <w:instrText xml:space="preserve"> PAGEREF _Toc10890 \h </w:instrText>
            </w:r>
            <w:r w:rsidR="00414085">
              <w:fldChar w:fldCharType="separate"/>
            </w:r>
            <w:r w:rsidR="00414085">
              <w:t>4</w:t>
            </w:r>
            <w:r w:rsidR="00414085">
              <w:fldChar w:fldCharType="end"/>
            </w:r>
          </w:hyperlink>
        </w:p>
        <w:p w14:paraId="12B48AE9" w14:textId="77777777" w:rsidR="00A103D6" w:rsidRDefault="00000000">
          <w:pPr>
            <w:pStyle w:val="TOC2"/>
            <w:tabs>
              <w:tab w:val="right" w:leader="dot" w:pos="9360"/>
            </w:tabs>
          </w:pPr>
          <w:hyperlink w:anchor="_Toc7422" w:history="1">
            <w:r w:rsidR="00414085">
              <w:rPr>
                <w:lang w:val="en"/>
              </w:rPr>
              <w:t xml:space="preserve">4.2. </w:t>
            </w:r>
            <w:r w:rsidR="00414085">
              <w:rPr>
                <w:rFonts w:hint="eastAsia"/>
                <w:lang w:val="en"/>
              </w:rPr>
              <w:t>测试目标</w:t>
            </w:r>
            <w:r w:rsidR="00414085">
              <w:tab/>
            </w:r>
            <w:r w:rsidR="00414085">
              <w:fldChar w:fldCharType="begin"/>
            </w:r>
            <w:r w:rsidR="00414085">
              <w:instrText xml:space="preserve"> PAGEREF _Toc7422 \h </w:instrText>
            </w:r>
            <w:r w:rsidR="00414085">
              <w:fldChar w:fldCharType="separate"/>
            </w:r>
            <w:r w:rsidR="00414085">
              <w:t>5</w:t>
            </w:r>
            <w:r w:rsidR="00414085">
              <w:fldChar w:fldCharType="end"/>
            </w:r>
          </w:hyperlink>
        </w:p>
        <w:p w14:paraId="12B48AEA" w14:textId="77777777" w:rsidR="00A103D6" w:rsidRDefault="00000000">
          <w:pPr>
            <w:pStyle w:val="TOC2"/>
            <w:tabs>
              <w:tab w:val="right" w:leader="dot" w:pos="9360"/>
            </w:tabs>
          </w:pPr>
          <w:hyperlink w:anchor="_Toc14333" w:history="1">
            <w:r w:rsidR="00414085">
              <w:rPr>
                <w:lang w:val="en"/>
              </w:rPr>
              <w:t xml:space="preserve">4.3. </w:t>
            </w:r>
            <w:r w:rsidR="00414085">
              <w:rPr>
                <w:rFonts w:hint="eastAsia"/>
                <w:lang w:val="en"/>
              </w:rPr>
              <w:t>样本量计算</w:t>
            </w:r>
            <w:r w:rsidR="00414085">
              <w:tab/>
            </w:r>
            <w:r w:rsidR="00414085">
              <w:fldChar w:fldCharType="begin"/>
            </w:r>
            <w:r w:rsidR="00414085">
              <w:instrText xml:space="preserve"> PAGEREF _Toc14333 \h </w:instrText>
            </w:r>
            <w:r w:rsidR="00414085">
              <w:fldChar w:fldCharType="separate"/>
            </w:r>
            <w:r w:rsidR="00414085">
              <w:t>5</w:t>
            </w:r>
            <w:r w:rsidR="00414085">
              <w:fldChar w:fldCharType="end"/>
            </w:r>
          </w:hyperlink>
        </w:p>
        <w:p w14:paraId="12B48AEB" w14:textId="77777777" w:rsidR="00A103D6" w:rsidRDefault="00000000">
          <w:pPr>
            <w:pStyle w:val="TOC2"/>
            <w:tabs>
              <w:tab w:val="right" w:leader="dot" w:pos="9360"/>
            </w:tabs>
          </w:pPr>
          <w:hyperlink w:anchor="_Toc25374" w:history="1">
            <w:r w:rsidR="00414085">
              <w:rPr>
                <w:lang w:val="en"/>
              </w:rPr>
              <w:t xml:space="preserve">4.4. </w:t>
            </w:r>
            <w:r w:rsidR="00414085">
              <w:rPr>
                <w:rFonts w:hint="eastAsia"/>
                <w:lang w:val="en"/>
              </w:rPr>
              <w:t>数据标记标准</w:t>
            </w:r>
            <w:r w:rsidR="00414085">
              <w:tab/>
            </w:r>
            <w:r w:rsidR="00414085">
              <w:fldChar w:fldCharType="begin"/>
            </w:r>
            <w:r w:rsidR="00414085">
              <w:instrText xml:space="preserve"> PAGEREF _Toc25374 \h </w:instrText>
            </w:r>
            <w:r w:rsidR="00414085">
              <w:fldChar w:fldCharType="separate"/>
            </w:r>
            <w:r w:rsidR="00414085">
              <w:t>5</w:t>
            </w:r>
            <w:r w:rsidR="00414085">
              <w:fldChar w:fldCharType="end"/>
            </w:r>
          </w:hyperlink>
        </w:p>
        <w:p w14:paraId="12B48AEC" w14:textId="77777777" w:rsidR="00A103D6" w:rsidRDefault="00000000">
          <w:pPr>
            <w:pStyle w:val="TOC2"/>
            <w:tabs>
              <w:tab w:val="right" w:leader="dot" w:pos="9360"/>
            </w:tabs>
          </w:pPr>
          <w:hyperlink w:anchor="_Toc13263" w:history="1">
            <w:r w:rsidR="00414085">
              <w:rPr>
                <w:lang w:val="en"/>
              </w:rPr>
              <w:t xml:space="preserve">4.5. </w:t>
            </w:r>
            <w:r w:rsidR="00414085">
              <w:rPr>
                <w:rFonts w:hint="eastAsia"/>
                <w:lang w:val="en"/>
              </w:rPr>
              <w:t>测试数据</w:t>
            </w:r>
            <w:r w:rsidR="00414085">
              <w:tab/>
            </w:r>
            <w:r w:rsidR="00414085">
              <w:fldChar w:fldCharType="begin"/>
            </w:r>
            <w:r w:rsidR="00414085">
              <w:instrText xml:space="preserve"> PAGEREF _Toc13263 \h </w:instrText>
            </w:r>
            <w:r w:rsidR="00414085">
              <w:fldChar w:fldCharType="separate"/>
            </w:r>
            <w:r w:rsidR="00414085">
              <w:t>5</w:t>
            </w:r>
            <w:r w:rsidR="00414085">
              <w:fldChar w:fldCharType="end"/>
            </w:r>
          </w:hyperlink>
        </w:p>
        <w:p w14:paraId="12B48AED" w14:textId="77777777" w:rsidR="00A103D6" w:rsidRDefault="00000000">
          <w:pPr>
            <w:pStyle w:val="TOC2"/>
            <w:tabs>
              <w:tab w:val="right" w:leader="dot" w:pos="9360"/>
            </w:tabs>
          </w:pPr>
          <w:hyperlink w:anchor="_Toc14385" w:history="1">
            <w:r w:rsidR="00414085">
              <w:rPr>
                <w:lang w:val="en"/>
              </w:rPr>
              <w:t xml:space="preserve">4.6. </w:t>
            </w:r>
            <w:r w:rsidR="00414085">
              <w:rPr>
                <w:rFonts w:hint="eastAsia"/>
                <w:lang w:val="en"/>
              </w:rPr>
              <w:t>测试结果及结论</w:t>
            </w:r>
            <w:r w:rsidR="00414085">
              <w:tab/>
            </w:r>
            <w:r w:rsidR="00414085">
              <w:fldChar w:fldCharType="begin"/>
            </w:r>
            <w:r w:rsidR="00414085">
              <w:instrText xml:space="preserve"> PAGEREF _Toc14385 \h </w:instrText>
            </w:r>
            <w:r w:rsidR="00414085">
              <w:fldChar w:fldCharType="separate"/>
            </w:r>
            <w:r w:rsidR="00414085">
              <w:t>7</w:t>
            </w:r>
            <w:r w:rsidR="00414085">
              <w:fldChar w:fldCharType="end"/>
            </w:r>
          </w:hyperlink>
        </w:p>
        <w:p w14:paraId="12B48AEE" w14:textId="77777777" w:rsidR="00A103D6" w:rsidRDefault="00000000">
          <w:pPr>
            <w:pStyle w:val="TOC2"/>
            <w:tabs>
              <w:tab w:val="right" w:leader="dot" w:pos="9360"/>
            </w:tabs>
          </w:pPr>
          <w:hyperlink w:anchor="_Toc16794" w:history="1">
            <w:r w:rsidR="00414085">
              <w:rPr>
                <w:lang w:val="en"/>
              </w:rPr>
              <w:t xml:space="preserve">4.7. </w:t>
            </w:r>
            <w:r w:rsidR="00414085">
              <w:rPr>
                <w:rFonts w:hint="eastAsia"/>
                <w:lang w:val="en"/>
              </w:rPr>
              <w:t>不同影响因素分析</w:t>
            </w:r>
            <w:r w:rsidR="00414085">
              <w:tab/>
            </w:r>
            <w:r w:rsidR="00414085">
              <w:fldChar w:fldCharType="begin"/>
            </w:r>
            <w:r w:rsidR="00414085">
              <w:instrText xml:space="preserve"> PAGEREF _Toc16794 \h </w:instrText>
            </w:r>
            <w:r w:rsidR="00414085">
              <w:fldChar w:fldCharType="separate"/>
            </w:r>
            <w:r w:rsidR="00414085">
              <w:t>7</w:t>
            </w:r>
            <w:r w:rsidR="00414085">
              <w:fldChar w:fldCharType="end"/>
            </w:r>
          </w:hyperlink>
        </w:p>
        <w:p w14:paraId="12B48AEF" w14:textId="77777777" w:rsidR="00A103D6" w:rsidRDefault="00000000">
          <w:pPr>
            <w:pStyle w:val="TOC1"/>
            <w:tabs>
              <w:tab w:val="right" w:leader="dot" w:pos="9360"/>
            </w:tabs>
          </w:pPr>
          <w:hyperlink w:anchor="_Toc13282" w:history="1">
            <w:r w:rsidR="00414085">
              <w:rPr>
                <w:rFonts w:cs="Times New Roman"/>
                <w:szCs w:val="32"/>
                <w:lang w:val="en"/>
              </w:rPr>
              <w:t xml:space="preserve">5. </w:t>
            </w:r>
            <w:r w:rsidR="00414085">
              <w:rPr>
                <w:rFonts w:cs="Times New Roman" w:hint="eastAsia"/>
                <w:szCs w:val="32"/>
                <w:lang w:val="en"/>
              </w:rPr>
              <w:t>肺叶</w:t>
            </w:r>
            <w:r w:rsidR="00414085">
              <w:rPr>
                <w:rFonts w:cs="Times New Roman" w:hint="eastAsia"/>
                <w:szCs w:val="32"/>
              </w:rPr>
              <w:t>分割</w:t>
            </w:r>
            <w:r w:rsidR="00414085">
              <w:rPr>
                <w:rFonts w:cs="Times New Roman" w:hint="eastAsia"/>
                <w:szCs w:val="32"/>
                <w:lang w:val="en"/>
              </w:rPr>
              <w:t>模型</w:t>
            </w:r>
            <w:r w:rsidR="00414085">
              <w:rPr>
                <w:rFonts w:cs="Times New Roman" w:hint="eastAsia"/>
                <w:szCs w:val="32"/>
              </w:rPr>
              <w:t>测试</w:t>
            </w:r>
            <w:r w:rsidR="00414085">
              <w:tab/>
            </w:r>
            <w:r w:rsidR="00414085">
              <w:fldChar w:fldCharType="begin"/>
            </w:r>
            <w:r w:rsidR="00414085">
              <w:instrText xml:space="preserve"> PAGEREF _Toc13282 \h </w:instrText>
            </w:r>
            <w:r w:rsidR="00414085">
              <w:fldChar w:fldCharType="separate"/>
            </w:r>
            <w:r w:rsidR="00414085">
              <w:t>9</w:t>
            </w:r>
            <w:r w:rsidR="00414085">
              <w:fldChar w:fldCharType="end"/>
            </w:r>
          </w:hyperlink>
        </w:p>
        <w:p w14:paraId="12B48AF0" w14:textId="77777777" w:rsidR="00A103D6" w:rsidRDefault="00000000">
          <w:pPr>
            <w:pStyle w:val="TOC2"/>
            <w:tabs>
              <w:tab w:val="right" w:leader="dot" w:pos="9360"/>
            </w:tabs>
          </w:pPr>
          <w:hyperlink w:anchor="_Toc31471" w:history="1">
            <w:r w:rsidR="00414085">
              <w:rPr>
                <w:lang w:val="en"/>
              </w:rPr>
              <w:t xml:space="preserve">5.1. </w:t>
            </w:r>
            <w:r w:rsidR="00414085">
              <w:rPr>
                <w:rFonts w:hint="eastAsia"/>
                <w:lang w:val="en"/>
              </w:rPr>
              <w:t>测试指标</w:t>
            </w:r>
            <w:r w:rsidR="00414085">
              <w:tab/>
            </w:r>
            <w:r w:rsidR="00414085">
              <w:fldChar w:fldCharType="begin"/>
            </w:r>
            <w:r w:rsidR="00414085">
              <w:instrText xml:space="preserve"> PAGEREF _Toc31471 \h </w:instrText>
            </w:r>
            <w:r w:rsidR="00414085">
              <w:fldChar w:fldCharType="separate"/>
            </w:r>
            <w:r w:rsidR="00414085">
              <w:t>9</w:t>
            </w:r>
            <w:r w:rsidR="00414085">
              <w:fldChar w:fldCharType="end"/>
            </w:r>
          </w:hyperlink>
        </w:p>
        <w:p w14:paraId="12B48AF1" w14:textId="77777777" w:rsidR="00A103D6" w:rsidRDefault="00000000">
          <w:pPr>
            <w:pStyle w:val="TOC2"/>
            <w:tabs>
              <w:tab w:val="right" w:leader="dot" w:pos="9360"/>
            </w:tabs>
          </w:pPr>
          <w:hyperlink w:anchor="_Toc12232" w:history="1">
            <w:r w:rsidR="00414085">
              <w:rPr>
                <w:lang w:val="en"/>
              </w:rPr>
              <w:t xml:space="preserve">5.2. </w:t>
            </w:r>
            <w:r w:rsidR="00414085">
              <w:rPr>
                <w:rFonts w:hint="eastAsia"/>
                <w:lang w:val="en"/>
              </w:rPr>
              <w:t>数据标记标准</w:t>
            </w:r>
            <w:r w:rsidR="00414085">
              <w:tab/>
            </w:r>
            <w:r w:rsidR="00414085">
              <w:fldChar w:fldCharType="begin"/>
            </w:r>
            <w:r w:rsidR="00414085">
              <w:instrText xml:space="preserve"> PAGEREF _Toc12232 \h </w:instrText>
            </w:r>
            <w:r w:rsidR="00414085">
              <w:fldChar w:fldCharType="separate"/>
            </w:r>
            <w:r w:rsidR="00414085">
              <w:t>9</w:t>
            </w:r>
            <w:r w:rsidR="00414085">
              <w:fldChar w:fldCharType="end"/>
            </w:r>
          </w:hyperlink>
        </w:p>
        <w:p w14:paraId="12B48AF2" w14:textId="77777777" w:rsidR="00A103D6" w:rsidRDefault="00000000">
          <w:pPr>
            <w:pStyle w:val="TOC2"/>
            <w:tabs>
              <w:tab w:val="right" w:leader="dot" w:pos="9360"/>
            </w:tabs>
          </w:pPr>
          <w:hyperlink w:anchor="_Toc2092" w:history="1">
            <w:r w:rsidR="00414085">
              <w:rPr>
                <w:lang w:val="en"/>
              </w:rPr>
              <w:t xml:space="preserve">5.3. </w:t>
            </w:r>
            <w:r w:rsidR="00414085">
              <w:rPr>
                <w:rFonts w:hint="eastAsia"/>
                <w:lang w:val="en"/>
              </w:rPr>
              <w:t>样本量计算</w:t>
            </w:r>
            <w:r w:rsidR="00414085">
              <w:tab/>
            </w:r>
            <w:r w:rsidR="00414085">
              <w:fldChar w:fldCharType="begin"/>
            </w:r>
            <w:r w:rsidR="00414085">
              <w:instrText xml:space="preserve"> PAGEREF _Toc2092 \h </w:instrText>
            </w:r>
            <w:r w:rsidR="00414085">
              <w:fldChar w:fldCharType="separate"/>
            </w:r>
            <w:r w:rsidR="00414085">
              <w:t>9</w:t>
            </w:r>
            <w:r w:rsidR="00414085">
              <w:fldChar w:fldCharType="end"/>
            </w:r>
          </w:hyperlink>
        </w:p>
        <w:p w14:paraId="12B48AF3" w14:textId="77777777" w:rsidR="00A103D6" w:rsidRDefault="00000000">
          <w:pPr>
            <w:pStyle w:val="TOC2"/>
            <w:tabs>
              <w:tab w:val="right" w:leader="dot" w:pos="9360"/>
            </w:tabs>
          </w:pPr>
          <w:hyperlink w:anchor="_Toc7013" w:history="1">
            <w:r w:rsidR="00414085">
              <w:rPr>
                <w:lang w:val="en"/>
              </w:rPr>
              <w:t xml:space="preserve">5.4. </w:t>
            </w:r>
            <w:r w:rsidR="00414085">
              <w:rPr>
                <w:rFonts w:hint="eastAsia"/>
                <w:lang w:val="en"/>
              </w:rPr>
              <w:t>测试数据</w:t>
            </w:r>
            <w:r w:rsidR="00414085">
              <w:tab/>
            </w:r>
            <w:r w:rsidR="00414085">
              <w:fldChar w:fldCharType="begin"/>
            </w:r>
            <w:r w:rsidR="00414085">
              <w:instrText xml:space="preserve"> PAGEREF _Toc7013 \h </w:instrText>
            </w:r>
            <w:r w:rsidR="00414085">
              <w:fldChar w:fldCharType="separate"/>
            </w:r>
            <w:r w:rsidR="00414085">
              <w:t>9</w:t>
            </w:r>
            <w:r w:rsidR="00414085">
              <w:fldChar w:fldCharType="end"/>
            </w:r>
          </w:hyperlink>
        </w:p>
        <w:p w14:paraId="12B48AF4" w14:textId="77777777" w:rsidR="00A103D6" w:rsidRDefault="00000000">
          <w:pPr>
            <w:pStyle w:val="TOC2"/>
            <w:tabs>
              <w:tab w:val="right" w:leader="dot" w:pos="9360"/>
            </w:tabs>
          </w:pPr>
          <w:hyperlink w:anchor="_Toc18684" w:history="1">
            <w:r w:rsidR="00414085">
              <w:rPr>
                <w:lang w:val="en"/>
              </w:rPr>
              <w:t xml:space="preserve">5.5. </w:t>
            </w:r>
            <w:r w:rsidR="00414085">
              <w:rPr>
                <w:rFonts w:hint="eastAsia"/>
              </w:rPr>
              <w:t>测试结果</w:t>
            </w:r>
            <w:r w:rsidR="00414085">
              <w:tab/>
            </w:r>
            <w:r w:rsidR="00414085">
              <w:fldChar w:fldCharType="begin"/>
            </w:r>
            <w:r w:rsidR="00414085">
              <w:instrText xml:space="preserve"> PAGEREF _Toc18684 \h </w:instrText>
            </w:r>
            <w:r w:rsidR="00414085">
              <w:fldChar w:fldCharType="separate"/>
            </w:r>
            <w:r w:rsidR="00414085">
              <w:t>11</w:t>
            </w:r>
            <w:r w:rsidR="00414085">
              <w:fldChar w:fldCharType="end"/>
            </w:r>
          </w:hyperlink>
        </w:p>
        <w:p w14:paraId="12B48AF5" w14:textId="77777777" w:rsidR="00A103D6" w:rsidRDefault="00000000">
          <w:pPr>
            <w:pStyle w:val="TOC2"/>
            <w:tabs>
              <w:tab w:val="right" w:leader="dot" w:pos="9360"/>
            </w:tabs>
          </w:pPr>
          <w:hyperlink w:anchor="_Toc5406" w:history="1">
            <w:r w:rsidR="00414085">
              <w:rPr>
                <w:lang w:val="en"/>
              </w:rPr>
              <w:t xml:space="preserve">5.6. </w:t>
            </w:r>
            <w:r w:rsidR="00414085">
              <w:rPr>
                <w:rFonts w:hint="eastAsia"/>
                <w:lang w:val="en"/>
              </w:rPr>
              <w:t>结论</w:t>
            </w:r>
            <w:r w:rsidR="00414085">
              <w:tab/>
            </w:r>
            <w:r w:rsidR="00414085">
              <w:fldChar w:fldCharType="begin"/>
            </w:r>
            <w:r w:rsidR="00414085">
              <w:instrText xml:space="preserve"> PAGEREF _Toc5406 \h </w:instrText>
            </w:r>
            <w:r w:rsidR="00414085">
              <w:fldChar w:fldCharType="separate"/>
            </w:r>
            <w:r w:rsidR="00414085">
              <w:t>12</w:t>
            </w:r>
            <w:r w:rsidR="00414085">
              <w:fldChar w:fldCharType="end"/>
            </w:r>
          </w:hyperlink>
        </w:p>
        <w:p w14:paraId="12B48AF6" w14:textId="77777777" w:rsidR="00A103D6" w:rsidRDefault="00000000">
          <w:pPr>
            <w:pStyle w:val="TOC1"/>
            <w:tabs>
              <w:tab w:val="right" w:leader="dot" w:pos="9360"/>
            </w:tabs>
          </w:pPr>
          <w:hyperlink w:anchor="_Toc20980" w:history="1">
            <w:r w:rsidR="00414085">
              <w:rPr>
                <w:rFonts w:cs="Times New Roman"/>
                <w:szCs w:val="32"/>
                <w:lang w:val="en"/>
              </w:rPr>
              <w:t xml:space="preserve">6. </w:t>
            </w:r>
            <w:r w:rsidR="00414085">
              <w:rPr>
                <w:rFonts w:cs="Times New Roman" w:hint="eastAsia"/>
                <w:szCs w:val="32"/>
                <w:lang w:val="en"/>
              </w:rPr>
              <w:t>参考文献</w:t>
            </w:r>
            <w:r w:rsidR="00414085">
              <w:tab/>
            </w:r>
            <w:r w:rsidR="00414085">
              <w:fldChar w:fldCharType="begin"/>
            </w:r>
            <w:r w:rsidR="00414085">
              <w:instrText xml:space="preserve"> PAGEREF _Toc20980 \h </w:instrText>
            </w:r>
            <w:r w:rsidR="00414085">
              <w:fldChar w:fldCharType="separate"/>
            </w:r>
            <w:r w:rsidR="00414085">
              <w:t>12</w:t>
            </w:r>
            <w:r w:rsidR="00414085">
              <w:fldChar w:fldCharType="end"/>
            </w:r>
          </w:hyperlink>
        </w:p>
        <w:p w14:paraId="12B48AF7" w14:textId="77777777" w:rsidR="00A103D6" w:rsidRDefault="00000000">
          <w:pPr>
            <w:pStyle w:val="TOC1"/>
            <w:tabs>
              <w:tab w:val="right" w:leader="dot" w:pos="9360"/>
            </w:tabs>
          </w:pPr>
          <w:hyperlink w:anchor="_Toc6132" w:history="1">
            <w:r w:rsidR="00414085">
              <w:rPr>
                <w:rFonts w:hint="eastAsia"/>
              </w:rPr>
              <w:t>附件</w:t>
            </w:r>
            <w:r w:rsidR="00414085">
              <w:rPr>
                <w:rFonts w:hint="eastAsia"/>
              </w:rPr>
              <w:t>1</w:t>
            </w:r>
            <w:r w:rsidR="00414085">
              <w:t xml:space="preserve"> </w:t>
            </w:r>
            <w:r w:rsidR="00414085">
              <w:rPr>
                <w:rFonts w:hint="eastAsia"/>
              </w:rPr>
              <w:t>评审记录</w:t>
            </w:r>
            <w:r w:rsidR="00414085">
              <w:tab/>
            </w:r>
            <w:r w:rsidR="00414085">
              <w:fldChar w:fldCharType="begin"/>
            </w:r>
            <w:r w:rsidR="00414085">
              <w:instrText xml:space="preserve"> PAGEREF _Toc6132 \h </w:instrText>
            </w:r>
            <w:r w:rsidR="00414085">
              <w:fldChar w:fldCharType="separate"/>
            </w:r>
            <w:r w:rsidR="00414085">
              <w:t>13</w:t>
            </w:r>
            <w:r w:rsidR="00414085">
              <w:fldChar w:fldCharType="end"/>
            </w:r>
          </w:hyperlink>
        </w:p>
        <w:p w14:paraId="12B48AF8" w14:textId="77777777" w:rsidR="00A103D6" w:rsidRDefault="00414085">
          <w:pPr>
            <w:pStyle w:val="TOC3"/>
            <w:spacing w:line="240" w:lineRule="auto"/>
            <w:rPr>
              <w:rFonts w:eastAsiaTheme="minorEastAsia"/>
              <w:lang w:val="zh-CN"/>
            </w:rPr>
          </w:pPr>
          <w:r>
            <w:rPr>
              <w:rFonts w:eastAsiaTheme="minorEastAsia"/>
              <w:bCs w:val="0"/>
              <w:lang w:val="zh-CN"/>
            </w:rPr>
            <w:fldChar w:fldCharType="end"/>
          </w:r>
        </w:p>
      </w:sdtContent>
    </w:sdt>
    <w:bookmarkEnd w:id="0"/>
    <w:p w14:paraId="12B48AF9" w14:textId="77777777" w:rsidR="00A103D6" w:rsidRDefault="00A103D6">
      <w:pPr>
        <w:rPr>
          <w:lang w:val="zh-CN"/>
        </w:rPr>
      </w:pPr>
    </w:p>
    <w:p w14:paraId="12B48AFA" w14:textId="77777777" w:rsidR="00A103D6" w:rsidRDefault="00A103D6">
      <w:pPr>
        <w:rPr>
          <w:lang w:val="zh-CN"/>
        </w:rPr>
      </w:pPr>
    </w:p>
    <w:p w14:paraId="12B48AFB" w14:textId="77777777" w:rsidR="00A103D6" w:rsidRDefault="00A103D6">
      <w:pPr>
        <w:rPr>
          <w:lang w:val="zh-CN"/>
        </w:rPr>
      </w:pPr>
    </w:p>
    <w:p w14:paraId="12B48AFC" w14:textId="77777777" w:rsidR="00A103D6" w:rsidRDefault="00A103D6">
      <w:pPr>
        <w:rPr>
          <w:lang w:val="zh-CN"/>
        </w:rPr>
      </w:pPr>
    </w:p>
    <w:p w14:paraId="12B48AFD" w14:textId="77777777" w:rsidR="00A103D6" w:rsidRDefault="00414085">
      <w:pPr>
        <w:rPr>
          <w:lang w:val="zh-CN"/>
        </w:rPr>
      </w:pPr>
      <w:r>
        <w:rPr>
          <w:lang w:val="zh-CN"/>
        </w:rPr>
        <w:br w:type="page"/>
      </w:r>
    </w:p>
    <w:p w14:paraId="12B48AFE" w14:textId="77777777" w:rsidR="00A103D6" w:rsidRDefault="00414085">
      <w:pPr>
        <w:pStyle w:val="1"/>
        <w:numPr>
          <w:ilvl w:val="0"/>
          <w:numId w:val="1"/>
        </w:numPr>
      </w:pPr>
      <w:bookmarkStart w:id="1" w:name="_Toc79673567"/>
      <w:bookmarkStart w:id="2" w:name="_Toc115186628"/>
      <w:bookmarkStart w:id="3" w:name="_Toc27668976"/>
      <w:bookmarkStart w:id="4" w:name="_Toc16295"/>
      <w:r>
        <w:lastRenderedPageBreak/>
        <w:t>参考文件</w:t>
      </w:r>
      <w:bookmarkEnd w:id="1"/>
      <w:bookmarkEnd w:id="2"/>
      <w:bookmarkEnd w:id="3"/>
      <w:bookmarkEnd w:id="4"/>
    </w:p>
    <w:p w14:paraId="12B48AFF" w14:textId="77777777" w:rsidR="00A103D6" w:rsidRDefault="00414085">
      <w:pPr>
        <w:ind w:firstLineChars="100" w:firstLine="210"/>
      </w:pPr>
      <w:r>
        <w:rPr>
          <w:rFonts w:hint="eastAsia"/>
        </w:rPr>
        <w:t>《模型需求规格说明》</w:t>
      </w:r>
    </w:p>
    <w:p w14:paraId="12B48B00" w14:textId="77777777" w:rsidR="00A103D6" w:rsidRDefault="00414085">
      <w:pPr>
        <w:ind w:firstLineChars="100" w:firstLine="210"/>
      </w:pPr>
      <w:r>
        <w:rPr>
          <w:rFonts w:hint="eastAsia"/>
        </w:rPr>
        <w:t>《模型测试方案设计》</w:t>
      </w:r>
    </w:p>
    <w:p w14:paraId="12B48B01" w14:textId="77777777" w:rsidR="00A103D6" w:rsidRDefault="00414085">
      <w:pPr>
        <w:pStyle w:val="1"/>
        <w:numPr>
          <w:ilvl w:val="0"/>
          <w:numId w:val="1"/>
        </w:numPr>
      </w:pPr>
      <w:bookmarkStart w:id="5" w:name="_Toc115186629"/>
      <w:bookmarkStart w:id="6" w:name="_Toc79673568"/>
      <w:bookmarkStart w:id="7" w:name="_Toc27668977"/>
      <w:bookmarkStart w:id="8" w:name="_Toc21851"/>
      <w:r>
        <w:rPr>
          <w:rFonts w:hint="eastAsia"/>
        </w:rPr>
        <w:t>引言</w:t>
      </w:r>
      <w:bookmarkEnd w:id="5"/>
      <w:bookmarkEnd w:id="6"/>
      <w:bookmarkEnd w:id="7"/>
      <w:bookmarkEnd w:id="8"/>
    </w:p>
    <w:p w14:paraId="12B48B02" w14:textId="77777777" w:rsidR="00A103D6" w:rsidRDefault="00414085">
      <w:pPr>
        <w:pStyle w:val="2"/>
        <w:numPr>
          <w:ilvl w:val="1"/>
          <w:numId w:val="1"/>
        </w:numPr>
      </w:pPr>
      <w:bookmarkStart w:id="9" w:name="_Toc24054"/>
      <w:bookmarkStart w:id="10" w:name="_Toc491246559"/>
      <w:bookmarkStart w:id="11" w:name="_Toc15356"/>
      <w:bookmarkStart w:id="12" w:name="_Toc9112"/>
      <w:bookmarkStart w:id="13" w:name="_Toc27668978"/>
      <w:bookmarkStart w:id="14" w:name="_Toc11094"/>
      <w:bookmarkStart w:id="15" w:name="_Toc79673569"/>
      <w:bookmarkStart w:id="16" w:name="_Toc115186630"/>
      <w:bookmarkStart w:id="17" w:name="_Toc29349"/>
      <w:r>
        <w:t>测试目的</w:t>
      </w:r>
      <w:bookmarkEnd w:id="9"/>
      <w:bookmarkEnd w:id="10"/>
      <w:bookmarkEnd w:id="11"/>
      <w:bookmarkEnd w:id="12"/>
      <w:bookmarkEnd w:id="13"/>
      <w:bookmarkEnd w:id="14"/>
      <w:bookmarkEnd w:id="15"/>
      <w:bookmarkEnd w:id="16"/>
      <w:bookmarkEnd w:id="17"/>
    </w:p>
    <w:p w14:paraId="12B48B03" w14:textId="74F37C16" w:rsidR="00A103D6" w:rsidRDefault="00414085">
      <w:pPr>
        <w:ind w:firstLineChars="200" w:firstLine="420"/>
        <w:rPr>
          <w:rFonts w:cs="宋体"/>
        </w:rPr>
      </w:pPr>
      <w:r>
        <w:rPr>
          <w:rFonts w:cs="宋体"/>
        </w:rPr>
        <w:t>本测试方案主要针对</w:t>
      </w:r>
      <w:r w:rsidR="003C69E5">
        <w:rPr>
          <w:rFonts w:cs="宋体" w:hint="eastAsia"/>
        </w:rPr>
        <w:t>肺栓塞分诊和肺叶分割</w:t>
      </w:r>
      <w:r>
        <w:rPr>
          <w:rFonts w:cs="宋体"/>
        </w:rPr>
        <w:t>进行测试，验证其是否可以满足需求指标。</w:t>
      </w:r>
    </w:p>
    <w:p w14:paraId="12B48B04" w14:textId="77777777" w:rsidR="00A103D6" w:rsidRDefault="00414085">
      <w:pPr>
        <w:pStyle w:val="2"/>
        <w:numPr>
          <w:ilvl w:val="1"/>
          <w:numId w:val="1"/>
        </w:numPr>
      </w:pPr>
      <w:bookmarkStart w:id="18" w:name="_Toc17621"/>
      <w:bookmarkStart w:id="19" w:name="_Toc79673570"/>
      <w:bookmarkStart w:id="20" w:name="_Toc491246560"/>
      <w:bookmarkStart w:id="21" w:name="_Toc1476"/>
      <w:bookmarkStart w:id="22" w:name="_Toc8298"/>
      <w:bookmarkStart w:id="23" w:name="_Toc14159"/>
      <w:bookmarkStart w:id="24" w:name="_Toc27668979"/>
      <w:r>
        <w:t xml:space="preserve"> </w:t>
      </w:r>
      <w:bookmarkStart w:id="25" w:name="_Toc115186631"/>
      <w:bookmarkStart w:id="26" w:name="_Toc10053"/>
      <w:r>
        <w:rPr>
          <w:rFonts w:hint="eastAsia"/>
        </w:rPr>
        <w:t>测试背景</w:t>
      </w:r>
      <w:bookmarkEnd w:id="18"/>
      <w:bookmarkEnd w:id="19"/>
      <w:bookmarkEnd w:id="20"/>
      <w:bookmarkEnd w:id="21"/>
      <w:bookmarkEnd w:id="22"/>
      <w:bookmarkEnd w:id="23"/>
      <w:bookmarkEnd w:id="24"/>
      <w:bookmarkEnd w:id="25"/>
      <w:bookmarkEnd w:id="26"/>
    </w:p>
    <w:p w14:paraId="12B48B05" w14:textId="77777777" w:rsidR="00A103D6" w:rsidRDefault="00414085">
      <w:pPr>
        <w:ind w:firstLineChars="200" w:firstLine="420"/>
        <w:rPr>
          <w:rFonts w:cs="宋体"/>
          <w:color w:val="FF0000"/>
          <w:szCs w:val="24"/>
        </w:rPr>
      </w:pPr>
      <w:r>
        <w:rPr>
          <w:rFonts w:cs="宋体" w:hint="eastAsia"/>
          <w:szCs w:val="24"/>
        </w:rPr>
        <w:t>算法开发完成，需要对其性能做评估。</w:t>
      </w:r>
    </w:p>
    <w:p w14:paraId="12B48B06" w14:textId="77777777" w:rsidR="00A103D6" w:rsidRDefault="00414085">
      <w:pPr>
        <w:pStyle w:val="2"/>
        <w:numPr>
          <w:ilvl w:val="1"/>
          <w:numId w:val="1"/>
        </w:numPr>
      </w:pPr>
      <w:bookmarkStart w:id="27" w:name="_Toc2110"/>
      <w:bookmarkStart w:id="28" w:name="_Toc7967"/>
      <w:bookmarkStart w:id="29" w:name="_Toc491246561"/>
      <w:bookmarkStart w:id="30" w:name="_Toc27668980"/>
      <w:bookmarkStart w:id="31" w:name="_Toc10654"/>
      <w:bookmarkStart w:id="32" w:name="_Toc16277"/>
      <w:bookmarkStart w:id="33" w:name="_Toc79673571"/>
      <w:r>
        <w:t xml:space="preserve"> </w:t>
      </w:r>
      <w:bookmarkStart w:id="34" w:name="_Toc115186632"/>
      <w:bookmarkStart w:id="35" w:name="_Toc11483"/>
      <w:r>
        <w:rPr>
          <w:rFonts w:hint="eastAsia"/>
        </w:rPr>
        <w:t>测试范围</w:t>
      </w:r>
      <w:bookmarkEnd w:id="27"/>
      <w:bookmarkEnd w:id="28"/>
      <w:bookmarkEnd w:id="29"/>
      <w:bookmarkEnd w:id="30"/>
      <w:bookmarkEnd w:id="31"/>
      <w:bookmarkEnd w:id="32"/>
      <w:bookmarkEnd w:id="33"/>
      <w:bookmarkEnd w:id="34"/>
      <w:bookmarkEnd w:id="35"/>
    </w:p>
    <w:p w14:paraId="12B48B07" w14:textId="1114862D" w:rsidR="00A103D6" w:rsidRDefault="00414085">
      <w:pPr>
        <w:ind w:firstLineChars="200" w:firstLine="420"/>
        <w:rPr>
          <w:rFonts w:cs="宋体"/>
        </w:rPr>
      </w:pPr>
      <w:r>
        <w:rPr>
          <w:rFonts w:cs="宋体"/>
        </w:rPr>
        <w:t>测试模型包括</w:t>
      </w:r>
      <w:r w:rsidR="003C69E5">
        <w:rPr>
          <w:rFonts w:cs="宋体" w:hint="eastAsia"/>
        </w:rPr>
        <w:t>肺栓塞分诊和肺叶分割</w:t>
      </w:r>
      <w:r>
        <w:rPr>
          <w:rFonts w:cs="宋体"/>
        </w:rPr>
        <w:t>模型。</w:t>
      </w:r>
    </w:p>
    <w:p w14:paraId="12B48B08" w14:textId="47E9918F" w:rsidR="00A103D6" w:rsidRDefault="00414085">
      <w:pPr>
        <w:ind w:firstLineChars="200" w:firstLine="420"/>
        <w:rPr>
          <w:rFonts w:cs="宋体"/>
        </w:rPr>
      </w:pPr>
      <w:r>
        <w:rPr>
          <w:rFonts w:cs="宋体"/>
        </w:rPr>
        <w:t>测试数据为国内医疗机构影像</w:t>
      </w:r>
      <w:proofErr w:type="gramStart"/>
      <w:r>
        <w:rPr>
          <w:rFonts w:cs="宋体"/>
        </w:rPr>
        <w:t>科产生</w:t>
      </w:r>
      <w:proofErr w:type="gramEnd"/>
      <w:r>
        <w:rPr>
          <w:rFonts w:cs="宋体"/>
        </w:rPr>
        <w:t>的</w:t>
      </w:r>
      <w:r w:rsidR="00DE56E9">
        <w:rPr>
          <w:rFonts w:cs="宋体" w:hint="eastAsia"/>
        </w:rPr>
        <w:t>肺部</w:t>
      </w:r>
      <w:r w:rsidR="00DE56E9">
        <w:rPr>
          <w:rFonts w:cs="宋体" w:hint="eastAsia"/>
        </w:rPr>
        <w:t>CT</w:t>
      </w:r>
      <w:r w:rsidR="00C82596">
        <w:rPr>
          <w:rFonts w:cs="宋体" w:hint="eastAsia"/>
        </w:rPr>
        <w:t>A</w:t>
      </w:r>
      <w:r>
        <w:rPr>
          <w:rFonts w:cs="宋体"/>
        </w:rPr>
        <w:t>影像序列。</w:t>
      </w:r>
    </w:p>
    <w:p w14:paraId="12B48B09" w14:textId="77777777" w:rsidR="00A103D6" w:rsidRDefault="00414085">
      <w:pPr>
        <w:pStyle w:val="2"/>
        <w:numPr>
          <w:ilvl w:val="1"/>
          <w:numId w:val="1"/>
        </w:numPr>
      </w:pPr>
      <w:bookmarkStart w:id="36" w:name="_Toc491246562"/>
      <w:bookmarkStart w:id="37" w:name="_Toc13099"/>
      <w:bookmarkStart w:id="38" w:name="_Toc2477"/>
      <w:bookmarkStart w:id="39" w:name="_Toc27851"/>
      <w:bookmarkStart w:id="40" w:name="_Toc11316"/>
      <w:bookmarkStart w:id="41" w:name="_Toc27668981"/>
      <w:bookmarkStart w:id="42" w:name="_Toc79673572"/>
      <w:r>
        <w:t xml:space="preserve"> </w:t>
      </w:r>
      <w:bookmarkStart w:id="43" w:name="_Toc115186633"/>
      <w:bookmarkStart w:id="44" w:name="_Toc5859"/>
      <w:r>
        <w:rPr>
          <w:rFonts w:hint="eastAsia"/>
        </w:rPr>
        <w:t>术语及缩略语</w:t>
      </w:r>
      <w:bookmarkEnd w:id="36"/>
      <w:bookmarkEnd w:id="37"/>
      <w:bookmarkEnd w:id="38"/>
      <w:bookmarkEnd w:id="39"/>
      <w:bookmarkEnd w:id="40"/>
      <w:bookmarkEnd w:id="41"/>
      <w:bookmarkEnd w:id="42"/>
      <w:bookmarkEnd w:id="43"/>
      <w:bookmarkEnd w:id="44"/>
    </w:p>
    <w:tbl>
      <w:tblPr>
        <w:tblStyle w:val="af3"/>
        <w:tblW w:w="9775" w:type="dxa"/>
        <w:tblLayout w:type="fixed"/>
        <w:tblLook w:val="04A0" w:firstRow="1" w:lastRow="0" w:firstColumn="1" w:lastColumn="0" w:noHBand="0" w:noVBand="1"/>
      </w:tblPr>
      <w:tblGrid>
        <w:gridCol w:w="2133"/>
        <w:gridCol w:w="7642"/>
      </w:tblGrid>
      <w:tr w:rsidR="00A103D6" w14:paraId="12B48B0C" w14:textId="77777777">
        <w:trPr>
          <w:trHeight w:val="322"/>
        </w:trPr>
        <w:tc>
          <w:tcPr>
            <w:tcW w:w="2133" w:type="dxa"/>
          </w:tcPr>
          <w:p w14:paraId="12B48B0A" w14:textId="77777777" w:rsidR="00A103D6" w:rsidRDefault="00414085">
            <w:pPr>
              <w:jc w:val="center"/>
              <w:rPr>
                <w:rFonts w:cs="Times New Roman"/>
                <w:szCs w:val="21"/>
              </w:rPr>
            </w:pPr>
            <w:r>
              <w:rPr>
                <w:rFonts w:cs="Times New Roman"/>
                <w:b/>
                <w:bCs/>
                <w:szCs w:val="21"/>
              </w:rPr>
              <w:t>词汇</w:t>
            </w:r>
          </w:p>
        </w:tc>
        <w:tc>
          <w:tcPr>
            <w:tcW w:w="7642" w:type="dxa"/>
          </w:tcPr>
          <w:p w14:paraId="12B48B0B" w14:textId="77777777" w:rsidR="00A103D6" w:rsidRDefault="00414085">
            <w:pPr>
              <w:jc w:val="center"/>
              <w:rPr>
                <w:rFonts w:cs="Times New Roman"/>
                <w:bCs/>
                <w:szCs w:val="21"/>
              </w:rPr>
            </w:pPr>
            <w:r>
              <w:rPr>
                <w:rFonts w:cs="Times New Roman"/>
                <w:b/>
                <w:szCs w:val="21"/>
              </w:rPr>
              <w:t>描述（术语与缩写的描述）</w:t>
            </w:r>
          </w:p>
        </w:tc>
      </w:tr>
      <w:tr w:rsidR="00A103D6" w14:paraId="12B48B0F" w14:textId="77777777">
        <w:trPr>
          <w:trHeight w:val="337"/>
        </w:trPr>
        <w:tc>
          <w:tcPr>
            <w:tcW w:w="2133" w:type="dxa"/>
          </w:tcPr>
          <w:p w14:paraId="12B48B0D" w14:textId="77777777" w:rsidR="00A103D6" w:rsidRDefault="00414085">
            <w:pPr>
              <w:jc w:val="center"/>
              <w:rPr>
                <w:rFonts w:cs="Times New Roman"/>
                <w:szCs w:val="21"/>
              </w:rPr>
            </w:pPr>
            <w:r>
              <w:rPr>
                <w:rFonts w:cs="Times New Roman"/>
                <w:b/>
                <w:bCs/>
                <w:szCs w:val="21"/>
              </w:rPr>
              <w:t>CT</w:t>
            </w:r>
          </w:p>
        </w:tc>
        <w:tc>
          <w:tcPr>
            <w:tcW w:w="7642" w:type="dxa"/>
          </w:tcPr>
          <w:p w14:paraId="12B48B0E" w14:textId="77777777" w:rsidR="00A103D6" w:rsidRDefault="00414085">
            <w:pPr>
              <w:rPr>
                <w:rFonts w:cs="Times New Roman"/>
                <w:szCs w:val="21"/>
              </w:rPr>
            </w:pPr>
            <w:r>
              <w:rPr>
                <w:rFonts w:cs="Times New Roman"/>
                <w:szCs w:val="21"/>
              </w:rPr>
              <w:t>电子计算机断层扫描，利用灵敏度极高的探测器一同围绕人体的某一部位作一个接一个的断面扫描，具有扫描时间快，图像清晰等特点，可用于多种疾病的检查</w:t>
            </w:r>
            <w:r>
              <w:rPr>
                <w:rFonts w:cs="Times New Roman"/>
                <w:szCs w:val="21"/>
              </w:rPr>
              <w:t>.</w:t>
            </w:r>
          </w:p>
        </w:tc>
      </w:tr>
      <w:tr w:rsidR="00A103D6" w14:paraId="12B48B12" w14:textId="77777777">
        <w:trPr>
          <w:trHeight w:val="337"/>
        </w:trPr>
        <w:tc>
          <w:tcPr>
            <w:tcW w:w="2133" w:type="dxa"/>
          </w:tcPr>
          <w:p w14:paraId="12B48B10" w14:textId="77777777" w:rsidR="00A103D6" w:rsidRDefault="00414085">
            <w:pPr>
              <w:jc w:val="center"/>
              <w:rPr>
                <w:rFonts w:cs="Times New Roman"/>
                <w:b/>
                <w:bCs/>
                <w:szCs w:val="21"/>
              </w:rPr>
            </w:pPr>
            <w:r>
              <w:rPr>
                <w:rFonts w:cs="Times New Roman"/>
                <w:b/>
                <w:bCs/>
                <w:szCs w:val="21"/>
              </w:rPr>
              <w:t>CTA</w:t>
            </w:r>
          </w:p>
        </w:tc>
        <w:tc>
          <w:tcPr>
            <w:tcW w:w="7642" w:type="dxa"/>
          </w:tcPr>
          <w:p w14:paraId="12B48B11" w14:textId="77777777" w:rsidR="00A103D6" w:rsidRDefault="00414085">
            <w:pPr>
              <w:rPr>
                <w:rFonts w:cs="Times New Roman"/>
                <w:szCs w:val="21"/>
              </w:rPr>
            </w:pPr>
            <w:r>
              <w:rPr>
                <w:rFonts w:cs="Times New Roman"/>
                <w:szCs w:val="21"/>
              </w:rPr>
              <w:t>CT</w:t>
            </w:r>
            <w:r>
              <w:rPr>
                <w:rFonts w:cs="Times New Roman"/>
                <w:szCs w:val="21"/>
              </w:rPr>
              <w:t>血管造影（</w:t>
            </w:r>
            <w:r>
              <w:rPr>
                <w:rFonts w:cs="Times New Roman"/>
                <w:szCs w:val="21"/>
              </w:rPr>
              <w:t>CTA</w:t>
            </w:r>
            <w:r>
              <w:rPr>
                <w:rFonts w:cs="Times New Roman"/>
                <w:szCs w:val="21"/>
              </w:rPr>
              <w:t>，</w:t>
            </w:r>
            <w:r>
              <w:rPr>
                <w:rFonts w:cs="Times New Roman"/>
                <w:szCs w:val="21"/>
              </w:rPr>
              <w:t>CT angiography</w:t>
            </w:r>
            <w:r>
              <w:rPr>
                <w:rFonts w:cs="Times New Roman"/>
                <w:szCs w:val="21"/>
              </w:rPr>
              <w:t>）是将</w:t>
            </w:r>
            <w:r>
              <w:rPr>
                <w:rFonts w:cs="Times New Roman"/>
                <w:szCs w:val="21"/>
              </w:rPr>
              <w:t>CT</w:t>
            </w:r>
            <w:r>
              <w:rPr>
                <w:rFonts w:cs="Times New Roman"/>
                <w:szCs w:val="21"/>
              </w:rPr>
              <w:t>增强技术与薄层、大范围、快速扫描技术相结合，通过合理的后处理，清晰显示全身各部位血管细节。具有无创和操作简便的特点，对于血管变异、</w:t>
            </w:r>
            <w:r w:rsidR="00000000">
              <w:fldChar w:fldCharType="begin"/>
            </w:r>
            <w:r w:rsidR="00000000">
              <w:instrText>HYPERLINK "https://baike.baidu.com/item/%E8%A1%80%E7%AE%A1%E7%96%BE%E7%97%85/6881949?fromModule=lemma_inlink" \t "_blank"</w:instrText>
            </w:r>
            <w:r w:rsidR="00000000">
              <w:fldChar w:fldCharType="separate"/>
            </w:r>
            <w:r>
              <w:rPr>
                <w:rFonts w:cs="Times New Roman"/>
              </w:rPr>
              <w:t>血管疾病</w:t>
            </w:r>
            <w:r w:rsidR="00000000">
              <w:rPr>
                <w:rFonts w:cs="Times New Roman"/>
              </w:rPr>
              <w:fldChar w:fldCharType="end"/>
            </w:r>
            <w:r>
              <w:rPr>
                <w:rFonts w:cs="Times New Roman"/>
                <w:szCs w:val="21"/>
              </w:rPr>
              <w:t>以及显示病变和血管关系有重要价值。</w:t>
            </w:r>
          </w:p>
        </w:tc>
      </w:tr>
      <w:tr w:rsidR="00A103D6" w14:paraId="12B48B15" w14:textId="77777777">
        <w:trPr>
          <w:trHeight w:val="337"/>
        </w:trPr>
        <w:tc>
          <w:tcPr>
            <w:tcW w:w="2133" w:type="dxa"/>
          </w:tcPr>
          <w:p w14:paraId="12B48B13" w14:textId="77777777" w:rsidR="00A103D6" w:rsidRDefault="00414085">
            <w:pPr>
              <w:jc w:val="center"/>
              <w:rPr>
                <w:rFonts w:cs="Times New Roman"/>
                <w:bCs/>
                <w:szCs w:val="21"/>
              </w:rPr>
            </w:pPr>
            <w:r>
              <w:rPr>
                <w:rFonts w:cs="Times New Roman"/>
                <w:b/>
                <w:szCs w:val="21"/>
              </w:rPr>
              <w:lastRenderedPageBreak/>
              <w:t>DICOM</w:t>
            </w:r>
          </w:p>
        </w:tc>
        <w:tc>
          <w:tcPr>
            <w:tcW w:w="7642" w:type="dxa"/>
          </w:tcPr>
          <w:p w14:paraId="12B48B14" w14:textId="77777777" w:rsidR="00A103D6" w:rsidRDefault="00414085">
            <w:pPr>
              <w:rPr>
                <w:rFonts w:cs="Times New Roman"/>
                <w:szCs w:val="21"/>
              </w:rPr>
            </w:pPr>
            <w:r>
              <w:rPr>
                <w:rFonts w:cs="Times New Roman"/>
                <w:szCs w:val="21"/>
              </w:rPr>
              <w:t>医学数字成像和通信，是医学图像和相关信息的国际标准（</w:t>
            </w:r>
            <w:r>
              <w:rPr>
                <w:rFonts w:cs="Times New Roman"/>
                <w:szCs w:val="21"/>
              </w:rPr>
              <w:t>ISO 12052</w:t>
            </w:r>
            <w:r>
              <w:rPr>
                <w:rFonts w:cs="Times New Roman"/>
                <w:szCs w:val="21"/>
              </w:rPr>
              <w:t>）。它定义了质量能满足临床需要的可用于数据交换的医学图像格式。</w:t>
            </w:r>
          </w:p>
        </w:tc>
      </w:tr>
    </w:tbl>
    <w:p w14:paraId="12B48B16" w14:textId="77777777" w:rsidR="00A103D6" w:rsidRDefault="00414085">
      <w:pPr>
        <w:pStyle w:val="1"/>
        <w:numPr>
          <w:ilvl w:val="0"/>
          <w:numId w:val="1"/>
        </w:numPr>
      </w:pPr>
      <w:bookmarkStart w:id="45" w:name="_Toc79673573"/>
      <w:bookmarkStart w:id="46" w:name="_Toc27668982"/>
      <w:bookmarkStart w:id="47" w:name="_Toc13886_WPSOffice_Level1"/>
      <w:bookmarkStart w:id="48" w:name="_Toc491246565"/>
      <w:bookmarkStart w:id="49" w:name="_Toc115186634"/>
      <w:bookmarkStart w:id="50" w:name="_Toc25576"/>
      <w:bookmarkStart w:id="51" w:name="_Toc22101"/>
      <w:bookmarkStart w:id="52" w:name="_Toc13831"/>
      <w:bookmarkStart w:id="53" w:name="_Toc30945"/>
      <w:bookmarkStart w:id="54" w:name="_Toc33903996"/>
      <w:bookmarkStart w:id="55" w:name="_Toc33783693"/>
      <w:r>
        <w:rPr>
          <w:rFonts w:hint="eastAsia"/>
        </w:rPr>
        <w:t>测试环境</w:t>
      </w:r>
      <w:bookmarkEnd w:id="45"/>
      <w:bookmarkEnd w:id="46"/>
      <w:bookmarkEnd w:id="47"/>
      <w:bookmarkEnd w:id="48"/>
      <w:bookmarkEnd w:id="49"/>
      <w:bookmarkEnd w:id="50"/>
      <w:bookmarkEnd w:id="51"/>
      <w:bookmarkEnd w:id="52"/>
      <w:bookmarkEnd w:id="53"/>
    </w:p>
    <w:p w14:paraId="12B48B17" w14:textId="77777777" w:rsidR="00A103D6" w:rsidRDefault="00414085">
      <w:pPr>
        <w:pStyle w:val="2"/>
        <w:numPr>
          <w:ilvl w:val="1"/>
          <w:numId w:val="1"/>
        </w:numPr>
      </w:pPr>
      <w:bookmarkStart w:id="56" w:name="_Toc79673574"/>
      <w:bookmarkStart w:id="57" w:name="_Toc27668983"/>
      <w:bookmarkStart w:id="58" w:name="_Toc115186635"/>
      <w:r>
        <w:rPr>
          <w:rFonts w:hint="eastAsia"/>
        </w:rPr>
        <w:t xml:space="preserve"> </w:t>
      </w:r>
      <w:bookmarkStart w:id="59" w:name="_Toc346"/>
      <w:r>
        <w:rPr>
          <w:rFonts w:hint="eastAsia"/>
        </w:rPr>
        <w:t>硬件环境</w:t>
      </w:r>
      <w:bookmarkEnd w:id="56"/>
      <w:bookmarkEnd w:id="57"/>
      <w:bookmarkEnd w:id="58"/>
      <w:bookmarkEnd w:id="59"/>
    </w:p>
    <w:p w14:paraId="12B48B18" w14:textId="0E4D577F" w:rsidR="00A103D6" w:rsidRDefault="00414085">
      <w:pPr>
        <w:ind w:firstLineChars="200" w:firstLine="420"/>
        <w:rPr>
          <w:rFonts w:cs="Times New Roman"/>
          <w:szCs w:val="24"/>
        </w:rPr>
      </w:pPr>
      <w:bookmarkStart w:id="60" w:name="_Hlk496281718"/>
      <w:bookmarkStart w:id="61" w:name="_Toc5036"/>
      <w:bookmarkStart w:id="62" w:name="_Toc24470"/>
      <w:bookmarkStart w:id="63" w:name="_Toc8079"/>
      <w:bookmarkStart w:id="64" w:name="_Toc14595"/>
      <w:r>
        <w:rPr>
          <w:rFonts w:cs="Times New Roman" w:hint="eastAsia"/>
          <w:szCs w:val="24"/>
        </w:rPr>
        <w:t>GPU</w:t>
      </w:r>
      <w:r>
        <w:rPr>
          <w:rFonts w:cs="Times New Roman" w:hint="eastAsia"/>
          <w:szCs w:val="24"/>
        </w:rPr>
        <w:t>型号为</w:t>
      </w:r>
      <w:r>
        <w:rPr>
          <w:rFonts w:cs="Times New Roman" w:hint="eastAsia"/>
          <w:szCs w:val="24"/>
        </w:rPr>
        <w:t>GTX1080</w:t>
      </w:r>
      <w:r>
        <w:rPr>
          <w:rFonts w:cs="Times New Roman" w:hint="eastAsia"/>
          <w:szCs w:val="24"/>
        </w:rPr>
        <w:t>，</w:t>
      </w:r>
      <w:r>
        <w:rPr>
          <w:rFonts w:cs="Times New Roman" w:hint="eastAsia"/>
          <w:szCs w:val="24"/>
        </w:rPr>
        <w:t xml:space="preserve"> PCIe 3.0</w:t>
      </w:r>
      <w:r>
        <w:rPr>
          <w:rFonts w:cs="Times New Roman" w:hint="eastAsia"/>
          <w:szCs w:val="24"/>
        </w:rPr>
        <w:t>的带宽为</w:t>
      </w:r>
      <w:r>
        <w:rPr>
          <w:rFonts w:cs="Times New Roman" w:hint="eastAsia"/>
          <w:szCs w:val="24"/>
        </w:rPr>
        <w:t>16GB/s</w:t>
      </w:r>
      <w:r>
        <w:rPr>
          <w:rFonts w:cs="Times New Roman" w:hint="eastAsia"/>
          <w:szCs w:val="24"/>
        </w:rPr>
        <w:t>。主板支持</w:t>
      </w:r>
      <w:r>
        <w:rPr>
          <w:rFonts w:cs="Times New Roman" w:hint="eastAsia"/>
          <w:szCs w:val="24"/>
        </w:rPr>
        <w:t>X99</w:t>
      </w:r>
      <w:r>
        <w:rPr>
          <w:rFonts w:cs="Times New Roman" w:hint="eastAsia"/>
          <w:szCs w:val="24"/>
        </w:rPr>
        <w:t>架构，</w:t>
      </w:r>
      <w:r>
        <w:rPr>
          <w:rFonts w:cs="Times New Roman" w:hint="eastAsia"/>
          <w:szCs w:val="24"/>
        </w:rPr>
        <w:t>PCIe 3.0</w:t>
      </w:r>
      <w:r>
        <w:rPr>
          <w:rFonts w:cs="Times New Roman" w:hint="eastAsia"/>
          <w:szCs w:val="24"/>
        </w:rPr>
        <w:t>通道为</w:t>
      </w:r>
      <w:r>
        <w:rPr>
          <w:rFonts w:cs="Times New Roman" w:hint="eastAsia"/>
          <w:szCs w:val="24"/>
        </w:rPr>
        <w:t>44</w:t>
      </w:r>
      <w:r>
        <w:rPr>
          <w:rFonts w:cs="Times New Roman" w:hint="eastAsia"/>
          <w:szCs w:val="24"/>
        </w:rPr>
        <w:t>条，支持多路</w:t>
      </w:r>
      <w:proofErr w:type="gramStart"/>
      <w:r>
        <w:rPr>
          <w:rFonts w:cs="Times New Roman" w:hint="eastAsia"/>
          <w:szCs w:val="24"/>
        </w:rPr>
        <w:t>英伟达</w:t>
      </w:r>
      <w:proofErr w:type="gramEnd"/>
      <w:r>
        <w:rPr>
          <w:rFonts w:cs="Times New Roman" w:hint="eastAsia"/>
          <w:szCs w:val="24"/>
        </w:rPr>
        <w:t>SLI</w:t>
      </w:r>
      <w:r>
        <w:rPr>
          <w:rFonts w:cs="Times New Roman" w:hint="eastAsia"/>
          <w:szCs w:val="24"/>
        </w:rPr>
        <w:t>技术，支持</w:t>
      </w:r>
      <w:r>
        <w:rPr>
          <w:rFonts w:cs="Times New Roman" w:hint="eastAsia"/>
          <w:szCs w:val="24"/>
        </w:rPr>
        <w:t>4</w:t>
      </w:r>
      <w:r>
        <w:rPr>
          <w:rFonts w:cs="Times New Roman" w:hint="eastAsia"/>
          <w:szCs w:val="24"/>
        </w:rPr>
        <w:t>通道</w:t>
      </w:r>
      <w:r>
        <w:rPr>
          <w:rFonts w:cs="Times New Roman" w:hint="eastAsia"/>
          <w:szCs w:val="24"/>
        </w:rPr>
        <w:t>DDR4</w:t>
      </w:r>
      <w:r>
        <w:rPr>
          <w:rFonts w:cs="Times New Roman" w:hint="eastAsia"/>
          <w:szCs w:val="24"/>
        </w:rPr>
        <w:t>内存架构。内存</w:t>
      </w:r>
      <w:r>
        <w:rPr>
          <w:rFonts w:cs="Times New Roman" w:hint="eastAsia"/>
          <w:szCs w:val="24"/>
        </w:rPr>
        <w:t>32G</w:t>
      </w:r>
      <w:r>
        <w:rPr>
          <w:rFonts w:cs="Times New Roman" w:hint="eastAsia"/>
          <w:szCs w:val="24"/>
        </w:rPr>
        <w:t>，选取最新</w:t>
      </w:r>
      <w:r>
        <w:rPr>
          <w:rFonts w:cs="Times New Roman" w:hint="eastAsia"/>
          <w:szCs w:val="24"/>
        </w:rPr>
        <w:t>DDR4</w:t>
      </w:r>
      <w:r>
        <w:rPr>
          <w:rFonts w:cs="Times New Roman" w:hint="eastAsia"/>
          <w:szCs w:val="24"/>
        </w:rPr>
        <w:t>架构。电源功率为</w:t>
      </w:r>
      <w:r>
        <w:rPr>
          <w:rFonts w:cs="Times New Roman" w:hint="eastAsia"/>
          <w:szCs w:val="24"/>
        </w:rPr>
        <w:t>1600W</w:t>
      </w:r>
      <w:r>
        <w:rPr>
          <w:rFonts w:cs="Times New Roman" w:hint="eastAsia"/>
          <w:szCs w:val="24"/>
        </w:rPr>
        <w:t>。硬盘平均读取速度在</w:t>
      </w:r>
      <w:r>
        <w:rPr>
          <w:rFonts w:cs="Times New Roman" w:hint="eastAsia"/>
          <w:szCs w:val="24"/>
        </w:rPr>
        <w:t>155Mb/s</w:t>
      </w:r>
      <w:r>
        <w:rPr>
          <w:rFonts w:cs="Times New Roman" w:hint="eastAsia"/>
          <w:szCs w:val="24"/>
        </w:rPr>
        <w:t>，平均写入速度在</w:t>
      </w:r>
      <w:r>
        <w:rPr>
          <w:rFonts w:cs="Times New Roman" w:hint="eastAsia"/>
          <w:szCs w:val="24"/>
        </w:rPr>
        <w:t>152Mb/s</w:t>
      </w:r>
      <w:r>
        <w:rPr>
          <w:rFonts w:cs="Times New Roman" w:hint="eastAsia"/>
          <w:szCs w:val="24"/>
        </w:rPr>
        <w:t>。</w:t>
      </w:r>
    </w:p>
    <w:p w14:paraId="12B48B19" w14:textId="77777777" w:rsidR="00A103D6" w:rsidRDefault="00414085">
      <w:pPr>
        <w:pStyle w:val="2"/>
        <w:numPr>
          <w:ilvl w:val="1"/>
          <w:numId w:val="1"/>
        </w:numPr>
      </w:pPr>
      <w:bookmarkStart w:id="65" w:name="_Toc79495229"/>
      <w:bookmarkStart w:id="66" w:name="_Toc79673575"/>
      <w:bookmarkStart w:id="67" w:name="_Toc45886324"/>
      <w:bookmarkStart w:id="68" w:name="_Toc115186636"/>
      <w:bookmarkStart w:id="69" w:name="_Toc28801"/>
      <w:bookmarkEnd w:id="60"/>
      <w:r>
        <w:rPr>
          <w:rFonts w:hint="eastAsia"/>
        </w:rPr>
        <w:t>软件环境</w:t>
      </w:r>
      <w:bookmarkEnd w:id="61"/>
      <w:bookmarkEnd w:id="62"/>
      <w:bookmarkEnd w:id="63"/>
      <w:bookmarkEnd w:id="64"/>
      <w:bookmarkEnd w:id="65"/>
      <w:bookmarkEnd w:id="66"/>
      <w:bookmarkEnd w:id="67"/>
      <w:bookmarkEnd w:id="68"/>
      <w:bookmarkEnd w:id="69"/>
    </w:p>
    <w:p w14:paraId="12B48B1A" w14:textId="77777777" w:rsidR="00A103D6" w:rsidRDefault="00414085">
      <w:pPr>
        <w:ind w:firstLine="560"/>
        <w:rPr>
          <w:rFonts w:cs="宋体"/>
          <w:szCs w:val="24"/>
        </w:rPr>
      </w:pPr>
      <w:r>
        <w:rPr>
          <w:rFonts w:cs="宋体" w:hint="eastAsia"/>
          <w:szCs w:val="24"/>
        </w:rPr>
        <w:t>Ubuntu 1</w:t>
      </w:r>
      <w:r>
        <w:rPr>
          <w:rFonts w:cs="宋体"/>
          <w:szCs w:val="24"/>
        </w:rPr>
        <w:t>8</w:t>
      </w:r>
      <w:r>
        <w:rPr>
          <w:rFonts w:cs="宋体" w:hint="eastAsia"/>
          <w:szCs w:val="24"/>
        </w:rPr>
        <w:t>.04</w:t>
      </w:r>
      <w:r>
        <w:rPr>
          <w:rFonts w:cs="宋体" w:hint="eastAsia"/>
          <w:szCs w:val="24"/>
        </w:rPr>
        <w:t>作为操作系统，安装</w:t>
      </w:r>
      <w:proofErr w:type="gramStart"/>
      <w:r>
        <w:rPr>
          <w:rFonts w:cs="宋体" w:hint="eastAsia"/>
          <w:szCs w:val="24"/>
        </w:rPr>
        <w:t>英伟达</w:t>
      </w:r>
      <w:proofErr w:type="gramEnd"/>
      <w:r>
        <w:rPr>
          <w:rFonts w:cs="宋体" w:hint="eastAsia"/>
          <w:szCs w:val="24"/>
        </w:rPr>
        <w:t>GPU</w:t>
      </w:r>
      <w:r>
        <w:rPr>
          <w:rFonts w:cs="宋体" w:hint="eastAsia"/>
          <w:szCs w:val="24"/>
        </w:rPr>
        <w:t>驱动程序，</w:t>
      </w:r>
      <w:r>
        <w:rPr>
          <w:rFonts w:cs="宋体" w:hint="eastAsia"/>
          <w:szCs w:val="24"/>
        </w:rPr>
        <w:t>CUDA</w:t>
      </w:r>
      <w:r>
        <w:rPr>
          <w:rFonts w:cs="宋体" w:hint="eastAsia"/>
          <w:szCs w:val="24"/>
        </w:rPr>
        <w:t>驱动程序，</w:t>
      </w:r>
      <w:proofErr w:type="spellStart"/>
      <w:r>
        <w:rPr>
          <w:rFonts w:cs="宋体" w:hint="eastAsia"/>
          <w:szCs w:val="24"/>
        </w:rPr>
        <w:t>cuDNN</w:t>
      </w:r>
      <w:proofErr w:type="spellEnd"/>
      <w:r>
        <w:rPr>
          <w:rFonts w:cs="宋体" w:hint="eastAsia"/>
          <w:szCs w:val="24"/>
        </w:rPr>
        <w:t>，</w:t>
      </w:r>
      <w:proofErr w:type="spellStart"/>
      <w:r>
        <w:rPr>
          <w:rFonts w:cs="宋体" w:hint="eastAsia"/>
          <w:szCs w:val="24"/>
        </w:rPr>
        <w:t>numpy</w:t>
      </w:r>
      <w:proofErr w:type="spellEnd"/>
      <w:r>
        <w:rPr>
          <w:rFonts w:cs="宋体" w:hint="eastAsia"/>
          <w:szCs w:val="24"/>
        </w:rPr>
        <w:t>，</w:t>
      </w:r>
      <w:proofErr w:type="spellStart"/>
      <w:r>
        <w:rPr>
          <w:rFonts w:cs="宋体" w:hint="eastAsia"/>
          <w:szCs w:val="24"/>
        </w:rPr>
        <w:t>scipy</w:t>
      </w:r>
      <w:proofErr w:type="spellEnd"/>
      <w:r>
        <w:rPr>
          <w:rFonts w:cs="宋体" w:hint="eastAsia"/>
          <w:szCs w:val="24"/>
        </w:rPr>
        <w:t>深度学习工具库以及</w:t>
      </w:r>
      <w:proofErr w:type="spellStart"/>
      <w:r>
        <w:rPr>
          <w:rFonts w:cs="宋体"/>
          <w:szCs w:val="24"/>
        </w:rPr>
        <w:t>P</w:t>
      </w:r>
      <w:r>
        <w:rPr>
          <w:rFonts w:cs="宋体" w:hint="eastAsia"/>
          <w:szCs w:val="24"/>
        </w:rPr>
        <w:t>yTorch</w:t>
      </w:r>
      <w:proofErr w:type="spellEnd"/>
      <w:r>
        <w:rPr>
          <w:rFonts w:cs="宋体" w:hint="eastAsia"/>
          <w:szCs w:val="24"/>
        </w:rPr>
        <w:t>深度学习框架。开发语言选择</w:t>
      </w:r>
      <w:r>
        <w:rPr>
          <w:rFonts w:cs="宋体" w:hint="eastAsia"/>
          <w:szCs w:val="24"/>
        </w:rPr>
        <w:t>Python</w:t>
      </w:r>
      <w:r>
        <w:rPr>
          <w:rFonts w:cs="宋体"/>
          <w:szCs w:val="24"/>
        </w:rPr>
        <w:t>3</w:t>
      </w:r>
      <w:r>
        <w:rPr>
          <w:rFonts w:cs="宋体" w:hint="eastAsia"/>
          <w:szCs w:val="24"/>
        </w:rPr>
        <w:t>.7</w:t>
      </w:r>
      <w:r>
        <w:rPr>
          <w:rFonts w:cs="宋体" w:hint="eastAsia"/>
          <w:szCs w:val="24"/>
        </w:rPr>
        <w:t>。</w:t>
      </w:r>
    </w:p>
    <w:p w14:paraId="12B48B1B" w14:textId="77777777" w:rsidR="00A103D6" w:rsidRDefault="00414085">
      <w:pPr>
        <w:pStyle w:val="1"/>
        <w:numPr>
          <w:ilvl w:val="0"/>
          <w:numId w:val="1"/>
        </w:numPr>
        <w:rPr>
          <w:rFonts w:cs="Times New Roman"/>
          <w:szCs w:val="32"/>
          <w:lang w:val="en"/>
        </w:rPr>
      </w:pPr>
      <w:r>
        <w:rPr>
          <w:rFonts w:cs="Times New Roman" w:hint="eastAsia"/>
          <w:szCs w:val="32"/>
        </w:rPr>
        <w:t xml:space="preserve"> </w:t>
      </w:r>
      <w:bookmarkStart w:id="70" w:name="_Toc13053"/>
      <w:bookmarkStart w:id="71" w:name="_Toc7841"/>
      <w:bookmarkStart w:id="72" w:name="_Toc3459"/>
      <w:r>
        <w:rPr>
          <w:rFonts w:cs="Times New Roman" w:hint="eastAsia"/>
          <w:szCs w:val="32"/>
          <w:lang w:val="en"/>
        </w:rPr>
        <w:t>肺栓塞</w:t>
      </w:r>
      <w:r>
        <w:rPr>
          <w:rFonts w:cs="Times New Roman" w:hint="eastAsia"/>
          <w:szCs w:val="32"/>
        </w:rPr>
        <w:t>分诊</w:t>
      </w:r>
      <w:r>
        <w:rPr>
          <w:rFonts w:cs="Times New Roman" w:hint="eastAsia"/>
          <w:szCs w:val="32"/>
          <w:lang w:val="en"/>
        </w:rPr>
        <w:t>测试</w:t>
      </w:r>
      <w:bookmarkEnd w:id="70"/>
      <w:bookmarkEnd w:id="71"/>
      <w:bookmarkEnd w:id="72"/>
    </w:p>
    <w:p w14:paraId="12B48B1C" w14:textId="77777777" w:rsidR="00A103D6" w:rsidRDefault="00414085">
      <w:pPr>
        <w:ind w:firstLineChars="200" w:firstLine="420"/>
        <w:rPr>
          <w:rFonts w:cs="Times New Roman"/>
        </w:rPr>
      </w:pPr>
      <w:r>
        <w:rPr>
          <w:rFonts w:cs="Times New Roman"/>
        </w:rPr>
        <w:t>根据图像判断是否存在栓子，设定可见栓子为肺栓塞阳性，未见栓子为阴性</w:t>
      </w:r>
      <w:r>
        <w:rPr>
          <w:rFonts w:cs="Times New Roman" w:hint="eastAsia"/>
        </w:rPr>
        <w:t>，</w:t>
      </w:r>
      <w:r>
        <w:rPr>
          <w:rFonts w:cs="Times New Roman"/>
        </w:rPr>
        <w:t>此部分用于测试肺栓塞分诊模型的性能。</w:t>
      </w:r>
    </w:p>
    <w:p w14:paraId="12B48B1D" w14:textId="77777777" w:rsidR="00A103D6" w:rsidRDefault="00414085">
      <w:pPr>
        <w:pStyle w:val="2"/>
        <w:numPr>
          <w:ilvl w:val="1"/>
          <w:numId w:val="1"/>
        </w:numPr>
        <w:rPr>
          <w:lang w:val="en"/>
        </w:rPr>
      </w:pPr>
      <w:bookmarkStart w:id="73" w:name="_Toc10890"/>
      <w:r>
        <w:rPr>
          <w:rFonts w:hint="eastAsia"/>
        </w:rPr>
        <w:t>测试指标</w:t>
      </w:r>
      <w:bookmarkEnd w:id="73"/>
    </w:p>
    <w:p w14:paraId="12B48B1E" w14:textId="77777777" w:rsidR="00A103D6" w:rsidRDefault="00414085">
      <w:pPr>
        <w:ind w:firstLineChars="200" w:firstLine="420"/>
        <w:rPr>
          <w:rFonts w:cs="Times New Roman"/>
          <w:szCs w:val="21"/>
        </w:rPr>
      </w:pPr>
      <w:r>
        <w:rPr>
          <w:rFonts w:cs="Times New Roman"/>
          <w:szCs w:val="21"/>
        </w:rPr>
        <w:t>将参考标准与相应的阴性或阳性预测结果进行比较，可以获得以下指标：</w:t>
      </w:r>
    </w:p>
    <w:p w14:paraId="12B48B1F" w14:textId="77777777" w:rsidR="00A103D6" w:rsidRDefault="00414085">
      <w:pPr>
        <w:overflowPunct w:val="0"/>
        <w:spacing w:before="0" w:beforeAutospacing="0" w:after="0" w:afterAutospacing="0"/>
        <w:rPr>
          <w:rFonts w:cs="Times New Roman"/>
          <w:color w:val="auto"/>
          <w:szCs w:val="21"/>
        </w:rPr>
      </w:pPr>
      <w:r>
        <w:rPr>
          <w:rFonts w:cs="Times New Roman"/>
          <w:color w:val="auto"/>
          <w:szCs w:val="21"/>
        </w:rPr>
        <w:t>1</w:t>
      </w:r>
      <w:r>
        <w:rPr>
          <w:rFonts w:cs="Times New Roman"/>
          <w:color w:val="auto"/>
          <w:szCs w:val="21"/>
        </w:rPr>
        <w:t>）</w:t>
      </w:r>
      <w:r>
        <w:rPr>
          <w:rFonts w:cs="Times New Roman"/>
          <w:color w:val="auto"/>
          <w:szCs w:val="21"/>
        </w:rPr>
        <w:t>TP</w:t>
      </w:r>
      <w:r>
        <w:rPr>
          <w:rFonts w:cs="Times New Roman"/>
          <w:color w:val="auto"/>
          <w:szCs w:val="21"/>
        </w:rPr>
        <w:t>：真阳性，参考标准判断为阳性并由模型预测为阳性的病例数量</w:t>
      </w:r>
    </w:p>
    <w:p w14:paraId="12B48B20" w14:textId="77777777" w:rsidR="00A103D6" w:rsidRDefault="00414085">
      <w:pPr>
        <w:overflowPunct w:val="0"/>
        <w:spacing w:before="0" w:beforeAutospacing="0" w:after="0" w:afterAutospacing="0"/>
        <w:rPr>
          <w:rFonts w:cs="Times New Roman"/>
          <w:color w:val="auto"/>
          <w:szCs w:val="21"/>
        </w:rPr>
      </w:pPr>
      <w:r>
        <w:rPr>
          <w:rFonts w:cs="Times New Roman"/>
          <w:color w:val="auto"/>
          <w:szCs w:val="21"/>
        </w:rPr>
        <w:t>2</w:t>
      </w:r>
      <w:r>
        <w:rPr>
          <w:rFonts w:cs="Times New Roman"/>
          <w:color w:val="auto"/>
          <w:szCs w:val="21"/>
        </w:rPr>
        <w:t>）</w:t>
      </w:r>
      <w:r>
        <w:rPr>
          <w:rFonts w:cs="Times New Roman"/>
          <w:color w:val="auto"/>
          <w:szCs w:val="21"/>
        </w:rPr>
        <w:t>TN</w:t>
      </w:r>
      <w:r>
        <w:rPr>
          <w:rFonts w:cs="Times New Roman"/>
          <w:color w:val="auto"/>
          <w:szCs w:val="21"/>
        </w:rPr>
        <w:t>：真阴性，参考标准判断为阴性并由模型预测为阴性的病例数量</w:t>
      </w:r>
    </w:p>
    <w:p w14:paraId="12B48B21" w14:textId="77777777" w:rsidR="00A103D6" w:rsidRDefault="00414085">
      <w:pPr>
        <w:overflowPunct w:val="0"/>
        <w:spacing w:before="0" w:beforeAutospacing="0" w:after="0" w:afterAutospacing="0"/>
        <w:rPr>
          <w:rFonts w:cs="Times New Roman"/>
          <w:color w:val="auto"/>
          <w:szCs w:val="21"/>
        </w:rPr>
      </w:pPr>
      <w:r>
        <w:rPr>
          <w:rFonts w:cs="Times New Roman"/>
          <w:color w:val="auto"/>
          <w:szCs w:val="21"/>
        </w:rPr>
        <w:t>3</w:t>
      </w:r>
      <w:r>
        <w:rPr>
          <w:rFonts w:cs="Times New Roman"/>
          <w:color w:val="auto"/>
          <w:szCs w:val="21"/>
        </w:rPr>
        <w:t>）</w:t>
      </w:r>
      <w:r>
        <w:rPr>
          <w:rFonts w:cs="Times New Roman"/>
          <w:color w:val="auto"/>
          <w:szCs w:val="21"/>
        </w:rPr>
        <w:t>FP</w:t>
      </w:r>
      <w:r>
        <w:rPr>
          <w:rFonts w:cs="Times New Roman"/>
          <w:color w:val="auto"/>
          <w:szCs w:val="21"/>
        </w:rPr>
        <w:t>：假阳性，参考标准判断为阴性并由模型预测为阳性的病例数量</w:t>
      </w:r>
    </w:p>
    <w:p w14:paraId="12B48B22" w14:textId="77777777" w:rsidR="00A103D6" w:rsidRDefault="00414085">
      <w:pPr>
        <w:overflowPunct w:val="0"/>
        <w:spacing w:before="0" w:beforeAutospacing="0" w:after="0" w:afterAutospacing="0"/>
        <w:rPr>
          <w:rFonts w:cs="Times New Roman"/>
          <w:color w:val="auto"/>
          <w:szCs w:val="21"/>
        </w:rPr>
      </w:pPr>
      <w:r>
        <w:rPr>
          <w:rFonts w:cs="Times New Roman"/>
          <w:color w:val="auto"/>
          <w:szCs w:val="21"/>
        </w:rPr>
        <w:t>4</w:t>
      </w:r>
      <w:r>
        <w:rPr>
          <w:rFonts w:cs="Times New Roman"/>
          <w:color w:val="auto"/>
          <w:szCs w:val="21"/>
        </w:rPr>
        <w:t>）</w:t>
      </w:r>
      <w:r>
        <w:rPr>
          <w:rFonts w:cs="Times New Roman"/>
          <w:color w:val="auto"/>
          <w:szCs w:val="21"/>
        </w:rPr>
        <w:t>FN</w:t>
      </w:r>
      <w:r>
        <w:rPr>
          <w:rFonts w:cs="Times New Roman"/>
          <w:color w:val="auto"/>
          <w:szCs w:val="21"/>
        </w:rPr>
        <w:t>：假阴性，参考标准判断为阳性并由模型预测为阴性的病例数量</w:t>
      </w:r>
    </w:p>
    <w:p w14:paraId="12B48B23" w14:textId="77777777" w:rsidR="00A103D6" w:rsidRDefault="00414085">
      <w:pPr>
        <w:overflowPunct w:val="0"/>
        <w:spacing w:before="0" w:beforeAutospacing="0" w:after="0" w:afterAutospacing="0"/>
        <w:rPr>
          <w:rFonts w:cs="Times New Roman"/>
          <w:color w:val="auto"/>
          <w:szCs w:val="21"/>
        </w:rPr>
      </w:pPr>
      <w:r>
        <w:rPr>
          <w:rFonts w:cs="Times New Roman"/>
          <w:color w:val="auto"/>
          <w:szCs w:val="21"/>
        </w:rPr>
        <w:t>5</w:t>
      </w:r>
      <w:r>
        <w:rPr>
          <w:rFonts w:cs="Times New Roman"/>
          <w:color w:val="auto"/>
          <w:szCs w:val="21"/>
        </w:rPr>
        <w:t>）灵敏度：也称为真阳性（</w:t>
      </w:r>
      <w:r>
        <w:rPr>
          <w:rFonts w:cs="Times New Roman"/>
          <w:color w:val="auto"/>
          <w:szCs w:val="21"/>
        </w:rPr>
        <w:t>TP</w:t>
      </w:r>
      <w:r>
        <w:rPr>
          <w:rFonts w:cs="Times New Roman"/>
          <w:color w:val="auto"/>
          <w:szCs w:val="21"/>
        </w:rPr>
        <w:t>）率，定义为根据参考标准判断的阳性样品被预测为阳性的比率，并根据以下公式计算。该值越大，系统越敏感。</w:t>
      </w:r>
    </w:p>
    <w:p w14:paraId="12B48B24" w14:textId="77777777" w:rsidR="00A103D6" w:rsidRDefault="00414085">
      <w:pPr>
        <w:pStyle w:val="afd"/>
        <w:overflowPunct w:val="0"/>
        <w:spacing w:before="0" w:beforeAutospacing="0" w:after="0" w:afterAutospacing="0"/>
        <w:ind w:left="360" w:firstLineChars="0" w:firstLine="0"/>
        <w:jc w:val="center"/>
        <w:rPr>
          <w:rFonts w:cs="Times New Roman"/>
          <w:color w:val="auto"/>
          <w:szCs w:val="21"/>
        </w:rPr>
      </w:pPr>
      <m:oMath>
        <m:r>
          <m:rPr>
            <m:sty m:val="p"/>
          </m:rPr>
          <w:rPr>
            <w:rFonts w:ascii="Cambria Math" w:hAnsi="Cambria Math" w:cs="Times New Roman"/>
            <w:color w:val="auto"/>
            <w:szCs w:val="21"/>
          </w:rPr>
          <m:t>Sensitivity=</m:t>
        </m:r>
        <m:f>
          <m:fPr>
            <m:ctrlPr>
              <w:rPr>
                <w:rFonts w:ascii="Cambria Math" w:hAnsi="Cambria Math" w:cs="Times New Roman"/>
                <w:color w:val="auto"/>
                <w:szCs w:val="21"/>
              </w:rPr>
            </m:ctrlPr>
          </m:fPr>
          <m:num>
            <m:r>
              <w:rPr>
                <w:rFonts w:ascii="Cambria Math" w:hAnsi="Cambria Math" w:cs="Times New Roman"/>
                <w:color w:val="auto"/>
                <w:szCs w:val="21"/>
              </w:rPr>
              <m:t>TP</m:t>
            </m:r>
          </m:num>
          <m:den>
            <m:r>
              <w:rPr>
                <w:rFonts w:ascii="Cambria Math" w:hAnsi="Cambria Math" w:cs="Times New Roman"/>
                <w:color w:val="auto"/>
                <w:szCs w:val="21"/>
              </w:rPr>
              <m:t>TP</m:t>
            </m:r>
            <m:r>
              <m:rPr>
                <m:sty m:val="p"/>
              </m:rPr>
              <w:rPr>
                <w:rFonts w:ascii="Cambria Math" w:hAnsi="Cambria Math" w:cs="Times New Roman"/>
                <w:color w:val="auto"/>
                <w:szCs w:val="21"/>
              </w:rPr>
              <m:t>+</m:t>
            </m:r>
            <m:r>
              <w:rPr>
                <w:rFonts w:ascii="Cambria Math" w:hAnsi="Cambria Math" w:cs="Times New Roman"/>
                <w:color w:val="auto"/>
                <w:szCs w:val="21"/>
              </w:rPr>
              <m:t>FN</m:t>
            </m:r>
          </m:den>
        </m:f>
      </m:oMath>
      <w:r>
        <w:rPr>
          <w:rFonts w:cs="Times New Roman"/>
          <w:color w:val="auto"/>
          <w:szCs w:val="21"/>
        </w:rPr>
        <w:t xml:space="preserve">                          </w:t>
      </w:r>
      <w:r>
        <w:rPr>
          <w:rFonts w:cs="Times New Roman"/>
          <w:color w:val="auto"/>
          <w:szCs w:val="21"/>
        </w:rPr>
        <w:t>（</w:t>
      </w:r>
      <w:r>
        <w:rPr>
          <w:rFonts w:cs="Times New Roman"/>
          <w:color w:val="auto"/>
          <w:szCs w:val="21"/>
        </w:rPr>
        <w:t>2</w:t>
      </w:r>
      <w:r>
        <w:rPr>
          <w:rFonts w:cs="Times New Roman"/>
          <w:color w:val="auto"/>
          <w:szCs w:val="21"/>
        </w:rPr>
        <w:t>）</w:t>
      </w:r>
    </w:p>
    <w:p w14:paraId="12B48B25" w14:textId="77777777" w:rsidR="00A103D6" w:rsidRDefault="00414085">
      <w:pPr>
        <w:overflowPunct w:val="0"/>
        <w:spacing w:before="0" w:beforeAutospacing="0" w:after="0" w:afterAutospacing="0"/>
        <w:rPr>
          <w:rFonts w:cs="Times New Roman"/>
          <w:color w:val="auto"/>
          <w:szCs w:val="21"/>
        </w:rPr>
      </w:pPr>
      <w:r>
        <w:rPr>
          <w:rFonts w:cs="Times New Roman"/>
          <w:color w:val="auto"/>
          <w:szCs w:val="21"/>
        </w:rPr>
        <w:lastRenderedPageBreak/>
        <w:t>6</w:t>
      </w:r>
      <w:r>
        <w:rPr>
          <w:rFonts w:cs="Times New Roman"/>
          <w:color w:val="auto"/>
          <w:szCs w:val="21"/>
        </w:rPr>
        <w:t>）特异度：也称为真阴性（</w:t>
      </w:r>
      <w:r>
        <w:rPr>
          <w:rFonts w:cs="Times New Roman"/>
          <w:color w:val="auto"/>
          <w:szCs w:val="21"/>
        </w:rPr>
        <w:t>TN</w:t>
      </w:r>
      <w:r>
        <w:rPr>
          <w:rFonts w:cs="Times New Roman"/>
          <w:color w:val="auto"/>
          <w:szCs w:val="21"/>
        </w:rPr>
        <w:t>）率，定义为根据参考标准判断的阴性样品被预测为阴性的比率，并根据以下公式计算。该值越大，系统越特异性越高。</w:t>
      </w:r>
    </w:p>
    <w:p w14:paraId="12B48B26" w14:textId="77777777" w:rsidR="00A103D6" w:rsidRDefault="00414085">
      <w:pPr>
        <w:pStyle w:val="afd"/>
        <w:overflowPunct w:val="0"/>
        <w:spacing w:before="0" w:beforeAutospacing="0" w:after="0" w:afterAutospacing="0"/>
        <w:ind w:left="360" w:firstLineChars="0" w:firstLine="0"/>
        <w:jc w:val="center"/>
        <w:rPr>
          <w:rFonts w:cs="Times New Roman"/>
          <w:color w:val="auto"/>
          <w:szCs w:val="21"/>
        </w:rPr>
      </w:pPr>
      <m:oMath>
        <m:r>
          <m:rPr>
            <m:sty m:val="p"/>
          </m:rPr>
          <w:rPr>
            <w:rFonts w:ascii="Cambria Math" w:hAnsi="Cambria Math" w:cs="Times New Roman"/>
            <w:color w:val="auto"/>
            <w:szCs w:val="21"/>
          </w:rPr>
          <m:t>Specificity=</m:t>
        </m:r>
        <m:f>
          <m:fPr>
            <m:ctrlPr>
              <w:rPr>
                <w:rFonts w:ascii="Cambria Math" w:hAnsi="Cambria Math" w:cs="Times New Roman"/>
                <w:color w:val="auto"/>
                <w:szCs w:val="21"/>
              </w:rPr>
            </m:ctrlPr>
          </m:fPr>
          <m:num>
            <m:r>
              <w:rPr>
                <w:rFonts w:ascii="Cambria Math" w:hAnsi="Cambria Math" w:cs="Times New Roman"/>
                <w:color w:val="auto"/>
                <w:szCs w:val="21"/>
              </w:rPr>
              <m:t>TN</m:t>
            </m:r>
          </m:num>
          <m:den>
            <m:r>
              <w:rPr>
                <w:rFonts w:ascii="Cambria Math" w:hAnsi="Cambria Math" w:cs="Times New Roman"/>
                <w:color w:val="auto"/>
                <w:szCs w:val="21"/>
              </w:rPr>
              <m:t>TN</m:t>
            </m:r>
            <m:r>
              <m:rPr>
                <m:sty m:val="p"/>
              </m:rPr>
              <w:rPr>
                <w:rFonts w:ascii="Cambria Math" w:hAnsi="Cambria Math" w:cs="Times New Roman"/>
                <w:color w:val="auto"/>
                <w:szCs w:val="21"/>
              </w:rPr>
              <m:t>+</m:t>
            </m:r>
            <m:r>
              <w:rPr>
                <w:rFonts w:ascii="Cambria Math" w:hAnsi="Cambria Math" w:cs="Times New Roman"/>
                <w:color w:val="auto"/>
                <w:szCs w:val="21"/>
              </w:rPr>
              <m:t>FP</m:t>
            </m:r>
          </m:den>
        </m:f>
      </m:oMath>
      <w:r>
        <w:rPr>
          <w:rFonts w:cs="Times New Roman"/>
          <w:color w:val="auto"/>
          <w:szCs w:val="21"/>
        </w:rPr>
        <w:t xml:space="preserve">                          </w:t>
      </w:r>
      <w:r>
        <w:rPr>
          <w:rFonts w:cs="Times New Roman"/>
          <w:color w:val="auto"/>
          <w:szCs w:val="21"/>
        </w:rPr>
        <w:t>（</w:t>
      </w:r>
      <w:r>
        <w:rPr>
          <w:rFonts w:cs="Times New Roman"/>
          <w:color w:val="auto"/>
          <w:szCs w:val="21"/>
        </w:rPr>
        <w:t>3</w:t>
      </w:r>
      <w:r>
        <w:rPr>
          <w:rFonts w:cs="Times New Roman"/>
          <w:color w:val="auto"/>
          <w:szCs w:val="21"/>
        </w:rPr>
        <w:t>）</w:t>
      </w:r>
    </w:p>
    <w:p w14:paraId="12B48B27" w14:textId="77777777" w:rsidR="00A103D6" w:rsidRDefault="00414085">
      <w:pPr>
        <w:pStyle w:val="2"/>
        <w:numPr>
          <w:ilvl w:val="1"/>
          <w:numId w:val="1"/>
        </w:numPr>
        <w:rPr>
          <w:lang w:val="en"/>
        </w:rPr>
      </w:pPr>
      <w:bookmarkStart w:id="74" w:name="_Toc10954"/>
      <w:bookmarkStart w:id="75" w:name="_Toc7422"/>
      <w:r>
        <w:rPr>
          <w:rFonts w:hint="eastAsia"/>
          <w:lang w:val="en"/>
        </w:rPr>
        <w:t>测试目标</w:t>
      </w:r>
      <w:bookmarkEnd w:id="74"/>
      <w:bookmarkEnd w:id="75"/>
    </w:p>
    <w:p w14:paraId="12B48B28" w14:textId="77777777" w:rsidR="00A103D6" w:rsidRDefault="00414085">
      <w:pPr>
        <w:spacing w:before="0" w:beforeAutospacing="0" w:after="0" w:afterAutospacing="0"/>
        <w:ind w:firstLineChars="200" w:firstLine="420"/>
        <w:rPr>
          <w:rFonts w:cs="Times New Roman"/>
          <w:color w:val="auto"/>
        </w:rPr>
      </w:pPr>
      <w:r>
        <w:rPr>
          <w:rFonts w:cs="Times New Roman"/>
          <w:color w:val="auto"/>
        </w:rPr>
        <w:t>对于灵敏度指标，参考以色列公司</w:t>
      </w:r>
      <w:proofErr w:type="spellStart"/>
      <w:r>
        <w:rPr>
          <w:rFonts w:cs="Times New Roman"/>
          <w:color w:val="auto"/>
        </w:rPr>
        <w:t>Aidoc</w:t>
      </w:r>
      <w:proofErr w:type="spellEnd"/>
      <w:r>
        <w:rPr>
          <w:rFonts w:cs="Times New Roman"/>
          <w:color w:val="auto"/>
        </w:rPr>
        <w:t>的一款已通过</w:t>
      </w:r>
      <w:r>
        <w:rPr>
          <w:rFonts w:cs="Times New Roman"/>
          <w:color w:val="auto"/>
        </w:rPr>
        <w:t>FDA510</w:t>
      </w:r>
      <w:r>
        <w:rPr>
          <w:rFonts w:cs="Times New Roman"/>
          <w:color w:val="auto"/>
        </w:rPr>
        <w:t>（</w:t>
      </w:r>
      <w:r>
        <w:rPr>
          <w:rFonts w:cs="Times New Roman"/>
          <w:color w:val="auto"/>
        </w:rPr>
        <w:t>k</w:t>
      </w:r>
      <w:r>
        <w:rPr>
          <w:rFonts w:cs="Times New Roman"/>
          <w:color w:val="auto"/>
        </w:rPr>
        <w:t>）认证的</w:t>
      </w:r>
      <w:r>
        <w:rPr>
          <w:rFonts w:cs="Times New Roman" w:hint="eastAsia"/>
          <w:color w:val="auto"/>
        </w:rPr>
        <w:t>肺栓塞产品</w:t>
      </w:r>
      <w:r>
        <w:rPr>
          <w:rFonts w:cs="Times New Roman"/>
          <w:color w:val="auto"/>
        </w:rPr>
        <w:t>（</w:t>
      </w:r>
      <w:r>
        <w:rPr>
          <w:rFonts w:cs="Times New Roman"/>
          <w:color w:val="auto"/>
        </w:rPr>
        <w:t>K190072</w:t>
      </w:r>
      <w:r>
        <w:rPr>
          <w:rFonts w:cs="Times New Roman"/>
          <w:color w:val="auto"/>
        </w:rPr>
        <w:t>），该产品的灵敏度为</w:t>
      </w:r>
      <w:r>
        <w:rPr>
          <w:rFonts w:cs="Times New Roman" w:hint="eastAsia"/>
          <w:color w:val="auto"/>
        </w:rPr>
        <w:t xml:space="preserve">90.6% (95% CI: 82.2%-95.9%) </w:t>
      </w:r>
      <w:r>
        <w:rPr>
          <w:rFonts w:cs="Times New Roman" w:hint="eastAsia"/>
          <w:color w:val="auto"/>
        </w:rPr>
        <w:t>，特异度为</w:t>
      </w:r>
      <w:r>
        <w:rPr>
          <w:rFonts w:cs="Times New Roman" w:hint="eastAsia"/>
          <w:color w:val="auto"/>
        </w:rPr>
        <w:t>89.9% (95% CI: 82.2%-95.1%)</w:t>
      </w:r>
      <w:r>
        <w:rPr>
          <w:rFonts w:cs="Times New Roman"/>
          <w:color w:val="auto"/>
        </w:rPr>
        <w:t>，取</w:t>
      </w:r>
      <w:r>
        <w:rPr>
          <w:rFonts w:cs="Times New Roman"/>
          <w:color w:val="auto"/>
        </w:rPr>
        <w:t>80%</w:t>
      </w:r>
      <w:r>
        <w:rPr>
          <w:rFonts w:cs="Times New Roman"/>
          <w:color w:val="auto"/>
        </w:rPr>
        <w:t>作为灵敏度的目标值，</w:t>
      </w:r>
      <w:r>
        <w:rPr>
          <w:rFonts w:cs="Times New Roman"/>
          <w:color w:val="auto"/>
        </w:rPr>
        <w:t>80%</w:t>
      </w:r>
      <w:r>
        <w:rPr>
          <w:rFonts w:cs="Times New Roman"/>
          <w:color w:val="auto"/>
        </w:rPr>
        <w:t>作为特异度的指标。</w:t>
      </w:r>
    </w:p>
    <w:p w14:paraId="12B48B29" w14:textId="77777777" w:rsidR="00A103D6" w:rsidRDefault="00414085">
      <w:pPr>
        <w:pStyle w:val="2"/>
        <w:numPr>
          <w:ilvl w:val="1"/>
          <w:numId w:val="1"/>
        </w:numPr>
        <w:rPr>
          <w:lang w:val="en"/>
        </w:rPr>
      </w:pPr>
      <w:bookmarkStart w:id="76" w:name="_Toc13989"/>
      <w:bookmarkStart w:id="77" w:name="_Toc30530"/>
      <w:bookmarkStart w:id="78" w:name="_Toc14333"/>
      <w:r>
        <w:rPr>
          <w:rFonts w:hint="eastAsia"/>
          <w:lang w:val="en"/>
        </w:rPr>
        <w:t>样本量计算</w:t>
      </w:r>
      <w:bookmarkEnd w:id="76"/>
      <w:bookmarkEnd w:id="77"/>
      <w:bookmarkEnd w:id="78"/>
    </w:p>
    <w:p w14:paraId="12B48B2A" w14:textId="77777777" w:rsidR="00A103D6" w:rsidRDefault="00414085">
      <w:pPr>
        <w:ind w:firstLineChars="200" w:firstLine="420"/>
      </w:pPr>
      <w:r>
        <w:t>设灵敏度目标值为</w:t>
      </w:r>
      <w:r>
        <w:t>80%</w:t>
      </w:r>
      <w:r>
        <w:t>，特异度目标值为</w:t>
      </w:r>
      <w:r>
        <w:t>80%</w:t>
      </w:r>
      <w:r>
        <w:t>；根据</w:t>
      </w:r>
      <w:proofErr w:type="gramStart"/>
      <w:r>
        <w:rPr>
          <w:rFonts w:hint="eastAsia"/>
        </w:rPr>
        <w:t>调优集</w:t>
      </w:r>
      <w:r>
        <w:t>分</w:t>
      </w:r>
      <w:proofErr w:type="gramEnd"/>
      <w:r>
        <w:t>诊的测试的结果，保守估计灵敏度效应值为</w:t>
      </w:r>
      <w:r>
        <w:t>0.08</w:t>
      </w:r>
      <w:r>
        <w:t>、特异度效应值为</w:t>
      </w:r>
      <w:r>
        <w:t>0.065</w:t>
      </w:r>
      <w:r>
        <w:t>；在</w:t>
      </w:r>
      <w:r>
        <w:t>α=0.05</w:t>
      </w:r>
      <w:r>
        <w:t>（双侧），</w:t>
      </w:r>
      <w:r>
        <w:t>1-β=0.8</w:t>
      </w:r>
      <w:r>
        <w:t>时，分别计算得到阳性样本</w:t>
      </w:r>
      <w:r>
        <w:t>173</w:t>
      </w:r>
      <w:r>
        <w:t>例，阴性样本</w:t>
      </w:r>
      <w:r>
        <w:t>265</w:t>
      </w:r>
      <w:r>
        <w:t>例。考虑到样本存在剔除和脱落的可能，当预期脱落率为</w:t>
      </w:r>
      <w:r>
        <w:t>5%</w:t>
      </w:r>
      <w:r>
        <w:t>，剔除率为</w:t>
      </w:r>
      <w:r>
        <w:t>5%</w:t>
      </w:r>
      <w:r>
        <w:t>时，阳性样本需要达到至少</w:t>
      </w:r>
      <w:r>
        <w:t>192</w:t>
      </w:r>
      <w:r>
        <w:t>例，阴性样本需要达到至少</w:t>
      </w:r>
      <w:r>
        <w:t>293</w:t>
      </w:r>
      <w:r>
        <w:t>例，共计</w:t>
      </w:r>
      <w:r>
        <w:t>485</w:t>
      </w:r>
      <w:r>
        <w:t>例。</w:t>
      </w:r>
    </w:p>
    <w:p w14:paraId="12B48B2B" w14:textId="77777777" w:rsidR="00A103D6" w:rsidRDefault="00414085">
      <w:pPr>
        <w:pStyle w:val="2"/>
        <w:numPr>
          <w:ilvl w:val="1"/>
          <w:numId w:val="1"/>
        </w:numPr>
        <w:rPr>
          <w:lang w:val="en"/>
        </w:rPr>
      </w:pPr>
      <w:bookmarkStart w:id="79" w:name="_Toc12693"/>
      <w:bookmarkStart w:id="80" w:name="_Toc25692"/>
      <w:bookmarkStart w:id="81" w:name="_Toc25374"/>
      <w:r>
        <w:rPr>
          <w:rFonts w:hint="eastAsia"/>
          <w:lang w:val="en"/>
        </w:rPr>
        <w:t>数据标记标准</w:t>
      </w:r>
      <w:bookmarkEnd w:id="79"/>
      <w:bookmarkEnd w:id="80"/>
      <w:bookmarkEnd w:id="81"/>
    </w:p>
    <w:p w14:paraId="12B48B2C" w14:textId="77777777" w:rsidR="00A103D6" w:rsidRDefault="00414085">
      <w:pPr>
        <w:ind w:firstLineChars="200" w:firstLine="420"/>
        <w:rPr>
          <w:rFonts w:cs="Times New Roman"/>
        </w:rPr>
      </w:pPr>
      <w:r>
        <w:rPr>
          <w:rFonts w:cs="Times New Roman"/>
        </w:rPr>
        <w:t>数据由两名医生背靠背分别标记肺栓塞阴阳性（可见栓子为肺栓塞阳性，未见栓子为阴性），结果不一致的由第三位高年资医生仲裁。</w:t>
      </w:r>
    </w:p>
    <w:p w14:paraId="12B48B2D" w14:textId="77777777" w:rsidR="00A103D6" w:rsidRDefault="00414085">
      <w:pPr>
        <w:pStyle w:val="2"/>
        <w:numPr>
          <w:ilvl w:val="1"/>
          <w:numId w:val="1"/>
        </w:numPr>
        <w:rPr>
          <w:lang w:val="en"/>
        </w:rPr>
      </w:pPr>
      <w:bookmarkStart w:id="82" w:name="_Toc18358"/>
      <w:bookmarkStart w:id="83" w:name="_Ref133593892"/>
      <w:bookmarkStart w:id="84" w:name="_Toc13263"/>
      <w:r>
        <w:rPr>
          <w:rFonts w:hint="eastAsia"/>
          <w:lang w:val="en"/>
        </w:rPr>
        <w:t>测试数据</w:t>
      </w:r>
      <w:bookmarkEnd w:id="82"/>
      <w:bookmarkEnd w:id="83"/>
      <w:bookmarkEnd w:id="84"/>
    </w:p>
    <w:p w14:paraId="12B48B2E" w14:textId="77777777" w:rsidR="00A103D6" w:rsidRDefault="00414085">
      <w:pPr>
        <w:ind w:firstLineChars="200" w:firstLine="420"/>
        <w:rPr>
          <w:rFonts w:cs="Times New Roman"/>
        </w:rPr>
      </w:pPr>
      <w:r>
        <w:t>测试数据</w:t>
      </w:r>
      <w:r>
        <w:rPr>
          <w:rFonts w:cs="Times New Roman"/>
        </w:rPr>
        <w:t>总计</w:t>
      </w:r>
      <w:r>
        <w:rPr>
          <w:rFonts w:cs="Times New Roman" w:hint="eastAsia"/>
        </w:rPr>
        <w:t>607</w:t>
      </w:r>
      <w:r>
        <w:rPr>
          <w:rFonts w:cs="Times New Roman"/>
        </w:rPr>
        <w:t>例。其中阳性数据</w:t>
      </w:r>
      <w:r>
        <w:rPr>
          <w:rFonts w:cs="Times New Roman" w:hint="eastAsia"/>
        </w:rPr>
        <w:t>309</w:t>
      </w:r>
      <w:r>
        <w:rPr>
          <w:rFonts w:cs="Times New Roman"/>
        </w:rPr>
        <w:t>例，阴性数据</w:t>
      </w:r>
      <w:r>
        <w:rPr>
          <w:rFonts w:cs="Times New Roman" w:hint="eastAsia"/>
        </w:rPr>
        <w:t>298</w:t>
      </w:r>
      <w:r>
        <w:rPr>
          <w:rFonts w:cs="Times New Roman"/>
        </w:rPr>
        <w:t>例。数据涵盖</w:t>
      </w:r>
      <w:r>
        <w:rPr>
          <w:rFonts w:cs="Times New Roman"/>
        </w:rPr>
        <w:t>GE</w:t>
      </w:r>
      <w:r>
        <w:rPr>
          <w:rFonts w:cs="Times New Roman"/>
        </w:rPr>
        <w:t>、西门子、</w:t>
      </w:r>
      <w:r>
        <w:rPr>
          <w:rFonts w:cs="Times New Roman" w:hint="eastAsia"/>
        </w:rPr>
        <w:t>飞利浦、</w:t>
      </w:r>
      <w:r>
        <w:rPr>
          <w:rFonts w:cs="Times New Roman"/>
        </w:rPr>
        <w:t>东芝</w:t>
      </w:r>
      <w:r>
        <w:rPr>
          <w:rFonts w:cs="Times New Roman" w:hint="eastAsia"/>
        </w:rPr>
        <w:t>、</w:t>
      </w:r>
      <w:proofErr w:type="gramStart"/>
      <w:r>
        <w:rPr>
          <w:rFonts w:cs="Times New Roman" w:hint="eastAsia"/>
        </w:rPr>
        <w:t>联影</w:t>
      </w:r>
      <w:r>
        <w:rPr>
          <w:rFonts w:cs="Times New Roman"/>
        </w:rPr>
        <w:t>设备</w:t>
      </w:r>
      <w:proofErr w:type="gramEnd"/>
      <w:r>
        <w:rPr>
          <w:rFonts w:cs="Times New Roman"/>
        </w:rPr>
        <w:t>，年龄多分布在</w:t>
      </w:r>
      <w:r>
        <w:rPr>
          <w:rFonts w:cs="Times New Roman" w:hint="eastAsia"/>
        </w:rPr>
        <w:t>4</w:t>
      </w:r>
      <w:r>
        <w:rPr>
          <w:rFonts w:cs="Times New Roman"/>
        </w:rPr>
        <w:t>0</w:t>
      </w:r>
      <w:r>
        <w:rPr>
          <w:rFonts w:cs="Times New Roman"/>
        </w:rPr>
        <w:t>岁以上，层厚小于等于</w:t>
      </w:r>
      <w:r>
        <w:rPr>
          <w:rFonts w:cs="Times New Roman" w:hint="eastAsia"/>
        </w:rPr>
        <w:t>2</w:t>
      </w:r>
      <w:r>
        <w:rPr>
          <w:rFonts w:cs="Times New Roman"/>
        </w:rPr>
        <w:t>mm</w:t>
      </w:r>
      <w:r>
        <w:rPr>
          <w:rFonts w:cs="Times New Roman"/>
        </w:rPr>
        <w:t>，管电压分布在</w:t>
      </w:r>
      <w:r>
        <w:rPr>
          <w:rFonts w:cs="Times New Roman" w:hint="eastAsia"/>
        </w:rPr>
        <w:t>8</w:t>
      </w:r>
      <w:r>
        <w:rPr>
          <w:rFonts w:cs="Times New Roman"/>
        </w:rPr>
        <w:t>0kvp</w:t>
      </w:r>
      <w:r>
        <w:rPr>
          <w:rFonts w:cs="Times New Roman"/>
        </w:rPr>
        <w:t>至</w:t>
      </w:r>
      <w:r>
        <w:rPr>
          <w:rFonts w:cs="Times New Roman"/>
        </w:rPr>
        <w:t>140kvp</w:t>
      </w:r>
      <w:r>
        <w:rPr>
          <w:rFonts w:cs="Times New Roman"/>
        </w:rPr>
        <w:t>，多为</w:t>
      </w:r>
      <w:r>
        <w:rPr>
          <w:rFonts w:cs="Times New Roman"/>
        </w:rPr>
        <w:t>100KVP</w:t>
      </w:r>
      <w:r>
        <w:rPr>
          <w:rFonts w:cs="Times New Roman"/>
        </w:rPr>
        <w:t>及</w:t>
      </w:r>
      <w:r>
        <w:rPr>
          <w:rFonts w:cs="Times New Roman"/>
        </w:rPr>
        <w:t>120KVP</w:t>
      </w:r>
      <w:r>
        <w:rPr>
          <w:rFonts w:cs="Times New Roman"/>
        </w:rPr>
        <w:t>。具体分布信息如</w:t>
      </w:r>
      <w:r>
        <w:rPr>
          <w:rFonts w:cs="Times New Roman"/>
        </w:rPr>
        <w:fldChar w:fldCharType="begin"/>
      </w:r>
      <w:r>
        <w:rPr>
          <w:rFonts w:cs="Times New Roman"/>
        </w:rPr>
        <w:instrText xml:space="preserve"> REF _Ref11672 \h </w:instrText>
      </w:r>
      <w:r>
        <w:rPr>
          <w:rFonts w:cs="Times New Roman"/>
        </w:rPr>
      </w:r>
      <w:r>
        <w:rPr>
          <w:rFonts w:cs="Times New Roman"/>
        </w:rPr>
        <w:fldChar w:fldCharType="separate"/>
      </w:r>
      <w:r>
        <w:rPr>
          <w:rFonts w:cs="Times New Roman"/>
        </w:rPr>
        <w:t>表</w:t>
      </w:r>
      <w:r>
        <w:rPr>
          <w:rFonts w:cs="Times New Roman"/>
        </w:rPr>
        <w:t xml:space="preserve"> 1</w:t>
      </w:r>
      <w:r>
        <w:rPr>
          <w:rFonts w:cs="Times New Roman"/>
        </w:rPr>
        <w:fldChar w:fldCharType="end"/>
      </w:r>
      <w:r>
        <w:rPr>
          <w:rFonts w:cs="Times New Roman"/>
        </w:rPr>
        <w:t>所示。</w:t>
      </w:r>
    </w:p>
    <w:p w14:paraId="12B48B2F" w14:textId="77777777" w:rsidR="00A103D6" w:rsidRDefault="00414085">
      <w:pPr>
        <w:pStyle w:val="a3"/>
        <w:rPr>
          <w:rFonts w:cs="Times New Roman"/>
        </w:rPr>
      </w:pPr>
      <w:bookmarkStart w:id="85" w:name="_Ref11672"/>
      <w:r>
        <w:rPr>
          <w:rFonts w:cs="Times New Roman"/>
        </w:rPr>
        <w:t>表</w:t>
      </w:r>
      <w:r>
        <w:rPr>
          <w:rFonts w:cs="Times New Roman"/>
        </w:rPr>
        <w:t xml:space="preserve"> </w:t>
      </w:r>
      <w:r>
        <w:rPr>
          <w:rFonts w:cs="Times New Roman"/>
        </w:rPr>
        <w:fldChar w:fldCharType="begin"/>
      </w:r>
      <w:r>
        <w:rPr>
          <w:rFonts w:cs="Times New Roman"/>
        </w:rPr>
        <w:instrText xml:space="preserve"> SEQ </w:instrText>
      </w:r>
      <w:r>
        <w:rPr>
          <w:rFonts w:cs="Times New Roman"/>
        </w:rPr>
        <w:instrText>表</w:instrText>
      </w:r>
      <w:r>
        <w:rPr>
          <w:rFonts w:cs="Times New Roman"/>
        </w:rPr>
        <w:instrText xml:space="preserve"> \* ARABIC </w:instrText>
      </w:r>
      <w:r>
        <w:rPr>
          <w:rFonts w:cs="Times New Roman"/>
        </w:rPr>
        <w:fldChar w:fldCharType="separate"/>
      </w:r>
      <w:r>
        <w:rPr>
          <w:rFonts w:cs="Times New Roman"/>
        </w:rPr>
        <w:t>1</w:t>
      </w:r>
      <w:r>
        <w:rPr>
          <w:rFonts w:cs="Times New Roman"/>
        </w:rPr>
        <w:fldChar w:fldCharType="end"/>
      </w:r>
      <w:bookmarkEnd w:id="85"/>
      <w:r>
        <w:rPr>
          <w:rFonts w:cs="Times New Roman"/>
        </w:rPr>
        <w:t xml:space="preserve"> </w:t>
      </w:r>
      <w:r>
        <w:rPr>
          <w:rFonts w:cs="Times New Roman"/>
        </w:rPr>
        <w:t>肺栓塞分</w:t>
      </w:r>
      <w:proofErr w:type="gramStart"/>
      <w:r>
        <w:rPr>
          <w:rFonts w:cs="Times New Roman"/>
        </w:rPr>
        <w:t>诊客观</w:t>
      </w:r>
      <w:proofErr w:type="gramEnd"/>
      <w:r>
        <w:rPr>
          <w:rFonts w:cs="Times New Roman"/>
        </w:rPr>
        <w:t>测试集数据分布</w:t>
      </w:r>
    </w:p>
    <w:tbl>
      <w:tblPr>
        <w:tblW w:w="9600" w:type="dxa"/>
        <w:tblInd w:w="96" w:type="dxa"/>
        <w:tblLayout w:type="fixed"/>
        <w:tblLook w:val="04A0" w:firstRow="1" w:lastRow="0" w:firstColumn="1" w:lastColumn="0" w:noHBand="0" w:noVBand="1"/>
      </w:tblPr>
      <w:tblGrid>
        <w:gridCol w:w="2136"/>
        <w:gridCol w:w="1849"/>
        <w:gridCol w:w="1416"/>
        <w:gridCol w:w="1488"/>
        <w:gridCol w:w="1187"/>
        <w:gridCol w:w="1524"/>
      </w:tblGrid>
      <w:tr w:rsidR="00A103D6" w14:paraId="12B48B36" w14:textId="77777777">
        <w:trPr>
          <w:trHeight w:val="288"/>
        </w:trPr>
        <w:tc>
          <w:tcPr>
            <w:tcW w:w="21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0"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lastRenderedPageBreak/>
              <w:t>因素</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1"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类别</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2"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阳性样本量</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3"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阴性样本量</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总样本量</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5"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总样本量占比</w:t>
            </w:r>
          </w:p>
        </w:tc>
      </w:tr>
      <w:tr w:rsidR="00A103D6" w14:paraId="12B48B3D"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7"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性别</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161</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352</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57.99%</w:t>
            </w:r>
          </w:p>
        </w:tc>
      </w:tr>
      <w:tr w:rsidR="00A103D6" w14:paraId="12B48B44"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E"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3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M</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255</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42.01%</w:t>
            </w:r>
          </w:p>
        </w:tc>
      </w:tr>
      <w:tr w:rsidR="00A103D6" w14:paraId="12B48B4B"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5"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年龄</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 17]</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0.99%</w:t>
            </w:r>
          </w:p>
        </w:tc>
      </w:tr>
      <w:tr w:rsidR="00A103D6" w14:paraId="12B48B52"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C"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 40]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4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30</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9.72%</w:t>
            </w:r>
          </w:p>
        </w:tc>
      </w:tr>
      <w:tr w:rsidR="00A103D6" w14:paraId="12B48B59"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3"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(40, 60]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98</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178</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29.32%</w:t>
            </w:r>
          </w:p>
        </w:tc>
      </w:tr>
      <w:tr w:rsidR="00A103D6" w14:paraId="12B48B60"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A"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(60, 200]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169</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5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59.97%</w:t>
            </w:r>
          </w:p>
        </w:tc>
      </w:tr>
      <w:tr w:rsidR="00A103D6" w14:paraId="12B48B67"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1"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设备</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GE</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25.70%</w:t>
            </w:r>
          </w:p>
        </w:tc>
      </w:tr>
      <w:tr w:rsidR="00A103D6" w14:paraId="12B48B6E"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8"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Philips</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58</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9.56%</w:t>
            </w:r>
          </w:p>
        </w:tc>
      </w:tr>
      <w:tr w:rsidR="00A103D6" w14:paraId="12B48B75"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6F"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SIEMENS</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208</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34.27%</w:t>
            </w:r>
          </w:p>
        </w:tc>
      </w:tr>
      <w:tr w:rsidR="00A103D6" w14:paraId="12B48B7C"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6"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TOSHIBA</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83</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22.08%</w:t>
            </w:r>
          </w:p>
        </w:tc>
      </w:tr>
      <w:tr w:rsidR="00A103D6" w14:paraId="12B48B83"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D"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UIH</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7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8.40%</w:t>
            </w:r>
          </w:p>
        </w:tc>
      </w:tr>
      <w:tr w:rsidR="00A103D6" w14:paraId="12B48B8A"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重建算法</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B_系列</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8.40%</w:t>
            </w:r>
          </w:p>
        </w:tc>
      </w:tr>
      <w:tr w:rsidR="00A103D6" w14:paraId="12B48B91"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B"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B系列</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8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197</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32.45%</w:t>
            </w:r>
          </w:p>
        </w:tc>
      </w:tr>
      <w:tr w:rsidR="00A103D6" w14:paraId="12B48B98"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2"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FC系列</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83</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22.08%</w:t>
            </w:r>
          </w:p>
        </w:tc>
      </w:tr>
      <w:tr w:rsidR="00A103D6" w14:paraId="12B48B9F"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9"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STANDARD</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9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25.70%</w:t>
            </w:r>
          </w:p>
        </w:tc>
      </w:tr>
      <w:tr w:rsidR="00A103D6" w14:paraId="12B48BA6"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0"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其他</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11.37%</w:t>
            </w:r>
          </w:p>
        </w:tc>
      </w:tr>
      <w:tr w:rsidR="00A103D6" w14:paraId="12B48BAD"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7"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管电压</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1.65%</w:t>
            </w:r>
          </w:p>
        </w:tc>
      </w:tr>
      <w:tr w:rsidR="00A103D6" w14:paraId="12B48BB4"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E"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A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23</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9.72%</w:t>
            </w:r>
          </w:p>
        </w:tc>
      </w:tr>
      <w:tr w:rsidR="00A103D6" w14:paraId="12B48BBB"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5"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150</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274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45.14%</w:t>
            </w:r>
          </w:p>
        </w:tc>
      </w:tr>
      <w:tr w:rsidR="00A103D6" w14:paraId="12B48BC2"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C"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B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76</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28.17%</w:t>
            </w:r>
          </w:p>
        </w:tc>
      </w:tr>
      <w:tr w:rsidR="00A103D6" w14:paraId="12B48BC9"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3"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34</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93</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15.32%</w:t>
            </w:r>
          </w:p>
        </w:tc>
      </w:tr>
      <w:tr w:rsidR="00A103D6" w14:paraId="12B48BD0"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A"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层厚（mm）</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0.625-1</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193</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421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C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69.36%</w:t>
            </w:r>
          </w:p>
        </w:tc>
      </w:tr>
      <w:tr w:rsidR="00A103D6" w14:paraId="12B48BD7"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1"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71</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48</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19.60%</w:t>
            </w:r>
          </w:p>
        </w:tc>
      </w:tr>
      <w:tr w:rsidR="00A103D6" w14:paraId="12B48BDE"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8"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&lt;=0.625</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67</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11.04%</w:t>
            </w:r>
          </w:p>
        </w:tc>
      </w:tr>
      <w:tr w:rsidR="00A103D6" w14:paraId="12B48BE5" w14:textId="77777777">
        <w:trPr>
          <w:trHeight w:val="288"/>
        </w:trPr>
        <w:tc>
          <w:tcPr>
            <w:tcW w:w="21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DF"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总计</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0" w14:textId="77777777" w:rsidR="00A103D6" w:rsidRDefault="00A103D6">
            <w:pPr>
              <w:jc w:val="center"/>
              <w:rPr>
                <w:rFonts w:ascii="宋体" w:hAnsi="宋体" w:cs="宋体"/>
                <w:color w:val="000000"/>
                <w:sz w:val="22"/>
              </w:rPr>
            </w:pP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309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298</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607</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100.00%</w:t>
            </w:r>
          </w:p>
        </w:tc>
      </w:tr>
    </w:tbl>
    <w:p w14:paraId="12B48BE6" w14:textId="77777777" w:rsidR="00A103D6" w:rsidRDefault="00414085">
      <w:pPr>
        <w:pStyle w:val="2"/>
        <w:numPr>
          <w:ilvl w:val="1"/>
          <w:numId w:val="1"/>
        </w:numPr>
        <w:rPr>
          <w:lang w:val="en"/>
        </w:rPr>
      </w:pPr>
      <w:bookmarkStart w:id="86" w:name="_Toc30498"/>
      <w:bookmarkStart w:id="87" w:name="_Toc14385"/>
      <w:r>
        <w:rPr>
          <w:rFonts w:hint="eastAsia"/>
          <w:lang w:val="en"/>
        </w:rPr>
        <w:lastRenderedPageBreak/>
        <w:t>测试结果及结论</w:t>
      </w:r>
      <w:bookmarkEnd w:id="86"/>
      <w:bookmarkEnd w:id="87"/>
    </w:p>
    <w:p w14:paraId="12B48BE7" w14:textId="77777777" w:rsidR="00A103D6" w:rsidRDefault="00414085">
      <w:pPr>
        <w:ind w:firstLineChars="200" w:firstLine="420"/>
      </w:pPr>
      <w:r>
        <w:t>灵敏度为</w:t>
      </w:r>
      <w:r>
        <w:rPr>
          <w:rFonts w:ascii="宋体" w:hAnsi="宋体" w:cs="宋体" w:hint="eastAsia"/>
          <w:sz w:val="22"/>
          <w:lang w:bidi="ar"/>
        </w:rPr>
        <w:t>0.997(95%CI:0.99, 1.0)</w:t>
      </w:r>
      <w:r>
        <w:t>），</w:t>
      </w:r>
      <w:r>
        <w:t>95%CI</w:t>
      </w:r>
      <w:r>
        <w:t>低值</w:t>
      </w:r>
      <w:r>
        <w:t>0.9</w:t>
      </w:r>
      <w:r>
        <w:rPr>
          <w:rFonts w:hint="eastAsia"/>
        </w:rPr>
        <w:t>9</w:t>
      </w:r>
      <w:r>
        <w:t>&gt;</w:t>
      </w:r>
      <w:r>
        <w:t>目标值</w:t>
      </w:r>
      <w:r>
        <w:t>0.8</w:t>
      </w:r>
      <w:r>
        <w:t>；特异度为</w:t>
      </w:r>
      <w:r>
        <w:rPr>
          <w:rFonts w:ascii="宋体" w:hAnsi="宋体" w:cs="宋体" w:hint="eastAsia"/>
          <w:sz w:val="22"/>
          <w:lang w:bidi="ar"/>
        </w:rPr>
        <w:t>0.96(95%CI:0.937, 0.982)</w:t>
      </w:r>
      <w:r>
        <w:t>，</w:t>
      </w:r>
      <w:r>
        <w:t>95%CI</w:t>
      </w:r>
      <w:r>
        <w:t>低值</w:t>
      </w:r>
      <w:r>
        <w:t>0.</w:t>
      </w:r>
      <w:r>
        <w:rPr>
          <w:rFonts w:hint="eastAsia"/>
        </w:rPr>
        <w:t>937</w:t>
      </w:r>
      <w:r>
        <w:t>&gt;</w:t>
      </w:r>
      <w:r>
        <w:t>目标值</w:t>
      </w:r>
      <w:r>
        <w:t>0.8</w:t>
      </w:r>
      <w:r>
        <w:t>，均满足测试指标。</w:t>
      </w:r>
    </w:p>
    <w:p w14:paraId="12B48BE8" w14:textId="77777777" w:rsidR="00A103D6" w:rsidRDefault="00414085">
      <w:pPr>
        <w:pStyle w:val="2"/>
        <w:numPr>
          <w:ilvl w:val="1"/>
          <w:numId w:val="1"/>
        </w:numPr>
        <w:rPr>
          <w:lang w:val="en"/>
        </w:rPr>
      </w:pPr>
      <w:bookmarkStart w:id="88" w:name="_Toc4131"/>
      <w:bookmarkStart w:id="89" w:name="_Toc16794"/>
      <w:r>
        <w:rPr>
          <w:rFonts w:hint="eastAsia"/>
          <w:lang w:val="en"/>
        </w:rPr>
        <w:t>不同影响因素分析</w:t>
      </w:r>
      <w:bookmarkEnd w:id="88"/>
      <w:bookmarkEnd w:id="89"/>
    </w:p>
    <w:p w14:paraId="12B48BE9" w14:textId="77777777" w:rsidR="00A103D6" w:rsidRDefault="00414085">
      <w:pPr>
        <w:ind w:firstLineChars="200" w:firstLine="420"/>
        <w:rPr>
          <w:rFonts w:cs="Times New Roman"/>
          <w:szCs w:val="21"/>
        </w:rPr>
      </w:pPr>
      <w:r>
        <w:rPr>
          <w:rFonts w:cs="Times New Roman"/>
          <w:szCs w:val="21"/>
        </w:rPr>
        <w:t>为了验证测试数据中不同因素对模型效果的影响，我们做了不同设备，性别，管电压，年龄和层厚的灵敏度和特异度测试，详情见</w:t>
      </w:r>
      <w:r>
        <w:rPr>
          <w:rFonts w:cs="Times New Roman"/>
          <w:szCs w:val="21"/>
        </w:rPr>
        <w:fldChar w:fldCharType="begin"/>
      </w:r>
      <w:r>
        <w:rPr>
          <w:rFonts w:cs="Times New Roman"/>
          <w:szCs w:val="21"/>
        </w:rPr>
        <w:instrText xml:space="preserve"> REF _Ref11779 \h </w:instrText>
      </w:r>
      <w:r>
        <w:rPr>
          <w:rFonts w:cs="Times New Roman"/>
          <w:szCs w:val="21"/>
        </w:rPr>
      </w:r>
      <w:r>
        <w:rPr>
          <w:rFonts w:cs="Times New Roman"/>
          <w:szCs w:val="21"/>
        </w:rPr>
        <w:fldChar w:fldCharType="separate"/>
      </w:r>
      <w:r>
        <w:rPr>
          <w:rFonts w:cs="Times New Roman"/>
        </w:rPr>
        <w:t>表</w:t>
      </w:r>
      <w:r>
        <w:rPr>
          <w:rFonts w:cs="Times New Roman"/>
        </w:rPr>
        <w:t xml:space="preserve"> 2</w:t>
      </w:r>
      <w:r>
        <w:rPr>
          <w:rFonts w:cs="Times New Roman"/>
          <w:szCs w:val="21"/>
        </w:rPr>
        <w:fldChar w:fldCharType="end"/>
      </w:r>
      <w:r>
        <w:rPr>
          <w:rFonts w:cs="Times New Roman"/>
          <w:szCs w:val="21"/>
        </w:rPr>
        <w:t>。</w:t>
      </w:r>
    </w:p>
    <w:p w14:paraId="12B48BEA" w14:textId="77777777" w:rsidR="00A103D6" w:rsidRDefault="00414085">
      <w:pPr>
        <w:ind w:firstLineChars="200" w:firstLine="420"/>
        <w:rPr>
          <w:rFonts w:cs="Times New Roman"/>
          <w:szCs w:val="21"/>
        </w:rPr>
      </w:pPr>
      <w:r>
        <w:rPr>
          <w:rFonts w:cs="Times New Roman"/>
          <w:szCs w:val="21"/>
        </w:rPr>
        <w:t>结果表明，对于测试集中的大部分亚组指标都是无太大差异的，并无表现出某种因素对模型效果有显著性影响。</w:t>
      </w:r>
    </w:p>
    <w:p w14:paraId="12B48BEB" w14:textId="77777777" w:rsidR="00A103D6" w:rsidRDefault="00414085">
      <w:pPr>
        <w:pStyle w:val="a3"/>
        <w:rPr>
          <w:rFonts w:cs="Times New Roman"/>
        </w:rPr>
      </w:pPr>
      <w:bookmarkStart w:id="90" w:name="_Ref11779"/>
      <w:r>
        <w:rPr>
          <w:rFonts w:cs="Times New Roman"/>
        </w:rPr>
        <w:t>表</w:t>
      </w:r>
      <w:r>
        <w:rPr>
          <w:rFonts w:cs="Times New Roman"/>
        </w:rPr>
        <w:t xml:space="preserve"> </w:t>
      </w:r>
      <w:r>
        <w:rPr>
          <w:rFonts w:cs="Times New Roman"/>
        </w:rPr>
        <w:fldChar w:fldCharType="begin"/>
      </w:r>
      <w:r>
        <w:rPr>
          <w:rFonts w:cs="Times New Roman"/>
        </w:rPr>
        <w:instrText xml:space="preserve"> SEQ </w:instrText>
      </w:r>
      <w:r>
        <w:rPr>
          <w:rFonts w:cs="Times New Roman"/>
        </w:rPr>
        <w:instrText>表</w:instrText>
      </w:r>
      <w:r>
        <w:rPr>
          <w:rFonts w:cs="Times New Roman"/>
        </w:rPr>
        <w:instrText xml:space="preserve"> \* ARABIC </w:instrText>
      </w:r>
      <w:r>
        <w:rPr>
          <w:rFonts w:cs="Times New Roman"/>
        </w:rPr>
        <w:fldChar w:fldCharType="separate"/>
      </w:r>
      <w:r>
        <w:rPr>
          <w:rFonts w:cs="Times New Roman"/>
        </w:rPr>
        <w:t>2</w:t>
      </w:r>
      <w:r>
        <w:rPr>
          <w:rFonts w:cs="Times New Roman"/>
        </w:rPr>
        <w:fldChar w:fldCharType="end"/>
      </w:r>
      <w:bookmarkEnd w:id="90"/>
      <w:r>
        <w:rPr>
          <w:rFonts w:cs="Times New Roman"/>
        </w:rPr>
        <w:t xml:space="preserve"> </w:t>
      </w:r>
      <w:r>
        <w:rPr>
          <w:rFonts w:cs="Times New Roman"/>
        </w:rPr>
        <w:t>内部测试集的不同影响因素分析</w:t>
      </w:r>
    </w:p>
    <w:tbl>
      <w:tblPr>
        <w:tblW w:w="5000" w:type="pct"/>
        <w:tblLayout w:type="fixed"/>
        <w:tblLook w:val="04A0" w:firstRow="1" w:lastRow="0" w:firstColumn="1" w:lastColumn="0" w:noHBand="0" w:noVBand="1"/>
      </w:tblPr>
      <w:tblGrid>
        <w:gridCol w:w="1173"/>
        <w:gridCol w:w="1100"/>
        <w:gridCol w:w="1242"/>
        <w:gridCol w:w="980"/>
        <w:gridCol w:w="980"/>
        <w:gridCol w:w="1840"/>
        <w:gridCol w:w="2035"/>
      </w:tblGrid>
      <w:tr w:rsidR="00A103D6" w14:paraId="12B48BF3" w14:textId="77777777">
        <w:trPr>
          <w:trHeight w:val="288"/>
        </w:trPr>
        <w:tc>
          <w:tcPr>
            <w:tcW w:w="6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C"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因素</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D"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类别</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E"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阳性样本量</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EF"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阴性样本量</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0"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总样本量</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1"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灵敏度(95%CI)</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2"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特异度（95%CI)</w:t>
            </w:r>
          </w:p>
        </w:tc>
      </w:tr>
      <w:tr w:rsidR="00A103D6" w14:paraId="12B48BFB" w14:textId="77777777">
        <w:trPr>
          <w:trHeight w:val="288"/>
        </w:trPr>
        <w:tc>
          <w:tcPr>
            <w:tcW w:w="62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性别</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352</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0.994(0.982,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0.969(0.944, 0.993)</w:t>
            </w:r>
          </w:p>
        </w:tc>
      </w:tr>
      <w:tr w:rsidR="00A103D6" w14:paraId="12B48C0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M</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BF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107</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255</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0.944(0.9, 0.988)</w:t>
            </w:r>
          </w:p>
        </w:tc>
      </w:tr>
      <w:tr w:rsidR="00A103D6" w14:paraId="12B48C0B" w14:textId="77777777">
        <w:trPr>
          <w:trHeight w:val="288"/>
        </w:trPr>
        <w:tc>
          <w:tcPr>
            <w:tcW w:w="62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年龄</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 17]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0.948(0.904, 0.992)</w:t>
            </w:r>
          </w:p>
        </w:tc>
      </w:tr>
      <w:tr w:rsidR="00A103D6" w14:paraId="12B48C1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 40]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0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30</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r>
      <w:tr w:rsidR="00A103D6" w14:paraId="12B48C1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(40, 60]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178</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0.986(0.96,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0.985(0.965, 1.0)</w:t>
            </w:r>
          </w:p>
        </w:tc>
      </w:tr>
      <w:tr w:rsidR="00A103D6" w14:paraId="12B48C2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&gt;60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195</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1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364</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0.922(0.848, 0.995)</w:t>
            </w:r>
          </w:p>
        </w:tc>
      </w:tr>
      <w:tr w:rsidR="00A103D6" w14:paraId="12B48C2B" w14:textId="77777777">
        <w:trPr>
          <w:trHeight w:val="288"/>
        </w:trPr>
        <w:tc>
          <w:tcPr>
            <w:tcW w:w="62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设备</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GE</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0.857(0.598, 1.0)</w:t>
            </w:r>
          </w:p>
        </w:tc>
      </w:tr>
      <w:tr w:rsidR="00A103D6" w14:paraId="12B48C3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Philips</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2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58</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0.857(0.598, 1.0)</w:t>
            </w:r>
          </w:p>
        </w:tc>
      </w:tr>
      <w:tr w:rsidR="00A103D6" w14:paraId="12B48C3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SIEMENS</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74</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208</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0.98(0.953, 1.0)</w:t>
            </w:r>
          </w:p>
        </w:tc>
      </w:tr>
      <w:tr w:rsidR="00A103D6" w14:paraId="12B48C4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TOSHIBA</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83</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3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0.922(0.848, 0.995)</w:t>
            </w:r>
          </w:p>
        </w:tc>
      </w:tr>
      <w:tr w:rsidR="00A103D6" w14:paraId="12B48C4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UIH</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44</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0.948(0.904, 0.992)</w:t>
            </w:r>
          </w:p>
        </w:tc>
      </w:tr>
      <w:tr w:rsidR="00A103D6" w14:paraId="12B48C53" w14:textId="77777777">
        <w:trPr>
          <w:trHeight w:val="288"/>
        </w:trPr>
        <w:tc>
          <w:tcPr>
            <w:tcW w:w="62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C"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重建算法</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B_系列</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44</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4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0.964(0.896,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r>
      <w:tr w:rsidR="00A103D6" w14:paraId="12B48C5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B系列</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197</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r>
      <w:tr w:rsidR="00A103D6" w14:paraId="12B48C6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FC系列</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83</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5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0.957(0.873,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r>
      <w:tr w:rsidR="00A103D6" w14:paraId="12B48C6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STANDARD</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0.953(0.92, 0.987)</w:t>
            </w:r>
          </w:p>
        </w:tc>
      </w:tr>
      <w:tr w:rsidR="00A103D6" w14:paraId="12B48C7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其他</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6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69</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0.947(0.897, 0.998)</w:t>
            </w:r>
          </w:p>
        </w:tc>
      </w:tr>
      <w:tr w:rsidR="00A103D6" w14:paraId="12B48C7B" w14:textId="77777777">
        <w:trPr>
          <w:trHeight w:val="288"/>
        </w:trPr>
        <w:tc>
          <w:tcPr>
            <w:tcW w:w="62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管电压</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0.971(0.914, 1.0)</w:t>
            </w:r>
          </w:p>
        </w:tc>
      </w:tr>
      <w:tr w:rsidR="00A103D6" w14:paraId="12B48C8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23</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7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0.996(0.987,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0.964(0.937, 0.99)</w:t>
            </w:r>
          </w:p>
        </w:tc>
      </w:tr>
      <w:tr w:rsidR="00A103D6" w14:paraId="12B48C8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124</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150</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274</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0.958(0.902, 1.0)</w:t>
            </w:r>
          </w:p>
        </w:tc>
      </w:tr>
      <w:tr w:rsidR="00A103D6" w14:paraId="12B48C9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8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76</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171</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0.947(0.889, 1.0)</w:t>
            </w:r>
          </w:p>
        </w:tc>
      </w:tr>
      <w:tr w:rsidR="00A103D6" w14:paraId="12B48C9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34</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93</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r>
      <w:tr w:rsidR="00A103D6" w14:paraId="12B48CA3" w14:textId="77777777">
        <w:trPr>
          <w:trHeight w:val="288"/>
        </w:trPr>
        <w:tc>
          <w:tcPr>
            <w:tcW w:w="62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C"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层厚（mm）</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0.625-1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9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193</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421</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0.967(0.902, 1.0)</w:t>
            </w:r>
          </w:p>
        </w:tc>
      </w:tr>
      <w:tr w:rsidR="00A103D6" w14:paraId="12B48CAB"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4"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71</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119</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0.988(0.963,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0.959(0.92, 0.998)</w:t>
            </w:r>
          </w:p>
        </w:tc>
      </w:tr>
      <w:tr w:rsidR="00A103D6" w14:paraId="12B48CB3" w14:textId="77777777">
        <w:trPr>
          <w:trHeight w:val="288"/>
        </w:trPr>
        <w:tc>
          <w:tcPr>
            <w:tcW w:w="62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C" w14:textId="77777777" w:rsidR="00A103D6" w:rsidRDefault="00A103D6">
            <w:pPr>
              <w:jc w:val="center"/>
              <w:rPr>
                <w:rFonts w:ascii="宋体" w:hAnsi="宋体" w:cs="宋体"/>
                <w:b/>
                <w:bCs/>
                <w:color w:val="000000"/>
                <w:sz w:val="22"/>
              </w:rPr>
            </w:pP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&lt;=0.625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A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57</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67</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1.0(1.0,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0.959(0.929, 0.989)</w:t>
            </w:r>
          </w:p>
        </w:tc>
      </w:tr>
      <w:tr w:rsidR="00A103D6" w14:paraId="12B48CBB" w14:textId="77777777">
        <w:trPr>
          <w:trHeight w:val="288"/>
        </w:trPr>
        <w:tc>
          <w:tcPr>
            <w:tcW w:w="6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总计</w:t>
            </w:r>
          </w:p>
        </w:tc>
        <w:tc>
          <w:tcPr>
            <w:tcW w:w="5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5" w14:textId="77777777" w:rsidR="00A103D6" w:rsidRDefault="00A103D6">
            <w:pPr>
              <w:jc w:val="center"/>
              <w:rPr>
                <w:rFonts w:ascii="宋体" w:hAnsi="宋体" w:cs="宋体"/>
                <w:color w:val="000000"/>
                <w:sz w:val="22"/>
              </w:rPr>
            </w:pP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309</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298</w:t>
            </w:r>
          </w:p>
        </w:tc>
        <w:tc>
          <w:tcPr>
            <w:tcW w:w="52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607</w:t>
            </w:r>
          </w:p>
        </w:tc>
        <w:tc>
          <w:tcPr>
            <w:tcW w:w="9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0.997(0.99, 1.0)</w:t>
            </w:r>
          </w:p>
        </w:tc>
        <w:tc>
          <w:tcPr>
            <w:tcW w:w="10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B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0.96(0.937, 0.982)</w:t>
            </w:r>
          </w:p>
        </w:tc>
      </w:tr>
    </w:tbl>
    <w:p w14:paraId="12B48CBC" w14:textId="77777777" w:rsidR="00A103D6" w:rsidRDefault="00A103D6"/>
    <w:p w14:paraId="12B48CBD" w14:textId="77777777" w:rsidR="00A103D6" w:rsidRDefault="00414085">
      <w:pPr>
        <w:pStyle w:val="1"/>
        <w:numPr>
          <w:ilvl w:val="0"/>
          <w:numId w:val="1"/>
        </w:numPr>
        <w:rPr>
          <w:rFonts w:cs="Times New Roman"/>
          <w:szCs w:val="32"/>
          <w:lang w:val="en"/>
        </w:rPr>
      </w:pPr>
      <w:bookmarkStart w:id="91" w:name="_Toc747"/>
      <w:bookmarkStart w:id="92" w:name="_Toc13282"/>
      <w:bookmarkStart w:id="93" w:name="_Toc93586497"/>
      <w:bookmarkEnd w:id="54"/>
      <w:bookmarkEnd w:id="55"/>
      <w:r>
        <w:rPr>
          <w:rFonts w:cs="Times New Roman" w:hint="eastAsia"/>
          <w:szCs w:val="32"/>
          <w:lang w:val="en"/>
        </w:rPr>
        <w:t>肺叶</w:t>
      </w:r>
      <w:r>
        <w:rPr>
          <w:rFonts w:cs="Times New Roman" w:hint="eastAsia"/>
          <w:szCs w:val="32"/>
        </w:rPr>
        <w:t>分割</w:t>
      </w:r>
      <w:r>
        <w:rPr>
          <w:rFonts w:cs="Times New Roman" w:hint="eastAsia"/>
          <w:szCs w:val="32"/>
          <w:lang w:val="en"/>
        </w:rPr>
        <w:t>模型</w:t>
      </w:r>
      <w:r>
        <w:rPr>
          <w:rFonts w:cs="Times New Roman" w:hint="eastAsia"/>
          <w:szCs w:val="32"/>
        </w:rPr>
        <w:t>测试</w:t>
      </w:r>
      <w:bookmarkEnd w:id="91"/>
      <w:bookmarkEnd w:id="92"/>
    </w:p>
    <w:p w14:paraId="12B48CBE" w14:textId="77777777" w:rsidR="00A103D6" w:rsidRDefault="00414085">
      <w:pPr>
        <w:pStyle w:val="2"/>
        <w:numPr>
          <w:ilvl w:val="1"/>
          <w:numId w:val="1"/>
        </w:numPr>
        <w:rPr>
          <w:lang w:val="en"/>
        </w:rPr>
      </w:pPr>
      <w:bookmarkStart w:id="94" w:name="_Toc31536"/>
      <w:bookmarkStart w:id="95" w:name="_Toc13931"/>
      <w:bookmarkStart w:id="96" w:name="_Toc31471"/>
      <w:r>
        <w:rPr>
          <w:rFonts w:hint="eastAsia"/>
          <w:lang w:val="en"/>
        </w:rPr>
        <w:t>测试指标</w:t>
      </w:r>
      <w:bookmarkEnd w:id="94"/>
      <w:bookmarkEnd w:id="95"/>
      <w:bookmarkEnd w:id="96"/>
    </w:p>
    <w:p w14:paraId="12B48CBF" w14:textId="77777777" w:rsidR="00A103D6" w:rsidRDefault="00414085">
      <w:pPr>
        <w:ind w:firstLineChars="200" w:firstLine="420"/>
        <w:rPr>
          <w:rFonts w:eastAsiaTheme="minorEastAsia" w:cs="Times New Roman"/>
          <w:szCs w:val="21"/>
        </w:rPr>
      </w:pPr>
      <w:r>
        <w:rPr>
          <w:rFonts w:eastAsiaTheme="minorEastAsia" w:cs="Times New Roman"/>
          <w:szCs w:val="21"/>
        </w:rPr>
        <w:t>在分割相似度评估上，我们采用通用的</w:t>
      </w:r>
      <w:r>
        <w:rPr>
          <w:rFonts w:eastAsiaTheme="minorEastAsia" w:cs="Times New Roman"/>
          <w:szCs w:val="21"/>
        </w:rPr>
        <w:t>DICE</w:t>
      </w:r>
      <w:r>
        <w:rPr>
          <w:rFonts w:eastAsiaTheme="minorEastAsia" w:cs="Times New Roman"/>
          <w:szCs w:val="21"/>
        </w:rPr>
        <w:t>指标进行评估，其中</w:t>
      </w:r>
      <w:r>
        <w:rPr>
          <w:rFonts w:eastAsiaTheme="minorEastAsia" w:cs="Times New Roman"/>
          <w:szCs w:val="21"/>
        </w:rPr>
        <w:t>A</w:t>
      </w:r>
      <w:r>
        <w:rPr>
          <w:rFonts w:eastAsiaTheme="minorEastAsia" w:cs="Times New Roman"/>
          <w:szCs w:val="21"/>
        </w:rPr>
        <w:t>和</w:t>
      </w:r>
      <w:r>
        <w:rPr>
          <w:rFonts w:eastAsiaTheme="minorEastAsia" w:cs="Times New Roman"/>
          <w:szCs w:val="21"/>
        </w:rPr>
        <w:t>B</w:t>
      </w:r>
      <w:r>
        <w:rPr>
          <w:rFonts w:eastAsiaTheme="minorEastAsia" w:cs="Times New Roman"/>
          <w:szCs w:val="21"/>
        </w:rPr>
        <w:t>分别代表一个模型预测出来的分割</w:t>
      </w:r>
      <w:r>
        <w:rPr>
          <w:rFonts w:eastAsiaTheme="minorEastAsia" w:cs="Times New Roman" w:hint="eastAsia"/>
          <w:szCs w:val="21"/>
        </w:rPr>
        <w:t>体积</w:t>
      </w:r>
      <w:r>
        <w:rPr>
          <w:rFonts w:eastAsiaTheme="minorEastAsia" w:cs="Times New Roman"/>
          <w:szCs w:val="21"/>
        </w:rPr>
        <w:t>和金标准标记的分割</w:t>
      </w:r>
      <w:r>
        <w:rPr>
          <w:rFonts w:eastAsiaTheme="minorEastAsia" w:cs="Times New Roman" w:hint="eastAsia"/>
          <w:szCs w:val="21"/>
        </w:rPr>
        <w:t>体积，具体详见公式（</w:t>
      </w:r>
      <w:r>
        <w:rPr>
          <w:rFonts w:eastAsiaTheme="minorEastAsia" w:cs="Times New Roman" w:hint="eastAsia"/>
          <w:szCs w:val="21"/>
        </w:rPr>
        <w:t>1</w:t>
      </w:r>
      <w:r>
        <w:rPr>
          <w:rFonts w:eastAsiaTheme="minorEastAsia" w:cs="Times New Roman" w:hint="eastAsia"/>
          <w:szCs w:val="21"/>
        </w:rPr>
        <w:t>）。</w:t>
      </w:r>
    </w:p>
    <w:p w14:paraId="12B48CC0" w14:textId="77777777" w:rsidR="00A103D6" w:rsidRDefault="00414085">
      <w:pPr>
        <w:ind w:firstLineChars="200" w:firstLine="420"/>
        <w:rPr>
          <w:rFonts w:eastAsiaTheme="minorEastAsia" w:cs="Times New Roman"/>
          <w:szCs w:val="21"/>
        </w:rPr>
      </w:pPr>
      <w:r>
        <w:rPr>
          <w:rFonts w:cs="Times New Roman" w:hint="eastAsia"/>
        </w:rPr>
        <w:t>文献</w:t>
      </w:r>
      <w:r>
        <w:rPr>
          <w:rFonts w:cs="Times New Roman" w:hint="eastAsia"/>
          <w:vertAlign w:val="superscript"/>
        </w:rPr>
        <w:fldChar w:fldCharType="begin"/>
      </w:r>
      <w:r>
        <w:rPr>
          <w:rFonts w:cs="Times New Roman" w:hint="eastAsia"/>
          <w:vertAlign w:val="superscript"/>
        </w:rPr>
        <w:instrText xml:space="preserve"> REF _Ref22020 \r \h </w:instrText>
      </w:r>
      <w:r>
        <w:rPr>
          <w:rFonts w:cs="Times New Roman" w:hint="eastAsia"/>
          <w:vertAlign w:val="superscript"/>
        </w:rPr>
      </w:r>
      <w:r>
        <w:rPr>
          <w:rFonts w:cs="Times New Roman" w:hint="eastAsia"/>
          <w:vertAlign w:val="superscript"/>
        </w:rPr>
        <w:fldChar w:fldCharType="separate"/>
      </w:r>
      <w:r>
        <w:rPr>
          <w:rFonts w:cs="Times New Roman" w:hint="eastAsia"/>
          <w:vertAlign w:val="superscript"/>
        </w:rPr>
        <w:t>[1]</w:t>
      </w:r>
      <w:r>
        <w:rPr>
          <w:rFonts w:cs="Times New Roman" w:hint="eastAsia"/>
          <w:vertAlign w:val="superscript"/>
        </w:rPr>
        <w:fldChar w:fldCharType="end"/>
      </w:r>
      <w:r>
        <w:rPr>
          <w:rFonts w:cs="Times New Roman" w:hint="eastAsia"/>
        </w:rPr>
        <w:t>使用</w:t>
      </w:r>
      <w:r>
        <w:rPr>
          <w:rFonts w:cs="Times New Roman" w:hint="eastAsia"/>
        </w:rPr>
        <w:t>3D UNET</w:t>
      </w:r>
      <w:r>
        <w:rPr>
          <w:rFonts w:cs="Times New Roman" w:hint="eastAsia"/>
        </w:rPr>
        <w:t>的方法进行肺叶分割，得到</w:t>
      </w:r>
      <w:r>
        <w:rPr>
          <w:rFonts w:cs="Times New Roman" w:hint="eastAsia"/>
        </w:rPr>
        <w:t>DICE</w:t>
      </w:r>
      <w:r>
        <w:rPr>
          <w:rFonts w:cs="Times New Roman" w:hint="eastAsia"/>
        </w:rPr>
        <w:t>系数为</w:t>
      </w:r>
      <w:r>
        <w:rPr>
          <w:rFonts w:cs="Times New Roman" w:hint="eastAsia"/>
        </w:rPr>
        <w:t>0.97</w:t>
      </w:r>
      <w:r>
        <w:rPr>
          <w:rFonts w:cs="Times New Roman" w:hint="eastAsia"/>
        </w:rPr>
        <w:t>，我们以</w:t>
      </w:r>
      <w:r>
        <w:rPr>
          <w:rFonts w:cs="Times New Roman" w:hint="eastAsia"/>
        </w:rPr>
        <w:t>0.97</w:t>
      </w:r>
      <w:r>
        <w:rPr>
          <w:rFonts w:cs="Times New Roman" w:hint="eastAsia"/>
        </w:rPr>
        <w:t>作为测试目标。</w:t>
      </w:r>
    </w:p>
    <w:p w14:paraId="12B48CC1" w14:textId="77777777" w:rsidR="00A103D6" w:rsidRDefault="00414085">
      <w:pPr>
        <w:pStyle w:val="2"/>
        <w:numPr>
          <w:ilvl w:val="1"/>
          <w:numId w:val="1"/>
        </w:numPr>
        <w:rPr>
          <w:lang w:val="en"/>
        </w:rPr>
      </w:pPr>
      <w:r>
        <w:rPr>
          <w:rFonts w:hint="eastAsia"/>
          <w:lang w:val="en"/>
        </w:rPr>
        <w:t xml:space="preserve"> </w:t>
      </w:r>
      <w:bookmarkStart w:id="97" w:name="_Toc399"/>
      <w:bookmarkStart w:id="98" w:name="_Toc2180"/>
      <w:bookmarkStart w:id="99" w:name="_Toc12232"/>
      <w:r>
        <w:rPr>
          <w:rFonts w:hint="eastAsia"/>
          <w:lang w:val="en"/>
        </w:rPr>
        <w:t>数据标记标准</w:t>
      </w:r>
      <w:bookmarkEnd w:id="97"/>
      <w:bookmarkEnd w:id="98"/>
      <w:bookmarkEnd w:id="99"/>
    </w:p>
    <w:p w14:paraId="12B48CC2" w14:textId="77777777" w:rsidR="00A103D6" w:rsidRDefault="00414085">
      <w:pPr>
        <w:ind w:firstLineChars="200" w:firstLine="420"/>
        <w:rPr>
          <w:rFonts w:cs="Times New Roman"/>
        </w:rPr>
      </w:pPr>
      <w:r>
        <w:rPr>
          <w:rFonts w:cs="Times New Roman" w:hint="eastAsia"/>
        </w:rPr>
        <w:t>分割</w:t>
      </w:r>
      <w:r>
        <w:rPr>
          <w:rFonts w:cs="Times New Roman" w:hint="eastAsia"/>
        </w:rPr>
        <w:t>Dice</w:t>
      </w:r>
      <w:r>
        <w:rPr>
          <w:rFonts w:cs="Times New Roman" w:hint="eastAsia"/>
        </w:rPr>
        <w:t>精度的测试数据标记标准：</w:t>
      </w:r>
      <w:r>
        <w:rPr>
          <w:rFonts w:cs="Times New Roman"/>
        </w:rPr>
        <w:t>由</w:t>
      </w:r>
      <w:r>
        <w:rPr>
          <w:rFonts w:cs="Times New Roman" w:hint="eastAsia"/>
        </w:rPr>
        <w:t>一名标注人员</w:t>
      </w:r>
      <w:r>
        <w:rPr>
          <w:rFonts w:cs="Times New Roman"/>
        </w:rPr>
        <w:t>标记</w:t>
      </w:r>
      <w:r>
        <w:rPr>
          <w:rFonts w:cs="Times New Roman" w:hint="eastAsia"/>
        </w:rPr>
        <w:t>肺叶</w:t>
      </w:r>
      <w:r>
        <w:rPr>
          <w:rFonts w:cs="Times New Roman"/>
        </w:rPr>
        <w:t>分割边缘，另外一名</w:t>
      </w:r>
      <w:r>
        <w:rPr>
          <w:rFonts w:cs="Times New Roman" w:hint="eastAsia"/>
        </w:rPr>
        <w:t>高年资</w:t>
      </w:r>
      <w:r>
        <w:rPr>
          <w:rFonts w:cs="Times New Roman"/>
        </w:rPr>
        <w:t>医生对标记做</w:t>
      </w:r>
      <w:r>
        <w:rPr>
          <w:rFonts w:eastAsiaTheme="minorEastAsia" w:cs="Times New Roman"/>
          <w:szCs w:val="21"/>
        </w:rPr>
        <w:t>审核与</w:t>
      </w:r>
      <w:r>
        <w:rPr>
          <w:rFonts w:cs="Times New Roman"/>
        </w:rPr>
        <w:t>微调。</w:t>
      </w:r>
    </w:p>
    <w:p w14:paraId="12B48CC3" w14:textId="77777777" w:rsidR="00A103D6" w:rsidRDefault="00414085">
      <w:pPr>
        <w:pStyle w:val="2"/>
        <w:numPr>
          <w:ilvl w:val="1"/>
          <w:numId w:val="1"/>
        </w:numPr>
        <w:rPr>
          <w:lang w:val="en"/>
        </w:rPr>
      </w:pPr>
      <w:bookmarkStart w:id="100" w:name="_Toc7492"/>
      <w:bookmarkStart w:id="101" w:name="_Toc19662"/>
      <w:bookmarkStart w:id="102" w:name="_Toc2092"/>
      <w:r>
        <w:rPr>
          <w:rFonts w:hint="eastAsia"/>
          <w:lang w:val="en"/>
        </w:rPr>
        <w:t>样本量计算</w:t>
      </w:r>
      <w:bookmarkEnd w:id="100"/>
      <w:bookmarkEnd w:id="101"/>
      <w:bookmarkEnd w:id="102"/>
    </w:p>
    <w:p w14:paraId="12B48CC4" w14:textId="77777777" w:rsidR="00A103D6" w:rsidRDefault="00414085">
      <w:pPr>
        <w:ind w:firstLineChars="200" w:firstLine="420"/>
      </w:pPr>
      <w:r>
        <w:rPr>
          <w:rFonts w:hint="eastAsia"/>
        </w:rPr>
        <w:t>根据的测试目标</w:t>
      </w:r>
      <w:r>
        <w:rPr>
          <w:rFonts w:eastAsiaTheme="minorEastAsia" w:cs="Times New Roman"/>
          <w:szCs w:val="21"/>
        </w:rPr>
        <w:t>计算样本量，按</w:t>
      </w:r>
      <w:r>
        <w:rPr>
          <w:rFonts w:eastAsiaTheme="minorEastAsia" w:cs="Times New Roman" w:hint="eastAsia"/>
          <w:szCs w:val="21"/>
        </w:rPr>
        <w:t>D</w:t>
      </w:r>
      <w:r>
        <w:rPr>
          <w:rFonts w:eastAsiaTheme="minorEastAsia" w:cs="Times New Roman"/>
          <w:szCs w:val="21"/>
        </w:rPr>
        <w:t>ICE</w:t>
      </w:r>
      <w:r>
        <w:rPr>
          <w:rFonts w:eastAsiaTheme="minorEastAsia" w:cs="Times New Roman"/>
          <w:szCs w:val="21"/>
        </w:rPr>
        <w:t>的目标值</w:t>
      </w:r>
      <w:r>
        <w:rPr>
          <w:rFonts w:eastAsiaTheme="minorEastAsia" w:cs="Times New Roman"/>
          <w:szCs w:val="21"/>
        </w:rPr>
        <w:t>0.</w:t>
      </w:r>
      <w:r>
        <w:rPr>
          <w:rFonts w:eastAsiaTheme="minorEastAsia" w:cs="Times New Roman" w:hint="eastAsia"/>
          <w:szCs w:val="21"/>
        </w:rPr>
        <w:t>97</w:t>
      </w:r>
      <w:r>
        <w:rPr>
          <w:rFonts w:eastAsiaTheme="minorEastAsia" w:cs="Times New Roman"/>
          <w:szCs w:val="21"/>
        </w:rPr>
        <w:t>进行估算，预计</w:t>
      </w:r>
      <w:r>
        <w:rPr>
          <w:rFonts w:eastAsiaTheme="minorEastAsia" w:cs="Times New Roman" w:hint="eastAsia"/>
          <w:szCs w:val="21"/>
        </w:rPr>
        <w:t>模型效果为</w:t>
      </w:r>
      <w:r>
        <w:rPr>
          <w:rFonts w:eastAsiaTheme="minorEastAsia" w:cs="Times New Roman" w:hint="eastAsia"/>
          <w:szCs w:val="21"/>
        </w:rPr>
        <w:t>0</w:t>
      </w:r>
      <w:r>
        <w:rPr>
          <w:rFonts w:eastAsiaTheme="minorEastAsia" w:cs="Times New Roman"/>
          <w:szCs w:val="21"/>
        </w:rPr>
        <w:t>.</w:t>
      </w:r>
      <w:r>
        <w:rPr>
          <w:rFonts w:eastAsiaTheme="minorEastAsia" w:cs="Times New Roman" w:hint="eastAsia"/>
          <w:szCs w:val="21"/>
        </w:rPr>
        <w:t>98</w:t>
      </w:r>
      <w:r>
        <w:rPr>
          <w:rFonts w:eastAsiaTheme="minorEastAsia" w:cs="Times New Roman"/>
          <w:szCs w:val="21"/>
        </w:rPr>
        <w:t>，</w:t>
      </w:r>
      <w:r>
        <w:rPr>
          <w:rFonts w:eastAsiaTheme="minorEastAsia" w:cs="Times New Roman" w:hint="eastAsia"/>
          <w:szCs w:val="21"/>
        </w:rPr>
        <w:t>预估标准差为</w:t>
      </w:r>
      <w:r>
        <w:rPr>
          <w:rFonts w:eastAsiaTheme="minorEastAsia" w:cs="Times New Roman" w:hint="eastAsia"/>
          <w:szCs w:val="21"/>
        </w:rPr>
        <w:t>0</w:t>
      </w:r>
      <w:r>
        <w:rPr>
          <w:rFonts w:eastAsiaTheme="minorEastAsia" w:cs="Times New Roman"/>
          <w:szCs w:val="21"/>
        </w:rPr>
        <w:t>.</w:t>
      </w:r>
      <w:r>
        <w:rPr>
          <w:rFonts w:eastAsiaTheme="minorEastAsia" w:cs="Times New Roman" w:hint="eastAsia"/>
          <w:szCs w:val="21"/>
        </w:rPr>
        <w:t>0</w:t>
      </w:r>
      <w:r>
        <w:rPr>
          <w:rFonts w:eastAsiaTheme="minorEastAsia" w:cs="Times New Roman"/>
          <w:szCs w:val="21"/>
        </w:rPr>
        <w:t>1</w:t>
      </w:r>
      <w:r>
        <w:rPr>
          <w:rFonts w:eastAsiaTheme="minorEastAsia" w:cs="Times New Roman" w:hint="eastAsia"/>
          <w:szCs w:val="21"/>
        </w:rPr>
        <w:t>，脱落率</w:t>
      </w:r>
      <w:r>
        <w:rPr>
          <w:rFonts w:eastAsiaTheme="minorEastAsia" w:cs="Times New Roman" w:hint="eastAsia"/>
          <w:szCs w:val="21"/>
        </w:rPr>
        <w:t xml:space="preserve"> </w:t>
      </w:r>
      <w:r>
        <w:rPr>
          <w:rFonts w:eastAsiaTheme="minorEastAsia" w:cs="Times New Roman" w:hint="eastAsia"/>
          <w:szCs w:val="21"/>
        </w:rPr>
        <w:t>为</w:t>
      </w:r>
      <w:r>
        <w:rPr>
          <w:rFonts w:eastAsiaTheme="minorEastAsia" w:cs="Times New Roman" w:hint="eastAsia"/>
          <w:szCs w:val="21"/>
        </w:rPr>
        <w:t>5%</w:t>
      </w:r>
      <w:r>
        <w:rPr>
          <w:rFonts w:eastAsiaTheme="minorEastAsia" w:cs="Times New Roman" w:hint="eastAsia"/>
          <w:szCs w:val="21"/>
        </w:rPr>
        <w:t>，</w:t>
      </w:r>
      <w:r>
        <w:rPr>
          <w:rFonts w:eastAsiaTheme="minorEastAsia" w:cs="Times New Roman"/>
          <w:szCs w:val="21"/>
        </w:rPr>
        <w:t>得出最小样本量为</w:t>
      </w:r>
      <w:r>
        <w:rPr>
          <w:rFonts w:eastAsiaTheme="minorEastAsia" w:cs="Times New Roman" w:hint="eastAsia"/>
          <w:szCs w:val="21"/>
        </w:rPr>
        <w:t>9</w:t>
      </w:r>
      <w:r>
        <w:rPr>
          <w:rFonts w:eastAsiaTheme="minorEastAsia" w:cs="Times New Roman"/>
          <w:szCs w:val="21"/>
        </w:rPr>
        <w:t>例。</w:t>
      </w:r>
      <w:r>
        <w:rPr>
          <w:rFonts w:eastAsiaTheme="minorEastAsia" w:cs="Times New Roman" w:hint="eastAsia"/>
          <w:szCs w:val="21"/>
        </w:rPr>
        <w:t>考虑到数据分布，使用大量数据进行测试。</w:t>
      </w:r>
    </w:p>
    <w:p w14:paraId="12B48CC5" w14:textId="77777777" w:rsidR="00A103D6" w:rsidRDefault="00414085">
      <w:pPr>
        <w:pStyle w:val="2"/>
        <w:numPr>
          <w:ilvl w:val="1"/>
          <w:numId w:val="1"/>
        </w:numPr>
        <w:rPr>
          <w:lang w:val="en"/>
        </w:rPr>
      </w:pPr>
      <w:bookmarkStart w:id="103" w:name="_Toc3859"/>
      <w:bookmarkStart w:id="104" w:name="_Toc30577"/>
      <w:bookmarkStart w:id="105" w:name="_Toc7013"/>
      <w:r>
        <w:rPr>
          <w:rFonts w:hint="eastAsia"/>
          <w:lang w:val="en"/>
        </w:rPr>
        <w:t>测试数据</w:t>
      </w:r>
      <w:bookmarkEnd w:id="103"/>
      <w:bookmarkEnd w:id="104"/>
      <w:bookmarkEnd w:id="105"/>
    </w:p>
    <w:p w14:paraId="12B48CC6" w14:textId="77777777" w:rsidR="00A103D6" w:rsidRDefault="00414085">
      <w:pPr>
        <w:ind w:firstLineChars="200" w:firstLine="420"/>
        <w:rPr>
          <w:rFonts w:cs="Times New Roman"/>
        </w:rPr>
      </w:pPr>
      <w:r>
        <w:rPr>
          <w:rFonts w:hint="eastAsia"/>
        </w:rPr>
        <w:t>根据</w:t>
      </w:r>
      <w:proofErr w:type="gramStart"/>
      <w:r>
        <w:rPr>
          <w:rFonts w:hint="eastAsia"/>
        </w:rPr>
        <w:t>数据入排标准</w:t>
      </w:r>
      <w:proofErr w:type="gramEnd"/>
      <w:r>
        <w:rPr>
          <w:rFonts w:hint="eastAsia"/>
        </w:rPr>
        <w:t>，标记后的</w:t>
      </w:r>
      <w:r>
        <w:t>测试数据</w:t>
      </w:r>
      <w:r>
        <w:rPr>
          <w:rFonts w:cs="Times New Roman"/>
        </w:rPr>
        <w:t>总计</w:t>
      </w:r>
      <w:r>
        <w:rPr>
          <w:rFonts w:cs="Times New Roman" w:hint="eastAsia"/>
        </w:rPr>
        <w:t>607</w:t>
      </w:r>
      <w:r>
        <w:rPr>
          <w:rFonts w:cs="Times New Roman"/>
        </w:rPr>
        <w:t>例。其中</w:t>
      </w:r>
      <w:r>
        <w:rPr>
          <w:rFonts w:cs="Times New Roman" w:hint="eastAsia"/>
        </w:rPr>
        <w:t>肺栓塞</w:t>
      </w:r>
      <w:r>
        <w:rPr>
          <w:rFonts w:cs="Times New Roman"/>
        </w:rPr>
        <w:t>阳性数据</w:t>
      </w:r>
      <w:r>
        <w:rPr>
          <w:rFonts w:cs="Times New Roman" w:hint="eastAsia"/>
        </w:rPr>
        <w:t>309</w:t>
      </w:r>
      <w:r>
        <w:rPr>
          <w:rFonts w:cs="Times New Roman"/>
        </w:rPr>
        <w:t>例，阴性数据</w:t>
      </w:r>
      <w:r>
        <w:rPr>
          <w:rFonts w:cs="Times New Roman" w:hint="eastAsia"/>
        </w:rPr>
        <w:t>298</w:t>
      </w:r>
      <w:r>
        <w:rPr>
          <w:rFonts w:cs="Times New Roman"/>
        </w:rPr>
        <w:t>例。数据涵盖</w:t>
      </w:r>
      <w:r>
        <w:rPr>
          <w:rFonts w:cs="Times New Roman"/>
        </w:rPr>
        <w:t>GE</w:t>
      </w:r>
      <w:r>
        <w:rPr>
          <w:rFonts w:cs="Times New Roman"/>
        </w:rPr>
        <w:t>、西门子、</w:t>
      </w:r>
      <w:r>
        <w:rPr>
          <w:rFonts w:cs="Times New Roman" w:hint="eastAsia"/>
        </w:rPr>
        <w:t>飞利浦、</w:t>
      </w:r>
      <w:r>
        <w:rPr>
          <w:rFonts w:cs="Times New Roman"/>
        </w:rPr>
        <w:t>东芝</w:t>
      </w:r>
      <w:r>
        <w:rPr>
          <w:rFonts w:cs="Times New Roman" w:hint="eastAsia"/>
        </w:rPr>
        <w:t>、</w:t>
      </w:r>
      <w:proofErr w:type="gramStart"/>
      <w:r>
        <w:rPr>
          <w:rFonts w:cs="Times New Roman" w:hint="eastAsia"/>
        </w:rPr>
        <w:t>联影</w:t>
      </w:r>
      <w:r>
        <w:rPr>
          <w:rFonts w:cs="Times New Roman"/>
        </w:rPr>
        <w:t>设备</w:t>
      </w:r>
      <w:proofErr w:type="gramEnd"/>
      <w:r>
        <w:rPr>
          <w:rFonts w:cs="Times New Roman"/>
        </w:rPr>
        <w:t>，年龄多分布在</w:t>
      </w:r>
      <w:r>
        <w:rPr>
          <w:rFonts w:cs="Times New Roman" w:hint="eastAsia"/>
        </w:rPr>
        <w:t>4</w:t>
      </w:r>
      <w:r>
        <w:rPr>
          <w:rFonts w:cs="Times New Roman"/>
        </w:rPr>
        <w:t>0</w:t>
      </w:r>
      <w:r>
        <w:rPr>
          <w:rFonts w:cs="Times New Roman"/>
        </w:rPr>
        <w:t>岁以上，层厚小于等于</w:t>
      </w:r>
      <w:r>
        <w:rPr>
          <w:rFonts w:cs="Times New Roman" w:hint="eastAsia"/>
        </w:rPr>
        <w:t>2</w:t>
      </w:r>
      <w:r>
        <w:rPr>
          <w:rFonts w:cs="Times New Roman"/>
        </w:rPr>
        <w:t>mm</w:t>
      </w:r>
      <w:r>
        <w:rPr>
          <w:rFonts w:cs="Times New Roman"/>
        </w:rPr>
        <w:t>，管电压分布在</w:t>
      </w:r>
      <w:r>
        <w:rPr>
          <w:rFonts w:cs="Times New Roman" w:hint="eastAsia"/>
        </w:rPr>
        <w:t>8</w:t>
      </w:r>
      <w:r>
        <w:rPr>
          <w:rFonts w:cs="Times New Roman"/>
        </w:rPr>
        <w:t>0kvp</w:t>
      </w:r>
      <w:r>
        <w:rPr>
          <w:rFonts w:cs="Times New Roman"/>
        </w:rPr>
        <w:t>至</w:t>
      </w:r>
      <w:r>
        <w:rPr>
          <w:rFonts w:cs="Times New Roman"/>
        </w:rPr>
        <w:t>140kvp</w:t>
      </w:r>
      <w:r>
        <w:rPr>
          <w:rFonts w:cs="Times New Roman"/>
        </w:rPr>
        <w:t>，多为</w:t>
      </w:r>
      <w:r>
        <w:rPr>
          <w:rFonts w:cs="Times New Roman"/>
        </w:rPr>
        <w:t>100KVP</w:t>
      </w:r>
      <w:r>
        <w:rPr>
          <w:rFonts w:cs="Times New Roman"/>
        </w:rPr>
        <w:t>及</w:t>
      </w:r>
      <w:r>
        <w:rPr>
          <w:rFonts w:cs="Times New Roman"/>
        </w:rPr>
        <w:t>120KVP</w:t>
      </w:r>
      <w:r>
        <w:rPr>
          <w:rFonts w:cs="Times New Roman"/>
        </w:rPr>
        <w:t>。具体分布信息</w:t>
      </w:r>
      <w:r>
        <w:rPr>
          <w:rFonts w:cs="Times New Roman" w:hint="eastAsia"/>
        </w:rPr>
        <w:t>如下表</w:t>
      </w:r>
      <w:r>
        <w:rPr>
          <w:rFonts w:cs="Times New Roman"/>
        </w:rPr>
        <w:t>所示。</w:t>
      </w:r>
    </w:p>
    <w:p w14:paraId="12B48CC7" w14:textId="77777777" w:rsidR="00A103D6" w:rsidRDefault="00414085">
      <w:pPr>
        <w:pStyle w:val="a3"/>
        <w:rPr>
          <w:rFonts w:cs="Times New Roman"/>
        </w:rPr>
      </w:pPr>
      <w:r>
        <w:rPr>
          <w:rFonts w:cs="Times New Roman"/>
        </w:rPr>
        <w:lastRenderedPageBreak/>
        <w:t>表</w:t>
      </w:r>
      <w:r>
        <w:rPr>
          <w:rFonts w:cs="Times New Roman"/>
        </w:rPr>
        <w:t xml:space="preserve"> </w:t>
      </w:r>
      <w:r>
        <w:rPr>
          <w:rFonts w:cs="Times New Roman"/>
        </w:rPr>
        <w:fldChar w:fldCharType="begin"/>
      </w:r>
      <w:r>
        <w:rPr>
          <w:rFonts w:cs="Times New Roman"/>
        </w:rPr>
        <w:instrText xml:space="preserve"> SEQ </w:instrText>
      </w:r>
      <w:r>
        <w:rPr>
          <w:rFonts w:cs="Times New Roman"/>
        </w:rPr>
        <w:instrText>表</w:instrText>
      </w:r>
      <w:r>
        <w:rPr>
          <w:rFonts w:cs="Times New Roman"/>
        </w:rPr>
        <w:instrText xml:space="preserve"> \* ARABIC </w:instrText>
      </w:r>
      <w:r>
        <w:rPr>
          <w:rFonts w:cs="Times New Roman"/>
        </w:rPr>
        <w:fldChar w:fldCharType="separate"/>
      </w:r>
      <w:r>
        <w:rPr>
          <w:rFonts w:cs="Times New Roman"/>
        </w:rPr>
        <w:t>3</w:t>
      </w:r>
      <w:r>
        <w:rPr>
          <w:rFonts w:cs="Times New Roman"/>
        </w:rPr>
        <w:fldChar w:fldCharType="end"/>
      </w:r>
      <w:r>
        <w:rPr>
          <w:rFonts w:cs="Times New Roman"/>
        </w:rPr>
        <w:t xml:space="preserve"> </w:t>
      </w:r>
      <w:r>
        <w:rPr>
          <w:rFonts w:cs="Times New Roman"/>
        </w:rPr>
        <w:t>肺栓塞分</w:t>
      </w:r>
      <w:proofErr w:type="gramStart"/>
      <w:r>
        <w:rPr>
          <w:rFonts w:cs="Times New Roman"/>
        </w:rPr>
        <w:t>诊客观</w:t>
      </w:r>
      <w:proofErr w:type="gramEnd"/>
      <w:r>
        <w:rPr>
          <w:rFonts w:cs="Times New Roman"/>
        </w:rPr>
        <w:t>测试集数据分布</w:t>
      </w:r>
    </w:p>
    <w:tbl>
      <w:tblPr>
        <w:tblW w:w="9600" w:type="dxa"/>
        <w:tblInd w:w="96" w:type="dxa"/>
        <w:tblLayout w:type="fixed"/>
        <w:tblLook w:val="04A0" w:firstRow="1" w:lastRow="0" w:firstColumn="1" w:lastColumn="0" w:noHBand="0" w:noVBand="1"/>
      </w:tblPr>
      <w:tblGrid>
        <w:gridCol w:w="2136"/>
        <w:gridCol w:w="1849"/>
        <w:gridCol w:w="1416"/>
        <w:gridCol w:w="1488"/>
        <w:gridCol w:w="1187"/>
        <w:gridCol w:w="1524"/>
      </w:tblGrid>
      <w:tr w:rsidR="00A103D6" w14:paraId="12B48CCE" w14:textId="77777777">
        <w:trPr>
          <w:trHeight w:val="288"/>
        </w:trPr>
        <w:tc>
          <w:tcPr>
            <w:tcW w:w="21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8"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因素</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9"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类别</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A"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阳性样本量</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B"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阴性样本量</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C"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总样本量</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D"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总样本量占比</w:t>
            </w:r>
          </w:p>
        </w:tc>
      </w:tr>
      <w:tr w:rsidR="00A103D6" w14:paraId="12B48CD5"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CF"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性别</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161</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352</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57.99%</w:t>
            </w:r>
          </w:p>
        </w:tc>
      </w:tr>
      <w:tr w:rsidR="00A103D6" w14:paraId="12B48CDC"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6"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M</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255</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42.01%</w:t>
            </w:r>
          </w:p>
        </w:tc>
      </w:tr>
      <w:tr w:rsidR="00A103D6" w14:paraId="12B48CE3"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D"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年龄</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 17]</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D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0.99%</w:t>
            </w:r>
          </w:p>
        </w:tc>
      </w:tr>
      <w:tr w:rsidR="00A103D6" w14:paraId="12B48CEA"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4"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 40]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30</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9.72%</w:t>
            </w:r>
          </w:p>
        </w:tc>
      </w:tr>
      <w:tr w:rsidR="00A103D6" w14:paraId="12B48CF1"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B"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(40, 60]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98</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E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178</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29.32%</w:t>
            </w:r>
          </w:p>
        </w:tc>
      </w:tr>
      <w:tr w:rsidR="00A103D6" w14:paraId="12B48CF8"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2"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3" w14:textId="77777777" w:rsidR="00A103D6" w:rsidRDefault="00414085">
            <w:pPr>
              <w:jc w:val="center"/>
              <w:textAlignment w:val="center"/>
              <w:rPr>
                <w:rFonts w:ascii="宋体" w:hAnsi="宋体" w:cs="宋体"/>
                <w:color w:val="000000"/>
                <w:sz w:val="22"/>
              </w:rPr>
            </w:pPr>
            <w:r>
              <w:rPr>
                <w:rFonts w:ascii="宋体" w:hAnsi="宋体" w:cs="宋体" w:hint="eastAsia"/>
                <w:color w:val="000000"/>
                <w:sz w:val="22"/>
              </w:rPr>
              <w:t>&gt;60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169</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59.97%</w:t>
            </w:r>
          </w:p>
        </w:tc>
      </w:tr>
      <w:tr w:rsidR="00A103D6" w14:paraId="12B48CFF"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9"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设备</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GE</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CF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25.70%</w:t>
            </w:r>
          </w:p>
        </w:tc>
      </w:tr>
      <w:tr w:rsidR="00A103D6" w14:paraId="12B48D06"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0"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Philips</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58</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9.56%</w:t>
            </w:r>
          </w:p>
        </w:tc>
      </w:tr>
      <w:tr w:rsidR="00A103D6" w14:paraId="12B48D0D"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7"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SIEMENS</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208</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34.27%</w:t>
            </w:r>
          </w:p>
        </w:tc>
      </w:tr>
      <w:tr w:rsidR="00A103D6" w14:paraId="12B48D14"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E"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0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TOSHIBA</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83</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22.08%</w:t>
            </w:r>
          </w:p>
        </w:tc>
      </w:tr>
      <w:tr w:rsidR="00A103D6" w14:paraId="12B48D1B"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5"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UIH</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8.40%</w:t>
            </w:r>
          </w:p>
        </w:tc>
      </w:tr>
      <w:tr w:rsidR="00A103D6" w14:paraId="12B48D22"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C"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重建算法</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B_系列</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1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8.40%</w:t>
            </w:r>
          </w:p>
        </w:tc>
      </w:tr>
      <w:tr w:rsidR="00A103D6" w14:paraId="12B48D29"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3"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B系列</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197</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32.45%</w:t>
            </w:r>
          </w:p>
        </w:tc>
      </w:tr>
      <w:tr w:rsidR="00A103D6" w14:paraId="12B48D30"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A"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FC系列</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83</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2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22.08%</w:t>
            </w:r>
          </w:p>
        </w:tc>
      </w:tr>
      <w:tr w:rsidR="00A103D6" w14:paraId="12B48D37"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1"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STANDARD</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25.70%</w:t>
            </w:r>
          </w:p>
        </w:tc>
      </w:tr>
      <w:tr w:rsidR="00A103D6" w14:paraId="12B48D3E"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8"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其他</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41</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11.37%</w:t>
            </w:r>
          </w:p>
        </w:tc>
      </w:tr>
      <w:tr w:rsidR="00A103D6" w14:paraId="12B48D45"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3F"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管电压</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1.65%</w:t>
            </w:r>
          </w:p>
        </w:tc>
      </w:tr>
      <w:tr w:rsidR="00A103D6" w14:paraId="12B48D4C"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6"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23</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9.72%</w:t>
            </w:r>
          </w:p>
        </w:tc>
      </w:tr>
      <w:tr w:rsidR="00A103D6" w14:paraId="12B48D53"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D"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4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124</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150</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274</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45.14%</w:t>
            </w:r>
          </w:p>
        </w:tc>
      </w:tr>
      <w:tr w:rsidR="00A103D6" w14:paraId="12B48D5A"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4"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95</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76</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28.17%</w:t>
            </w:r>
          </w:p>
        </w:tc>
      </w:tr>
      <w:tr w:rsidR="00A103D6" w14:paraId="12B48D61"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B"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34</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5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93</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15.32%</w:t>
            </w:r>
          </w:p>
        </w:tc>
      </w:tr>
      <w:tr w:rsidR="00A103D6" w14:paraId="12B48D68" w14:textId="77777777">
        <w:trPr>
          <w:trHeight w:val="288"/>
        </w:trPr>
        <w:tc>
          <w:tcPr>
            <w:tcW w:w="213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2"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层厚（mm）</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0.625-1</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228</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193</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421</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69.36%</w:t>
            </w:r>
          </w:p>
        </w:tc>
      </w:tr>
      <w:tr w:rsidR="00A103D6" w14:paraId="12B48D6F"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9"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1.0-2.0</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71</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48</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119</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6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19.60%</w:t>
            </w:r>
          </w:p>
        </w:tc>
      </w:tr>
      <w:tr w:rsidR="00A103D6" w14:paraId="12B48D76" w14:textId="77777777">
        <w:trPr>
          <w:trHeight w:val="288"/>
        </w:trPr>
        <w:tc>
          <w:tcPr>
            <w:tcW w:w="213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0" w14:textId="77777777" w:rsidR="00A103D6" w:rsidRDefault="00A103D6">
            <w:pPr>
              <w:jc w:val="center"/>
              <w:rPr>
                <w:rFonts w:ascii="宋体" w:hAnsi="宋体" w:cs="宋体"/>
                <w:b/>
                <w:bCs/>
                <w:color w:val="000000"/>
                <w:sz w:val="22"/>
              </w:rPr>
            </w:pP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&lt;=0.625</w:t>
            </w: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57</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67</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11.04%</w:t>
            </w:r>
          </w:p>
        </w:tc>
      </w:tr>
      <w:tr w:rsidR="00A103D6" w14:paraId="12B48D7D" w14:textId="77777777">
        <w:trPr>
          <w:trHeight w:val="288"/>
        </w:trPr>
        <w:tc>
          <w:tcPr>
            <w:tcW w:w="21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7"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总计</w:t>
            </w:r>
          </w:p>
        </w:tc>
        <w:tc>
          <w:tcPr>
            <w:tcW w:w="18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8" w14:textId="77777777" w:rsidR="00A103D6" w:rsidRDefault="00A103D6">
            <w:pPr>
              <w:jc w:val="center"/>
              <w:rPr>
                <w:rFonts w:ascii="宋体" w:hAnsi="宋体" w:cs="宋体"/>
                <w:color w:val="000000"/>
                <w:sz w:val="22"/>
              </w:rPr>
            </w:pPr>
          </w:p>
        </w:tc>
        <w:tc>
          <w:tcPr>
            <w:tcW w:w="14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309</w:t>
            </w:r>
          </w:p>
        </w:tc>
        <w:tc>
          <w:tcPr>
            <w:tcW w:w="14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298</w:t>
            </w:r>
          </w:p>
        </w:tc>
        <w:tc>
          <w:tcPr>
            <w:tcW w:w="118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607</w:t>
            </w:r>
          </w:p>
        </w:tc>
        <w:tc>
          <w:tcPr>
            <w:tcW w:w="152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7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100.00%</w:t>
            </w:r>
          </w:p>
        </w:tc>
      </w:tr>
    </w:tbl>
    <w:p w14:paraId="12B48D7E" w14:textId="77777777" w:rsidR="00A103D6" w:rsidRDefault="00414085">
      <w:pPr>
        <w:pStyle w:val="2"/>
        <w:numPr>
          <w:ilvl w:val="1"/>
          <w:numId w:val="1"/>
        </w:numPr>
        <w:rPr>
          <w:lang w:val="en"/>
        </w:rPr>
      </w:pPr>
      <w:bookmarkStart w:id="106" w:name="_Toc24329"/>
      <w:bookmarkStart w:id="107" w:name="_Toc18684"/>
      <w:bookmarkStart w:id="108" w:name="_Toc13048"/>
      <w:r>
        <w:rPr>
          <w:rFonts w:hint="eastAsia"/>
        </w:rPr>
        <w:lastRenderedPageBreak/>
        <w:t>测试结果</w:t>
      </w:r>
      <w:bookmarkEnd w:id="106"/>
      <w:bookmarkEnd w:id="107"/>
    </w:p>
    <w:bookmarkEnd w:id="108"/>
    <w:p w14:paraId="12B48D7F" w14:textId="77777777" w:rsidR="00A103D6" w:rsidRDefault="00414085">
      <w:pPr>
        <w:ind w:firstLineChars="200" w:firstLine="420"/>
        <w:rPr>
          <w:rFonts w:cs="Times New Roman"/>
        </w:rPr>
      </w:pPr>
      <w:r>
        <w:rPr>
          <w:rFonts w:cs="Times New Roman"/>
        </w:rPr>
        <w:t>经测试，</w:t>
      </w:r>
      <w:r>
        <w:rPr>
          <w:rFonts w:cs="Times New Roman" w:hint="eastAsia"/>
        </w:rPr>
        <w:t>平均肺叶分割的</w:t>
      </w:r>
      <w:r>
        <w:rPr>
          <w:rFonts w:cs="Times New Roman" w:hint="eastAsia"/>
        </w:rPr>
        <w:t>DICE</w:t>
      </w:r>
      <w:r>
        <w:rPr>
          <w:rFonts w:cs="Times New Roman" w:hint="eastAsia"/>
        </w:rPr>
        <w:t>值为</w:t>
      </w:r>
      <w:r>
        <w:rPr>
          <w:rFonts w:cs="Times New Roman" w:hint="eastAsia"/>
        </w:rPr>
        <w:t>0.986&gt;</w:t>
      </w:r>
      <w:r>
        <w:rPr>
          <w:rFonts w:cs="Times New Roman" w:hint="eastAsia"/>
        </w:rPr>
        <w:t>目标值</w:t>
      </w:r>
      <w:r>
        <w:rPr>
          <w:rFonts w:cs="Times New Roman" w:hint="eastAsia"/>
        </w:rPr>
        <w:t>0.97</w:t>
      </w:r>
      <w:r>
        <w:rPr>
          <w:rFonts w:cs="Times New Roman" w:hint="eastAsia"/>
        </w:rPr>
        <w:t>，另外我们分析了</w:t>
      </w:r>
      <w:r>
        <w:rPr>
          <w:rFonts w:cs="Times New Roman"/>
        </w:rPr>
        <w:t>不同设备、层厚、管电压、性别以及年龄的数据下，大部分常见亚组的平均</w:t>
      </w:r>
      <w:r>
        <w:rPr>
          <w:rFonts w:cs="Times New Roman"/>
        </w:rPr>
        <w:t>dice</w:t>
      </w:r>
      <w:r>
        <w:rPr>
          <w:rFonts w:cs="Times New Roman"/>
        </w:rPr>
        <w:t>都</w:t>
      </w:r>
      <w:r>
        <w:rPr>
          <w:rFonts w:cs="Times New Roman" w:hint="eastAsia"/>
        </w:rPr>
        <w:t>在</w:t>
      </w:r>
      <w:r>
        <w:rPr>
          <w:rFonts w:cs="Times New Roman" w:hint="eastAsia"/>
        </w:rPr>
        <w:t>0.98</w:t>
      </w:r>
      <w:r>
        <w:rPr>
          <w:rFonts w:cs="Times New Roman" w:hint="eastAsia"/>
        </w:rPr>
        <w:t>以上，</w:t>
      </w:r>
      <w:r>
        <w:rPr>
          <w:rFonts w:cs="Times New Roman"/>
        </w:rPr>
        <w:t>满足测试指标</w:t>
      </w:r>
      <w:r>
        <w:rPr>
          <w:rFonts w:cs="Times New Roman" w:hint="eastAsia"/>
        </w:rPr>
        <w:t>，表明模型具有一定的鲁棒性</w:t>
      </w:r>
      <w:r>
        <w:rPr>
          <w:rFonts w:cs="Times New Roman"/>
        </w:rPr>
        <w:t>。</w:t>
      </w:r>
    </w:p>
    <w:tbl>
      <w:tblPr>
        <w:tblW w:w="4998" w:type="pct"/>
        <w:tblLook w:val="04A0" w:firstRow="1" w:lastRow="0" w:firstColumn="1" w:lastColumn="0" w:noHBand="0" w:noVBand="1"/>
      </w:tblPr>
      <w:tblGrid>
        <w:gridCol w:w="2489"/>
        <w:gridCol w:w="2630"/>
        <w:gridCol w:w="907"/>
        <w:gridCol w:w="1660"/>
        <w:gridCol w:w="1660"/>
      </w:tblGrid>
      <w:tr w:rsidR="00A103D6" w14:paraId="12B48D85" w14:textId="77777777">
        <w:trPr>
          <w:trHeight w:val="288"/>
        </w:trPr>
        <w:tc>
          <w:tcPr>
            <w:tcW w:w="13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0"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因素</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1"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类别</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2"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样本量</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3"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dice均值</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4" w14:textId="77777777" w:rsidR="00A103D6" w:rsidRDefault="00414085">
            <w:pPr>
              <w:jc w:val="center"/>
              <w:textAlignment w:val="center"/>
              <w:rPr>
                <w:rFonts w:ascii="宋体" w:hAnsi="宋体" w:cs="宋体"/>
                <w:b/>
                <w:bCs/>
                <w:color w:val="000000"/>
                <w:sz w:val="22"/>
              </w:rPr>
            </w:pPr>
            <w:r>
              <w:rPr>
                <w:rFonts w:ascii="宋体" w:hAnsi="宋体" w:cs="宋体" w:hint="eastAsia"/>
                <w:b/>
                <w:bCs/>
                <w:sz w:val="22"/>
                <w:lang w:bidi="ar"/>
              </w:rPr>
              <w:t>dice标准差</w:t>
            </w:r>
          </w:p>
        </w:tc>
      </w:tr>
      <w:tr w:rsidR="00A103D6" w14:paraId="12B48D8B" w14:textId="77777777">
        <w:trPr>
          <w:trHeight w:val="288"/>
        </w:trPr>
        <w:tc>
          <w:tcPr>
            <w:tcW w:w="133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性别</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352</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89"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0.986098864</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8A"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0.00260392</w:t>
            </w:r>
          </w:p>
        </w:tc>
      </w:tr>
      <w:tr w:rsidR="00A103D6" w14:paraId="12B48D91"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C"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M</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8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255</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8F"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0.985956078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90"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0.002693056</w:t>
            </w:r>
          </w:p>
        </w:tc>
      </w:tr>
      <w:tr w:rsidR="00A103D6" w14:paraId="12B48D97" w14:textId="77777777">
        <w:trPr>
          <w:trHeight w:val="288"/>
        </w:trPr>
        <w:tc>
          <w:tcPr>
            <w:tcW w:w="133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年龄</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 17]</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95"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0.986085897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96"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0.002771105</w:t>
            </w:r>
          </w:p>
        </w:tc>
      </w:tr>
      <w:tr w:rsidR="00A103D6" w14:paraId="12B48D9D"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8"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 40]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9B"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0.985758621</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9C"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0.002449134</w:t>
            </w:r>
          </w:p>
        </w:tc>
      </w:tr>
      <w:tr w:rsidR="00A103D6" w14:paraId="12B48DA3"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E"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9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(40, 60]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A1"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0.986225962</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A2"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0.002525216</w:t>
            </w:r>
          </w:p>
        </w:tc>
      </w:tr>
      <w:tr w:rsidR="00A103D6" w14:paraId="12B48DA9"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4"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&gt;60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364</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A7"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0.985985075</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A8"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0.002532511</w:t>
            </w:r>
          </w:p>
        </w:tc>
      </w:tr>
      <w:tr w:rsidR="00A103D6" w14:paraId="12B48DAF" w14:textId="77777777">
        <w:trPr>
          <w:trHeight w:val="288"/>
        </w:trPr>
        <w:tc>
          <w:tcPr>
            <w:tcW w:w="133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设备</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GE MEDICAL SYSTEMS</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A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AD"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0.985592157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AE"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0.003153401</w:t>
            </w:r>
          </w:p>
        </w:tc>
      </w:tr>
      <w:tr w:rsidR="00A103D6" w14:paraId="12B48DB5"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0"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Philips</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B3"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0.985592157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B4"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0.003153401</w:t>
            </w:r>
          </w:p>
        </w:tc>
      </w:tr>
      <w:tr w:rsidR="00A103D6" w14:paraId="12B48DBB"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6"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SIEMENS</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208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B9"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0.986057868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BA"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0.002517632</w:t>
            </w:r>
          </w:p>
        </w:tc>
      </w:tr>
      <w:tr w:rsidR="00A103D6" w14:paraId="12B48DC1"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C"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TOSHIBA</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B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BF"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0.985985075</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C0"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0.002532511</w:t>
            </w:r>
          </w:p>
        </w:tc>
      </w:tr>
      <w:tr w:rsidR="00A103D6" w14:paraId="12B48DC7"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2"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UIH</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C5"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0.986085897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C6"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0.002771105</w:t>
            </w:r>
          </w:p>
        </w:tc>
      </w:tr>
      <w:tr w:rsidR="00A103D6" w14:paraId="12B48DCD" w14:textId="77777777">
        <w:trPr>
          <w:trHeight w:val="288"/>
        </w:trPr>
        <w:tc>
          <w:tcPr>
            <w:tcW w:w="133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重建算法</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B_系列</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51</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CB"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0.986313043</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CC"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0.002503287</w:t>
            </w:r>
          </w:p>
        </w:tc>
      </w:tr>
      <w:tr w:rsidR="00A103D6" w14:paraId="12B48DD3"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E"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C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B系列</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197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D1"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0.98558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D2"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0.002836978</w:t>
            </w:r>
          </w:p>
        </w:tc>
      </w:tr>
      <w:tr w:rsidR="00A103D6" w14:paraId="12B48DD9"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4"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FC系列</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134</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D7"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0.986149153</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D8"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0.0025684</w:t>
            </w:r>
          </w:p>
        </w:tc>
      </w:tr>
      <w:tr w:rsidR="00A103D6" w14:paraId="12B48DDF"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A"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STANDARD</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D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156</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DD"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0.986024088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DE"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0.002592777</w:t>
            </w:r>
          </w:p>
        </w:tc>
      </w:tr>
      <w:tr w:rsidR="00A103D6" w14:paraId="12B48DE5"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0"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其他</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69</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E3"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0.986021053</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E4"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0.002593934</w:t>
            </w:r>
          </w:p>
        </w:tc>
      </w:tr>
      <w:tr w:rsidR="00A103D6" w14:paraId="12B48DEB" w14:textId="77777777">
        <w:trPr>
          <w:trHeight w:val="288"/>
        </w:trPr>
        <w:tc>
          <w:tcPr>
            <w:tcW w:w="133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管电压</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80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E9"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0.986094624</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EA"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0.002926133</w:t>
            </w:r>
          </w:p>
        </w:tc>
      </w:tr>
      <w:tr w:rsidR="00A103D6" w14:paraId="12B48DF1"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C"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E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59</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EF"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0.986025178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F0"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0.002570535</w:t>
            </w:r>
          </w:p>
        </w:tc>
      </w:tr>
      <w:tr w:rsidR="00A103D6" w14:paraId="12B48DF7"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2"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274</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F5"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0.986067227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F6"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0.002830617</w:t>
            </w:r>
          </w:p>
        </w:tc>
      </w:tr>
      <w:tr w:rsidR="00A103D6" w14:paraId="12B48DFD"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8"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120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171</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FB"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0.986074627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DFC"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0.0027638</w:t>
            </w:r>
          </w:p>
        </w:tc>
      </w:tr>
      <w:tr w:rsidR="00A103D6" w14:paraId="12B48E03"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E"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DF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140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93</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01"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0.985333333</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02"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0.003270882</w:t>
            </w:r>
          </w:p>
        </w:tc>
      </w:tr>
      <w:tr w:rsidR="00A103D6" w14:paraId="12B48E09" w14:textId="77777777">
        <w:trPr>
          <w:trHeight w:val="288"/>
        </w:trPr>
        <w:tc>
          <w:tcPr>
            <w:tcW w:w="133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4"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层厚</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0.625-1</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421</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07"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0.985674576</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08"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0.002746257</w:t>
            </w:r>
          </w:p>
        </w:tc>
      </w:tr>
      <w:tr w:rsidR="00A103D6" w14:paraId="12B48E0F"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A"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B"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1.0-2.0</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0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119</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0D"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0.986407865</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0E"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0.002629718</w:t>
            </w:r>
          </w:p>
        </w:tc>
      </w:tr>
      <w:tr w:rsidR="00A103D6" w14:paraId="12B48E15" w14:textId="77777777">
        <w:trPr>
          <w:trHeight w:val="288"/>
        </w:trPr>
        <w:tc>
          <w:tcPr>
            <w:tcW w:w="133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0" w14:textId="77777777" w:rsidR="00A103D6" w:rsidRDefault="00A103D6">
            <w:pPr>
              <w:jc w:val="center"/>
              <w:rPr>
                <w:rFonts w:ascii="宋体" w:hAnsi="宋体" w:cs="宋体"/>
                <w:color w:val="000000"/>
                <w:sz w:val="22"/>
              </w:rPr>
            </w:pP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&lt;=0.625</w:t>
            </w: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13"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0.985929121</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14"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0.002608891</w:t>
            </w:r>
          </w:p>
        </w:tc>
      </w:tr>
      <w:tr w:rsidR="00A103D6" w14:paraId="12B48E1B" w14:textId="77777777">
        <w:trPr>
          <w:trHeight w:val="288"/>
        </w:trPr>
        <w:tc>
          <w:tcPr>
            <w:tcW w:w="13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总计</w:t>
            </w:r>
          </w:p>
        </w:tc>
        <w:tc>
          <w:tcPr>
            <w:tcW w:w="1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7" w14:textId="77777777" w:rsidR="00A103D6" w:rsidRDefault="00A103D6">
            <w:pPr>
              <w:jc w:val="center"/>
              <w:rPr>
                <w:rFonts w:ascii="宋体" w:hAnsi="宋体" w:cs="宋体"/>
                <w:color w:val="000000"/>
                <w:sz w:val="22"/>
              </w:rPr>
            </w:pPr>
          </w:p>
        </w:tc>
        <w:tc>
          <w:tcPr>
            <w:tcW w:w="4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607</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19"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0.98603888</w:t>
            </w:r>
          </w:p>
        </w:tc>
        <w:tc>
          <w:tcPr>
            <w:tcW w:w="88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8E1A" w14:textId="77777777" w:rsidR="00A103D6" w:rsidRDefault="00414085">
            <w:pPr>
              <w:jc w:val="right"/>
              <w:textAlignment w:val="bottom"/>
              <w:rPr>
                <w:rFonts w:ascii="宋体" w:hAnsi="宋体" w:cs="宋体"/>
                <w:color w:val="000000"/>
                <w:sz w:val="22"/>
              </w:rPr>
            </w:pPr>
            <w:r>
              <w:rPr>
                <w:rFonts w:ascii="宋体" w:hAnsi="宋体" w:cs="宋体" w:hint="eastAsia"/>
                <w:sz w:val="22"/>
                <w:lang w:bidi="ar"/>
              </w:rPr>
              <w:t>0.00264047</w:t>
            </w:r>
          </w:p>
        </w:tc>
      </w:tr>
    </w:tbl>
    <w:p w14:paraId="12B48E1C" w14:textId="77777777" w:rsidR="00A103D6" w:rsidRDefault="00A103D6">
      <w:pPr>
        <w:pStyle w:val="Default"/>
      </w:pPr>
    </w:p>
    <w:p w14:paraId="12B48E1D" w14:textId="77777777" w:rsidR="00A103D6" w:rsidRDefault="00414085">
      <w:pPr>
        <w:ind w:firstLineChars="200" w:firstLine="420"/>
      </w:pPr>
      <w:r>
        <w:rPr>
          <w:rFonts w:hint="eastAsia"/>
        </w:rPr>
        <w:t>另外我们对</w:t>
      </w:r>
      <w:r>
        <w:rPr>
          <w:rFonts w:hint="eastAsia"/>
        </w:rPr>
        <w:t>5</w:t>
      </w:r>
      <w:r>
        <w:rPr>
          <w:rFonts w:hint="eastAsia"/>
        </w:rPr>
        <w:t>个肺叶分别做了测试，得到如下结果，</w:t>
      </w:r>
      <w:r>
        <w:rPr>
          <w:rFonts w:hint="eastAsia"/>
        </w:rPr>
        <w:t>5</w:t>
      </w:r>
      <w:r>
        <w:rPr>
          <w:rFonts w:hint="eastAsia"/>
        </w:rPr>
        <w:t>个肺叶均大于</w:t>
      </w:r>
      <w:r>
        <w:rPr>
          <w:rFonts w:hint="eastAsia"/>
        </w:rPr>
        <w:t>0.97</w:t>
      </w:r>
      <w:r>
        <w:rPr>
          <w:rFonts w:hint="eastAsia"/>
        </w:rPr>
        <w:t>，满足测试指标。</w:t>
      </w:r>
    </w:p>
    <w:tbl>
      <w:tblPr>
        <w:tblW w:w="4998" w:type="pct"/>
        <w:tblLook w:val="04A0" w:firstRow="1" w:lastRow="0" w:firstColumn="1" w:lastColumn="0" w:noHBand="0" w:noVBand="1"/>
      </w:tblPr>
      <w:tblGrid>
        <w:gridCol w:w="1507"/>
        <w:gridCol w:w="1567"/>
        <w:gridCol w:w="1568"/>
        <w:gridCol w:w="1568"/>
        <w:gridCol w:w="1568"/>
        <w:gridCol w:w="1568"/>
      </w:tblGrid>
      <w:tr w:rsidR="00A103D6" w14:paraId="12B48E24" w14:textId="77777777">
        <w:trPr>
          <w:trHeight w:val="288"/>
        </w:trPr>
        <w:tc>
          <w:tcPr>
            <w:tcW w:w="8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肺叶</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1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右肺上叶</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右肺下叶</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右肺中叶</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2"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左肺上叶</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3"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左肺下叶</w:t>
            </w:r>
          </w:p>
        </w:tc>
      </w:tr>
      <w:tr w:rsidR="00A103D6" w14:paraId="12B48E2B" w14:textId="77777777">
        <w:trPr>
          <w:trHeight w:val="288"/>
        </w:trPr>
        <w:tc>
          <w:tcPr>
            <w:tcW w:w="8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5"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dice均值</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6"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0.985925865</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7"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0.985953871</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8"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0.979093904</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9"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0.988968699</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A"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0.990252059</w:t>
            </w:r>
          </w:p>
        </w:tc>
      </w:tr>
      <w:tr w:rsidR="00A103D6" w14:paraId="12B48E32" w14:textId="77777777">
        <w:trPr>
          <w:trHeight w:val="288"/>
        </w:trPr>
        <w:tc>
          <w:tcPr>
            <w:tcW w:w="8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C"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dice标准差</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D"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0.006172395</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E"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0.006071182</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2F"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0.005985081</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30"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0.005920319</w:t>
            </w:r>
          </w:p>
        </w:tc>
        <w:tc>
          <w:tcPr>
            <w:tcW w:w="83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48E31" w14:textId="77777777" w:rsidR="00A103D6" w:rsidRDefault="00414085">
            <w:pPr>
              <w:jc w:val="center"/>
              <w:textAlignment w:val="center"/>
              <w:rPr>
                <w:rFonts w:ascii="宋体" w:hAnsi="宋体" w:cs="宋体"/>
                <w:color w:val="000000"/>
                <w:sz w:val="22"/>
              </w:rPr>
            </w:pPr>
            <w:r>
              <w:rPr>
                <w:rFonts w:ascii="宋体" w:hAnsi="宋体" w:cs="宋体" w:hint="eastAsia"/>
                <w:sz w:val="22"/>
                <w:lang w:bidi="ar"/>
              </w:rPr>
              <w:t>0.005133922</w:t>
            </w:r>
          </w:p>
        </w:tc>
      </w:tr>
    </w:tbl>
    <w:p w14:paraId="12B48E33" w14:textId="77777777" w:rsidR="00A103D6" w:rsidRDefault="00A103D6">
      <w:pPr>
        <w:pStyle w:val="Default"/>
      </w:pPr>
    </w:p>
    <w:p w14:paraId="12B48E34" w14:textId="77777777" w:rsidR="00A103D6" w:rsidRDefault="00414085">
      <w:pPr>
        <w:pStyle w:val="2"/>
        <w:numPr>
          <w:ilvl w:val="1"/>
          <w:numId w:val="1"/>
        </w:numPr>
        <w:rPr>
          <w:lang w:val="en"/>
        </w:rPr>
      </w:pPr>
      <w:r>
        <w:rPr>
          <w:rFonts w:hint="eastAsia"/>
          <w:lang w:val="en"/>
        </w:rPr>
        <w:t xml:space="preserve"> </w:t>
      </w:r>
      <w:bookmarkStart w:id="109" w:name="_Toc7749"/>
      <w:bookmarkStart w:id="110" w:name="_Toc27757"/>
      <w:bookmarkStart w:id="111" w:name="_Toc5406"/>
      <w:r>
        <w:rPr>
          <w:rFonts w:hint="eastAsia"/>
          <w:lang w:val="en"/>
        </w:rPr>
        <w:t>结论</w:t>
      </w:r>
      <w:bookmarkEnd w:id="109"/>
      <w:bookmarkEnd w:id="110"/>
      <w:bookmarkEnd w:id="111"/>
    </w:p>
    <w:p w14:paraId="12B48E35" w14:textId="77777777" w:rsidR="00A103D6" w:rsidRDefault="00414085">
      <w:pPr>
        <w:ind w:firstLineChars="200" w:firstLine="420"/>
      </w:pPr>
      <w:r>
        <w:rPr>
          <w:rFonts w:hint="eastAsia"/>
        </w:rPr>
        <w:t>我们通过客观的分割精度测试，验证了肺叶的分割精度和分割效果。分割精度测试集</w:t>
      </w:r>
      <w:r>
        <w:rPr>
          <w:rFonts w:hint="eastAsia"/>
        </w:rPr>
        <w:t>607</w:t>
      </w:r>
      <w:r>
        <w:rPr>
          <w:rFonts w:hint="eastAsia"/>
        </w:rPr>
        <w:t>例，</w:t>
      </w:r>
      <w:r>
        <w:rPr>
          <w:rFonts w:hint="eastAsia"/>
        </w:rPr>
        <w:t>D</w:t>
      </w:r>
      <w:r>
        <w:t>ICE</w:t>
      </w:r>
      <w:r>
        <w:rPr>
          <w:rFonts w:hint="eastAsia"/>
        </w:rPr>
        <w:t>系数为</w:t>
      </w:r>
      <w:r>
        <w:rPr>
          <w:rFonts w:hint="eastAsia"/>
        </w:rPr>
        <w:t>0</w:t>
      </w:r>
      <w:r>
        <w:t>.9</w:t>
      </w:r>
      <w:r>
        <w:rPr>
          <w:rFonts w:hint="eastAsia"/>
        </w:rPr>
        <w:t>86</w:t>
      </w:r>
      <w:r>
        <w:rPr>
          <w:rFonts w:hint="eastAsia"/>
        </w:rPr>
        <w:t>，各亚组和不同肺叶的亚组也均满足测试指标。</w:t>
      </w:r>
    </w:p>
    <w:p w14:paraId="12B48E36" w14:textId="77777777" w:rsidR="00A103D6" w:rsidRDefault="00414085">
      <w:pPr>
        <w:pStyle w:val="1"/>
        <w:numPr>
          <w:ilvl w:val="0"/>
          <w:numId w:val="1"/>
        </w:numPr>
        <w:rPr>
          <w:rFonts w:cs="Times New Roman"/>
          <w:szCs w:val="32"/>
          <w:lang w:val="en"/>
        </w:rPr>
      </w:pPr>
      <w:bookmarkStart w:id="112" w:name="_Toc23788"/>
      <w:bookmarkStart w:id="113" w:name="_Toc4850"/>
      <w:bookmarkStart w:id="114" w:name="_Toc20980"/>
      <w:r>
        <w:rPr>
          <w:rFonts w:cs="Times New Roman" w:hint="eastAsia"/>
          <w:szCs w:val="32"/>
          <w:lang w:val="en"/>
        </w:rPr>
        <w:t>参考文献</w:t>
      </w:r>
      <w:bookmarkEnd w:id="112"/>
      <w:bookmarkEnd w:id="113"/>
      <w:bookmarkEnd w:id="114"/>
    </w:p>
    <w:p w14:paraId="12B48E37" w14:textId="77777777" w:rsidR="00A103D6" w:rsidRDefault="00414085">
      <w:pPr>
        <w:numPr>
          <w:ilvl w:val="0"/>
          <w:numId w:val="2"/>
        </w:numPr>
        <w:jc w:val="both"/>
        <w:rPr>
          <w:rFonts w:cs="Times New Roman"/>
          <w:szCs w:val="20"/>
        </w:rPr>
      </w:pPr>
      <w:bookmarkStart w:id="115" w:name="_Ref22020"/>
      <w:r>
        <w:rPr>
          <w:rFonts w:cs="Times New Roman" w:hint="eastAsia"/>
          <w:szCs w:val="20"/>
        </w:rPr>
        <w:t>Park J, Yun J, Kim N, et al. Fully automated lung lobe segmentation in volumetric chest CT with 3D U-Net: validation with intra-and extra-datasets[J]. Journal of digital imaging, 2020, 33: 221-</w:t>
      </w:r>
      <w:proofErr w:type="gramStart"/>
      <w:r>
        <w:rPr>
          <w:rFonts w:cs="Times New Roman" w:hint="eastAsia"/>
          <w:szCs w:val="20"/>
        </w:rPr>
        <w:t>230..</w:t>
      </w:r>
      <w:bookmarkEnd w:id="115"/>
      <w:proofErr w:type="gramEnd"/>
    </w:p>
    <w:p w14:paraId="12B48E38" w14:textId="77777777" w:rsidR="00A103D6" w:rsidRDefault="00414085">
      <w:r>
        <w:rPr>
          <w:rFonts w:hint="eastAsia"/>
        </w:rPr>
        <w:br w:type="page"/>
      </w:r>
    </w:p>
    <w:p w14:paraId="12B48E39" w14:textId="77777777" w:rsidR="00A103D6" w:rsidRDefault="00414085">
      <w:pPr>
        <w:pStyle w:val="1"/>
      </w:pPr>
      <w:bookmarkStart w:id="116" w:name="_Toc6132"/>
      <w:r>
        <w:rPr>
          <w:rFonts w:hint="eastAsia"/>
        </w:rPr>
        <w:lastRenderedPageBreak/>
        <w:t>附件</w:t>
      </w:r>
      <w:r>
        <w:rPr>
          <w:rFonts w:hint="eastAsia"/>
        </w:rPr>
        <w:t>1</w:t>
      </w:r>
      <w:r>
        <w:t xml:space="preserve"> </w:t>
      </w:r>
      <w:r>
        <w:rPr>
          <w:rFonts w:hint="eastAsia"/>
        </w:rPr>
        <w:t>评审记录</w:t>
      </w:r>
      <w:bookmarkEnd w:id="93"/>
      <w:bookmarkEnd w:id="116"/>
    </w:p>
    <w:tbl>
      <w:tblPr>
        <w:tblStyle w:val="af3"/>
        <w:tblW w:w="0" w:type="auto"/>
        <w:jc w:val="center"/>
        <w:tblLook w:val="04A0" w:firstRow="1" w:lastRow="0" w:firstColumn="1" w:lastColumn="0" w:noHBand="0" w:noVBand="1"/>
      </w:tblPr>
      <w:tblGrid>
        <w:gridCol w:w="1413"/>
        <w:gridCol w:w="1351"/>
        <w:gridCol w:w="2618"/>
        <w:gridCol w:w="1417"/>
        <w:gridCol w:w="2551"/>
      </w:tblGrid>
      <w:tr w:rsidR="00A103D6" w14:paraId="12B48E3B" w14:textId="77777777">
        <w:trPr>
          <w:trHeight w:val="514"/>
          <w:jc w:val="center"/>
        </w:trPr>
        <w:tc>
          <w:tcPr>
            <w:tcW w:w="9350" w:type="dxa"/>
            <w:gridSpan w:val="5"/>
            <w:tcBorders>
              <w:top w:val="single" w:sz="4" w:space="0" w:color="auto"/>
              <w:left w:val="single" w:sz="4" w:space="0" w:color="auto"/>
              <w:bottom w:val="single" w:sz="4" w:space="0" w:color="auto"/>
              <w:right w:val="single" w:sz="4" w:space="0" w:color="auto"/>
            </w:tcBorders>
            <w:noWrap/>
            <w:vAlign w:val="center"/>
          </w:tcPr>
          <w:p w14:paraId="12B48E3A" w14:textId="77777777" w:rsidR="00A103D6" w:rsidRDefault="00414085">
            <w:pPr>
              <w:spacing w:line="240" w:lineRule="auto"/>
              <w:jc w:val="center"/>
              <w:rPr>
                <w:rFonts w:cs="Times New Roman"/>
                <w:b/>
                <w:bCs/>
                <w:szCs w:val="21"/>
              </w:rPr>
            </w:pPr>
            <w:r>
              <w:rPr>
                <w:rFonts w:cs="Times New Roman" w:hint="eastAsia"/>
                <w:b/>
                <w:bCs/>
                <w:szCs w:val="21"/>
              </w:rPr>
              <w:t>评审记录（模型测试报告）</w:t>
            </w:r>
          </w:p>
        </w:tc>
      </w:tr>
      <w:tr w:rsidR="00A103D6" w14:paraId="12B48E40" w14:textId="77777777">
        <w:trPr>
          <w:trHeight w:val="860"/>
          <w:jc w:val="center"/>
        </w:trPr>
        <w:tc>
          <w:tcPr>
            <w:tcW w:w="1413" w:type="dxa"/>
            <w:tcBorders>
              <w:top w:val="single" w:sz="4" w:space="0" w:color="auto"/>
              <w:left w:val="single" w:sz="4" w:space="0" w:color="auto"/>
              <w:bottom w:val="single" w:sz="4" w:space="0" w:color="auto"/>
              <w:right w:val="single" w:sz="4" w:space="0" w:color="auto"/>
            </w:tcBorders>
            <w:noWrap/>
            <w:vAlign w:val="center"/>
          </w:tcPr>
          <w:p w14:paraId="12B48E3C" w14:textId="77777777" w:rsidR="00A103D6" w:rsidRDefault="00414085">
            <w:pPr>
              <w:spacing w:line="240" w:lineRule="auto"/>
              <w:jc w:val="center"/>
              <w:rPr>
                <w:rFonts w:cs="Times New Roman"/>
                <w:b/>
                <w:bCs/>
                <w:szCs w:val="21"/>
              </w:rPr>
            </w:pPr>
            <w:r>
              <w:rPr>
                <w:rFonts w:cs="Times New Roman" w:hint="eastAsia"/>
                <w:b/>
                <w:bCs/>
                <w:szCs w:val="21"/>
              </w:rPr>
              <w:t>项目名称</w:t>
            </w:r>
          </w:p>
        </w:tc>
        <w:tc>
          <w:tcPr>
            <w:tcW w:w="3969" w:type="dxa"/>
            <w:gridSpan w:val="2"/>
            <w:tcBorders>
              <w:top w:val="single" w:sz="4" w:space="0" w:color="auto"/>
              <w:left w:val="single" w:sz="4" w:space="0" w:color="auto"/>
              <w:bottom w:val="single" w:sz="4" w:space="0" w:color="auto"/>
              <w:right w:val="single" w:sz="4" w:space="0" w:color="auto"/>
            </w:tcBorders>
            <w:noWrap/>
            <w:vAlign w:val="center"/>
          </w:tcPr>
          <w:p w14:paraId="12B48E3D" w14:textId="77777777" w:rsidR="00A103D6" w:rsidRDefault="00414085">
            <w:pPr>
              <w:spacing w:line="240" w:lineRule="auto"/>
              <w:jc w:val="center"/>
              <w:rPr>
                <w:rFonts w:cs="Times New Roman"/>
              </w:rPr>
            </w:pPr>
            <w:r>
              <w:rPr>
                <w:rFonts w:cs="Times New Roman"/>
                <w:lang w:bidi="ar"/>
              </w:rPr>
              <w:t>肺栓塞</w:t>
            </w:r>
            <w:r>
              <w:rPr>
                <w:rFonts w:cs="Times New Roman"/>
                <w:lang w:bidi="ar"/>
              </w:rPr>
              <w:t>CT</w:t>
            </w:r>
            <w:r>
              <w:rPr>
                <w:rFonts w:cs="Times New Roman"/>
                <w:lang w:bidi="ar"/>
              </w:rPr>
              <w:t>图像辅助评估软件</w:t>
            </w:r>
          </w:p>
        </w:tc>
        <w:tc>
          <w:tcPr>
            <w:tcW w:w="1417" w:type="dxa"/>
            <w:tcBorders>
              <w:top w:val="single" w:sz="4" w:space="0" w:color="auto"/>
              <w:left w:val="single" w:sz="4" w:space="0" w:color="auto"/>
              <w:bottom w:val="single" w:sz="4" w:space="0" w:color="auto"/>
              <w:right w:val="single" w:sz="4" w:space="0" w:color="auto"/>
            </w:tcBorders>
            <w:noWrap/>
            <w:vAlign w:val="center"/>
          </w:tcPr>
          <w:p w14:paraId="12B48E3E" w14:textId="77777777" w:rsidR="00A103D6" w:rsidRDefault="00414085">
            <w:pPr>
              <w:spacing w:line="240" w:lineRule="auto"/>
              <w:jc w:val="center"/>
              <w:rPr>
                <w:rFonts w:cs="Times New Roman"/>
                <w:b/>
                <w:bCs/>
                <w:szCs w:val="21"/>
              </w:rPr>
            </w:pPr>
            <w:r>
              <w:rPr>
                <w:rFonts w:cs="Times New Roman" w:hint="eastAsia"/>
                <w:b/>
                <w:bCs/>
                <w:szCs w:val="21"/>
              </w:rPr>
              <w:t>评审时间</w:t>
            </w:r>
          </w:p>
        </w:tc>
        <w:tc>
          <w:tcPr>
            <w:tcW w:w="2551" w:type="dxa"/>
            <w:tcBorders>
              <w:top w:val="single" w:sz="4" w:space="0" w:color="auto"/>
              <w:left w:val="single" w:sz="4" w:space="0" w:color="auto"/>
              <w:bottom w:val="single" w:sz="4" w:space="0" w:color="auto"/>
              <w:right w:val="single" w:sz="4" w:space="0" w:color="auto"/>
            </w:tcBorders>
            <w:noWrap/>
            <w:vAlign w:val="center"/>
          </w:tcPr>
          <w:p w14:paraId="12B48E3F" w14:textId="77777777" w:rsidR="00A103D6" w:rsidRDefault="00414085">
            <w:pPr>
              <w:spacing w:line="240" w:lineRule="auto"/>
              <w:jc w:val="center"/>
              <w:rPr>
                <w:rFonts w:cs="Times New Roman"/>
                <w:color w:val="172B4D"/>
                <w:sz w:val="20"/>
                <w:szCs w:val="20"/>
              </w:rPr>
            </w:pPr>
            <w:r>
              <w:rPr>
                <w:rFonts w:cs="Times New Roman" w:hint="eastAsia"/>
                <w:color w:val="172B4D"/>
                <w:sz w:val="20"/>
                <w:szCs w:val="20"/>
              </w:rPr>
              <w:t>2023.03.14</w:t>
            </w:r>
          </w:p>
        </w:tc>
      </w:tr>
      <w:tr w:rsidR="00A103D6" w14:paraId="12B48E46" w14:textId="77777777">
        <w:trPr>
          <w:trHeight w:val="462"/>
          <w:jc w:val="center"/>
        </w:trPr>
        <w:tc>
          <w:tcPr>
            <w:tcW w:w="1413" w:type="dxa"/>
            <w:vMerge w:val="restart"/>
            <w:tcBorders>
              <w:top w:val="single" w:sz="4" w:space="0" w:color="auto"/>
              <w:left w:val="single" w:sz="4" w:space="0" w:color="auto"/>
              <w:bottom w:val="single" w:sz="4" w:space="0" w:color="auto"/>
              <w:right w:val="single" w:sz="4" w:space="0" w:color="auto"/>
            </w:tcBorders>
            <w:noWrap/>
            <w:vAlign w:val="center"/>
          </w:tcPr>
          <w:p w14:paraId="12B48E41" w14:textId="77777777" w:rsidR="00A103D6" w:rsidRDefault="00414085">
            <w:pPr>
              <w:spacing w:line="240" w:lineRule="auto"/>
              <w:jc w:val="center"/>
              <w:rPr>
                <w:rFonts w:cs="Times New Roman"/>
                <w:b/>
                <w:bCs/>
                <w:szCs w:val="21"/>
              </w:rPr>
            </w:pPr>
            <w:r>
              <w:rPr>
                <w:rFonts w:cs="Times New Roman" w:hint="eastAsia"/>
                <w:b/>
                <w:bCs/>
                <w:szCs w:val="21"/>
              </w:rPr>
              <w:t>参评人员</w:t>
            </w:r>
          </w:p>
        </w:tc>
        <w:tc>
          <w:tcPr>
            <w:tcW w:w="1351" w:type="dxa"/>
            <w:tcBorders>
              <w:top w:val="single" w:sz="4" w:space="0" w:color="auto"/>
              <w:left w:val="single" w:sz="4" w:space="0" w:color="auto"/>
              <w:bottom w:val="single" w:sz="4" w:space="0" w:color="auto"/>
              <w:right w:val="single" w:sz="4" w:space="0" w:color="auto"/>
            </w:tcBorders>
            <w:noWrap/>
            <w:vAlign w:val="center"/>
          </w:tcPr>
          <w:p w14:paraId="12B48E42" w14:textId="77777777" w:rsidR="00A103D6" w:rsidRDefault="00414085">
            <w:pPr>
              <w:spacing w:line="240" w:lineRule="auto"/>
              <w:jc w:val="center"/>
              <w:rPr>
                <w:rFonts w:cs="Times New Roman"/>
                <w:szCs w:val="21"/>
              </w:rPr>
            </w:pPr>
            <w:r>
              <w:rPr>
                <w:rFonts w:cs="Times New Roman" w:hint="eastAsia"/>
                <w:szCs w:val="21"/>
              </w:rPr>
              <w:t>模型部</w:t>
            </w:r>
          </w:p>
        </w:tc>
        <w:tc>
          <w:tcPr>
            <w:tcW w:w="2618" w:type="dxa"/>
            <w:tcBorders>
              <w:top w:val="single" w:sz="4" w:space="0" w:color="auto"/>
              <w:left w:val="single" w:sz="4" w:space="0" w:color="auto"/>
              <w:bottom w:val="single" w:sz="4" w:space="0" w:color="auto"/>
              <w:right w:val="single" w:sz="4" w:space="0" w:color="auto"/>
            </w:tcBorders>
            <w:noWrap/>
            <w:vAlign w:val="center"/>
          </w:tcPr>
          <w:p w14:paraId="12B48E43" w14:textId="64C7ACD6" w:rsidR="00A103D6" w:rsidRDefault="00414085">
            <w:pPr>
              <w:spacing w:line="240" w:lineRule="auto"/>
              <w:jc w:val="center"/>
              <w:rPr>
                <w:rFonts w:cs="Times New Roman"/>
              </w:rPr>
            </w:pPr>
            <w:r>
              <w:rPr>
                <w:rFonts w:cs="Times New Roman" w:hint="eastAsia"/>
              </w:rPr>
              <w:t>肖薇</w:t>
            </w:r>
            <w:r>
              <w:rPr>
                <w:rFonts w:cs="Times New Roman" w:hint="eastAsia"/>
              </w:rPr>
              <w:t xml:space="preserve"> </w:t>
            </w:r>
            <w:proofErr w:type="gramStart"/>
            <w:r>
              <w:rPr>
                <w:rFonts w:cs="Times New Roman" w:hint="eastAsia"/>
              </w:rPr>
              <w:t>刘恩佑</w:t>
            </w:r>
            <w:proofErr w:type="gramEnd"/>
          </w:p>
        </w:tc>
        <w:tc>
          <w:tcPr>
            <w:tcW w:w="1417" w:type="dxa"/>
            <w:tcBorders>
              <w:top w:val="single" w:sz="4" w:space="0" w:color="auto"/>
              <w:left w:val="single" w:sz="4" w:space="0" w:color="auto"/>
              <w:bottom w:val="single" w:sz="4" w:space="0" w:color="auto"/>
              <w:right w:val="single" w:sz="4" w:space="0" w:color="auto"/>
            </w:tcBorders>
            <w:noWrap/>
            <w:vAlign w:val="center"/>
          </w:tcPr>
          <w:p w14:paraId="12B48E44" w14:textId="77777777" w:rsidR="00A103D6" w:rsidRDefault="00414085">
            <w:pPr>
              <w:spacing w:line="240" w:lineRule="auto"/>
              <w:jc w:val="center"/>
              <w:rPr>
                <w:rFonts w:cs="Times New Roman"/>
                <w:szCs w:val="21"/>
              </w:rPr>
            </w:pPr>
            <w:r>
              <w:rPr>
                <w:rFonts w:cs="Times New Roman" w:hint="eastAsia"/>
                <w:szCs w:val="21"/>
              </w:rPr>
              <w:t>产品部</w:t>
            </w:r>
          </w:p>
        </w:tc>
        <w:tc>
          <w:tcPr>
            <w:tcW w:w="2551" w:type="dxa"/>
            <w:tcBorders>
              <w:top w:val="single" w:sz="4" w:space="0" w:color="auto"/>
              <w:left w:val="single" w:sz="4" w:space="0" w:color="auto"/>
              <w:bottom w:val="single" w:sz="4" w:space="0" w:color="auto"/>
              <w:right w:val="single" w:sz="4" w:space="0" w:color="auto"/>
            </w:tcBorders>
            <w:noWrap/>
            <w:vAlign w:val="center"/>
          </w:tcPr>
          <w:p w14:paraId="12B48E45" w14:textId="77777777" w:rsidR="00A103D6" w:rsidRDefault="00414085">
            <w:pPr>
              <w:spacing w:line="240" w:lineRule="auto"/>
              <w:jc w:val="center"/>
              <w:rPr>
                <w:rFonts w:cs="Times New Roman"/>
                <w:szCs w:val="21"/>
              </w:rPr>
            </w:pPr>
            <w:r>
              <w:rPr>
                <w:rFonts w:cs="Times New Roman" w:hint="eastAsia"/>
                <w:szCs w:val="21"/>
              </w:rPr>
              <w:t>王丹</w:t>
            </w:r>
          </w:p>
        </w:tc>
      </w:tr>
      <w:tr w:rsidR="00A103D6" w14:paraId="12B48E4A" w14:textId="77777777">
        <w:trPr>
          <w:trHeight w:val="462"/>
          <w:jc w:val="center"/>
        </w:trPr>
        <w:tc>
          <w:tcPr>
            <w:tcW w:w="1413" w:type="dxa"/>
            <w:vMerge/>
            <w:vAlign w:val="center"/>
          </w:tcPr>
          <w:p w14:paraId="12B48E47" w14:textId="77777777" w:rsidR="00A103D6" w:rsidRDefault="00A103D6">
            <w:pPr>
              <w:spacing w:line="240" w:lineRule="auto"/>
              <w:jc w:val="center"/>
              <w:rPr>
                <w:rFonts w:cs="Times New Roman"/>
                <w:b/>
                <w:bCs/>
                <w:szCs w:val="21"/>
              </w:rPr>
            </w:pPr>
          </w:p>
        </w:tc>
        <w:tc>
          <w:tcPr>
            <w:tcW w:w="1351" w:type="dxa"/>
            <w:tcBorders>
              <w:top w:val="single" w:sz="4" w:space="0" w:color="auto"/>
              <w:left w:val="single" w:sz="4" w:space="0" w:color="auto"/>
              <w:bottom w:val="single" w:sz="4" w:space="0" w:color="auto"/>
              <w:right w:val="single" w:sz="4" w:space="0" w:color="auto"/>
            </w:tcBorders>
            <w:noWrap/>
            <w:vAlign w:val="center"/>
          </w:tcPr>
          <w:p w14:paraId="12B48E48" w14:textId="77777777" w:rsidR="00A103D6" w:rsidRDefault="00414085">
            <w:pPr>
              <w:spacing w:line="240" w:lineRule="auto"/>
              <w:jc w:val="center"/>
              <w:rPr>
                <w:rFonts w:cs="Times New Roman"/>
                <w:szCs w:val="21"/>
              </w:rPr>
            </w:pPr>
            <w:r>
              <w:rPr>
                <w:rFonts w:cs="Times New Roman" w:hint="eastAsia"/>
                <w:szCs w:val="21"/>
              </w:rPr>
              <w:t>其他部门</w:t>
            </w:r>
          </w:p>
        </w:tc>
        <w:tc>
          <w:tcPr>
            <w:tcW w:w="6586" w:type="dxa"/>
            <w:gridSpan w:val="3"/>
            <w:tcBorders>
              <w:top w:val="single" w:sz="4" w:space="0" w:color="auto"/>
              <w:left w:val="single" w:sz="4" w:space="0" w:color="auto"/>
              <w:bottom w:val="single" w:sz="4" w:space="0" w:color="auto"/>
              <w:right w:val="single" w:sz="4" w:space="0" w:color="auto"/>
            </w:tcBorders>
            <w:noWrap/>
            <w:vAlign w:val="center"/>
          </w:tcPr>
          <w:p w14:paraId="12B48E49" w14:textId="77777777" w:rsidR="00A103D6" w:rsidRDefault="00414085">
            <w:pPr>
              <w:spacing w:line="240" w:lineRule="auto"/>
              <w:jc w:val="center"/>
              <w:rPr>
                <w:rFonts w:cs="Times New Roman"/>
                <w:szCs w:val="21"/>
              </w:rPr>
            </w:pPr>
            <w:r>
              <w:rPr>
                <w:rFonts w:cs="Times New Roman" w:hint="eastAsia"/>
                <w:szCs w:val="21"/>
              </w:rPr>
              <w:t>无</w:t>
            </w:r>
          </w:p>
        </w:tc>
      </w:tr>
      <w:tr w:rsidR="00A103D6" w14:paraId="12B48E4D" w14:textId="77777777">
        <w:trPr>
          <w:trHeight w:val="462"/>
          <w:jc w:val="center"/>
        </w:trPr>
        <w:tc>
          <w:tcPr>
            <w:tcW w:w="5382" w:type="dxa"/>
            <w:gridSpan w:val="3"/>
            <w:tcBorders>
              <w:top w:val="single" w:sz="4" w:space="0" w:color="auto"/>
              <w:left w:val="single" w:sz="4" w:space="0" w:color="auto"/>
              <w:bottom w:val="single" w:sz="4" w:space="0" w:color="auto"/>
              <w:right w:val="single" w:sz="4" w:space="0" w:color="auto"/>
            </w:tcBorders>
            <w:noWrap/>
            <w:vAlign w:val="center"/>
          </w:tcPr>
          <w:p w14:paraId="12B48E4B" w14:textId="77777777" w:rsidR="00A103D6" w:rsidRDefault="00414085">
            <w:pPr>
              <w:spacing w:line="240" w:lineRule="auto"/>
              <w:jc w:val="center"/>
              <w:rPr>
                <w:rFonts w:cs="Times New Roman"/>
                <w:b/>
                <w:bCs/>
                <w:szCs w:val="21"/>
              </w:rPr>
            </w:pPr>
            <w:r>
              <w:rPr>
                <w:rFonts w:cs="Times New Roman" w:hint="eastAsia"/>
                <w:b/>
                <w:bCs/>
                <w:szCs w:val="21"/>
              </w:rPr>
              <w:t>评审内容</w:t>
            </w:r>
          </w:p>
        </w:tc>
        <w:tc>
          <w:tcPr>
            <w:tcW w:w="3968" w:type="dxa"/>
            <w:gridSpan w:val="2"/>
            <w:tcBorders>
              <w:top w:val="single" w:sz="4" w:space="0" w:color="auto"/>
              <w:left w:val="single" w:sz="4" w:space="0" w:color="auto"/>
              <w:bottom w:val="single" w:sz="4" w:space="0" w:color="auto"/>
              <w:right w:val="single" w:sz="4" w:space="0" w:color="auto"/>
            </w:tcBorders>
            <w:noWrap/>
            <w:vAlign w:val="center"/>
          </w:tcPr>
          <w:p w14:paraId="12B48E4C" w14:textId="77777777" w:rsidR="00A103D6" w:rsidRDefault="00414085">
            <w:pPr>
              <w:spacing w:line="240" w:lineRule="auto"/>
              <w:jc w:val="center"/>
              <w:rPr>
                <w:rFonts w:cs="Times New Roman"/>
                <w:b/>
                <w:bCs/>
                <w:szCs w:val="21"/>
              </w:rPr>
            </w:pPr>
            <w:r>
              <w:rPr>
                <w:rFonts w:cs="Times New Roman" w:hint="eastAsia"/>
                <w:b/>
                <w:bCs/>
                <w:szCs w:val="21"/>
              </w:rPr>
              <w:t>评审结论</w:t>
            </w:r>
          </w:p>
        </w:tc>
      </w:tr>
      <w:tr w:rsidR="00A103D6" w14:paraId="12B48E51" w14:textId="77777777">
        <w:trPr>
          <w:trHeight w:val="694"/>
          <w:jc w:val="center"/>
        </w:trPr>
        <w:tc>
          <w:tcPr>
            <w:tcW w:w="2764" w:type="dxa"/>
            <w:gridSpan w:val="2"/>
            <w:vMerge w:val="restart"/>
            <w:tcBorders>
              <w:top w:val="single" w:sz="4" w:space="0" w:color="auto"/>
              <w:left w:val="single" w:sz="4" w:space="0" w:color="auto"/>
              <w:bottom w:val="single" w:sz="4" w:space="0" w:color="auto"/>
              <w:right w:val="single" w:sz="4" w:space="0" w:color="auto"/>
            </w:tcBorders>
            <w:noWrap/>
            <w:vAlign w:val="center"/>
          </w:tcPr>
          <w:p w14:paraId="12B48E4E" w14:textId="77777777" w:rsidR="00A103D6" w:rsidRDefault="00414085">
            <w:pPr>
              <w:spacing w:line="240" w:lineRule="auto"/>
              <w:jc w:val="center"/>
              <w:rPr>
                <w:rFonts w:cs="Times New Roman"/>
                <w:szCs w:val="21"/>
              </w:rPr>
            </w:pPr>
            <w:r>
              <w:rPr>
                <w:rFonts w:cs="Times New Roman" w:hint="eastAsia"/>
                <w:szCs w:val="21"/>
              </w:rPr>
              <w:t>模型测试报告</w:t>
            </w:r>
          </w:p>
        </w:tc>
        <w:tc>
          <w:tcPr>
            <w:tcW w:w="2618" w:type="dxa"/>
            <w:tcBorders>
              <w:top w:val="single" w:sz="4" w:space="0" w:color="auto"/>
              <w:left w:val="single" w:sz="4" w:space="0" w:color="auto"/>
              <w:bottom w:val="single" w:sz="4" w:space="0" w:color="auto"/>
              <w:right w:val="single" w:sz="4" w:space="0" w:color="auto"/>
            </w:tcBorders>
            <w:noWrap/>
            <w:vAlign w:val="center"/>
          </w:tcPr>
          <w:p w14:paraId="12B48E4F" w14:textId="77777777" w:rsidR="00A103D6" w:rsidRDefault="00414085">
            <w:pPr>
              <w:spacing w:line="240" w:lineRule="auto"/>
              <w:jc w:val="center"/>
              <w:rPr>
                <w:rFonts w:cs="Times New Roman"/>
                <w:szCs w:val="21"/>
              </w:rPr>
            </w:pPr>
            <w:r>
              <w:rPr>
                <w:rFonts w:cs="Times New Roman" w:hint="eastAsia"/>
                <w:szCs w:val="21"/>
              </w:rPr>
              <w:t>满足《模型需求规格说明》的性能指标</w:t>
            </w:r>
          </w:p>
        </w:tc>
        <w:tc>
          <w:tcPr>
            <w:tcW w:w="3968" w:type="dxa"/>
            <w:gridSpan w:val="2"/>
            <w:tcBorders>
              <w:top w:val="single" w:sz="4" w:space="0" w:color="auto"/>
              <w:left w:val="single" w:sz="4" w:space="0" w:color="auto"/>
              <w:bottom w:val="single" w:sz="4" w:space="0" w:color="auto"/>
              <w:right w:val="single" w:sz="4" w:space="0" w:color="auto"/>
            </w:tcBorders>
            <w:noWrap/>
            <w:vAlign w:val="center"/>
          </w:tcPr>
          <w:p w14:paraId="12B48E50" w14:textId="77777777" w:rsidR="00A103D6" w:rsidRDefault="00414085">
            <w:pPr>
              <w:spacing w:line="240" w:lineRule="auto"/>
              <w:jc w:val="center"/>
              <w:rPr>
                <w:rFonts w:cs="Times New Roman"/>
                <w:szCs w:val="21"/>
              </w:rPr>
            </w:pPr>
            <w:r>
              <w:rPr>
                <w:rFonts w:cs="Times New Roman" w:hint="eastAsia"/>
                <w:szCs w:val="21"/>
              </w:rPr>
              <w:t>☑通过</w:t>
            </w:r>
            <w:r>
              <w:rPr>
                <w:rFonts w:cs="Times New Roman" w:hint="eastAsia"/>
                <w:szCs w:val="21"/>
              </w:rPr>
              <w:t xml:space="preserve">  </w:t>
            </w:r>
            <w:r>
              <w:rPr>
                <w:rFonts w:cs="Times New Roman" w:hint="eastAsia"/>
                <w:szCs w:val="21"/>
              </w:rPr>
              <w:t>□存在问题</w:t>
            </w:r>
          </w:p>
        </w:tc>
      </w:tr>
      <w:tr w:rsidR="00A103D6" w14:paraId="12B48E55" w14:textId="77777777">
        <w:trPr>
          <w:trHeight w:val="438"/>
          <w:jc w:val="center"/>
        </w:trPr>
        <w:tc>
          <w:tcPr>
            <w:tcW w:w="2764" w:type="dxa"/>
            <w:gridSpan w:val="2"/>
            <w:vMerge/>
            <w:vAlign w:val="center"/>
          </w:tcPr>
          <w:p w14:paraId="12B48E52" w14:textId="77777777" w:rsidR="00A103D6" w:rsidRDefault="00A103D6">
            <w:pPr>
              <w:spacing w:line="240" w:lineRule="auto"/>
              <w:jc w:val="center"/>
              <w:rPr>
                <w:rFonts w:cs="Times New Roman"/>
                <w:szCs w:val="21"/>
              </w:rPr>
            </w:pPr>
          </w:p>
        </w:tc>
        <w:tc>
          <w:tcPr>
            <w:tcW w:w="2618" w:type="dxa"/>
            <w:tcBorders>
              <w:top w:val="single" w:sz="4" w:space="0" w:color="auto"/>
              <w:left w:val="single" w:sz="4" w:space="0" w:color="auto"/>
              <w:bottom w:val="single" w:sz="4" w:space="0" w:color="auto"/>
              <w:right w:val="single" w:sz="4" w:space="0" w:color="auto"/>
            </w:tcBorders>
            <w:noWrap/>
            <w:vAlign w:val="center"/>
          </w:tcPr>
          <w:p w14:paraId="12B48E53" w14:textId="77777777" w:rsidR="00A103D6" w:rsidRDefault="00414085">
            <w:pPr>
              <w:spacing w:line="240" w:lineRule="auto"/>
              <w:jc w:val="center"/>
              <w:rPr>
                <w:rFonts w:cs="Times New Roman"/>
                <w:szCs w:val="21"/>
              </w:rPr>
            </w:pPr>
            <w:r>
              <w:rPr>
                <w:rFonts w:cs="Times New Roman" w:hint="eastAsia"/>
                <w:szCs w:val="21"/>
              </w:rPr>
              <w:t>测试分析充分全面</w:t>
            </w:r>
          </w:p>
        </w:tc>
        <w:tc>
          <w:tcPr>
            <w:tcW w:w="3968" w:type="dxa"/>
            <w:gridSpan w:val="2"/>
            <w:tcBorders>
              <w:top w:val="single" w:sz="4" w:space="0" w:color="auto"/>
              <w:left w:val="single" w:sz="4" w:space="0" w:color="auto"/>
              <w:bottom w:val="single" w:sz="4" w:space="0" w:color="auto"/>
              <w:right w:val="single" w:sz="4" w:space="0" w:color="auto"/>
            </w:tcBorders>
            <w:noWrap/>
            <w:vAlign w:val="center"/>
          </w:tcPr>
          <w:p w14:paraId="12B48E54" w14:textId="77777777" w:rsidR="00A103D6" w:rsidRDefault="00414085">
            <w:pPr>
              <w:spacing w:line="240" w:lineRule="auto"/>
              <w:jc w:val="center"/>
              <w:rPr>
                <w:rFonts w:cs="Times New Roman"/>
                <w:szCs w:val="21"/>
              </w:rPr>
            </w:pPr>
            <w:r>
              <w:rPr>
                <w:rFonts w:cs="Times New Roman" w:hint="eastAsia"/>
                <w:szCs w:val="21"/>
              </w:rPr>
              <w:t>☑通过</w:t>
            </w:r>
            <w:r>
              <w:rPr>
                <w:rFonts w:cs="Times New Roman" w:hint="eastAsia"/>
                <w:szCs w:val="21"/>
              </w:rPr>
              <w:t xml:space="preserve">  </w:t>
            </w:r>
            <w:r>
              <w:rPr>
                <w:rFonts w:cs="Times New Roman" w:hint="eastAsia"/>
                <w:szCs w:val="21"/>
              </w:rPr>
              <w:t>□存在问题</w:t>
            </w:r>
          </w:p>
        </w:tc>
      </w:tr>
      <w:tr w:rsidR="00A103D6" w14:paraId="12B48E58" w14:textId="77777777">
        <w:trPr>
          <w:trHeight w:val="1185"/>
          <w:jc w:val="center"/>
        </w:trPr>
        <w:tc>
          <w:tcPr>
            <w:tcW w:w="9350" w:type="dxa"/>
            <w:gridSpan w:val="5"/>
            <w:tcBorders>
              <w:top w:val="single" w:sz="4" w:space="0" w:color="auto"/>
              <w:left w:val="single" w:sz="4" w:space="0" w:color="auto"/>
              <w:bottom w:val="single" w:sz="4" w:space="0" w:color="auto"/>
              <w:right w:val="single" w:sz="4" w:space="0" w:color="auto"/>
            </w:tcBorders>
            <w:noWrap/>
          </w:tcPr>
          <w:p w14:paraId="12B48E56" w14:textId="77777777" w:rsidR="00A103D6" w:rsidRDefault="00414085">
            <w:pPr>
              <w:spacing w:line="240" w:lineRule="auto"/>
              <w:jc w:val="both"/>
              <w:rPr>
                <w:rFonts w:cs="Times New Roman"/>
                <w:szCs w:val="21"/>
              </w:rPr>
            </w:pPr>
            <w:r>
              <w:rPr>
                <w:rFonts w:cs="Times New Roman" w:hint="eastAsia"/>
                <w:szCs w:val="21"/>
              </w:rPr>
              <w:t>对存在问题和不足采取措施的建议（内容较多可另附页）：</w:t>
            </w:r>
          </w:p>
          <w:p w14:paraId="12B48E57" w14:textId="77777777" w:rsidR="00A103D6" w:rsidRDefault="00414085">
            <w:pPr>
              <w:spacing w:line="240" w:lineRule="auto"/>
              <w:jc w:val="both"/>
              <w:rPr>
                <w:rFonts w:cs="Times New Roman"/>
                <w:szCs w:val="21"/>
              </w:rPr>
            </w:pPr>
            <w:r>
              <w:rPr>
                <w:rFonts w:cs="Times New Roman" w:hint="eastAsia"/>
                <w:szCs w:val="21"/>
              </w:rPr>
              <w:t>无</w:t>
            </w:r>
          </w:p>
        </w:tc>
      </w:tr>
      <w:tr w:rsidR="00A103D6" w14:paraId="12B48E5B" w14:textId="77777777">
        <w:trPr>
          <w:trHeight w:val="618"/>
          <w:jc w:val="center"/>
        </w:trPr>
        <w:tc>
          <w:tcPr>
            <w:tcW w:w="5382" w:type="dxa"/>
            <w:gridSpan w:val="3"/>
            <w:tcBorders>
              <w:top w:val="single" w:sz="4" w:space="0" w:color="auto"/>
              <w:left w:val="single" w:sz="4" w:space="0" w:color="auto"/>
              <w:bottom w:val="single" w:sz="4" w:space="0" w:color="auto"/>
              <w:right w:val="single" w:sz="4" w:space="0" w:color="auto"/>
            </w:tcBorders>
            <w:noWrap/>
            <w:vAlign w:val="center"/>
          </w:tcPr>
          <w:p w14:paraId="12B48E59" w14:textId="77777777" w:rsidR="00A103D6" w:rsidRDefault="00414085">
            <w:pPr>
              <w:spacing w:line="240" w:lineRule="auto"/>
              <w:jc w:val="both"/>
              <w:rPr>
                <w:rFonts w:cs="Times New Roman"/>
                <w:szCs w:val="21"/>
              </w:rPr>
            </w:pPr>
            <w:r>
              <w:rPr>
                <w:rFonts w:cs="Times New Roman" w:hint="eastAsia"/>
                <w:szCs w:val="21"/>
              </w:rPr>
              <w:t>负责人</w:t>
            </w:r>
            <w:r>
              <w:rPr>
                <w:rFonts w:cs="Times New Roman" w:hint="eastAsia"/>
                <w:szCs w:val="21"/>
              </w:rPr>
              <w:t>/</w:t>
            </w:r>
            <w:r>
              <w:rPr>
                <w:rFonts w:cs="Times New Roman" w:hint="eastAsia"/>
                <w:szCs w:val="21"/>
              </w:rPr>
              <w:t>日期：无</w:t>
            </w:r>
          </w:p>
        </w:tc>
        <w:tc>
          <w:tcPr>
            <w:tcW w:w="3968" w:type="dxa"/>
            <w:gridSpan w:val="2"/>
            <w:tcBorders>
              <w:top w:val="single" w:sz="4" w:space="0" w:color="auto"/>
              <w:left w:val="single" w:sz="4" w:space="0" w:color="auto"/>
              <w:bottom w:val="single" w:sz="4" w:space="0" w:color="auto"/>
              <w:right w:val="single" w:sz="4" w:space="0" w:color="auto"/>
            </w:tcBorders>
            <w:noWrap/>
            <w:vAlign w:val="center"/>
          </w:tcPr>
          <w:p w14:paraId="12B48E5A" w14:textId="77777777" w:rsidR="00A103D6" w:rsidRDefault="00414085">
            <w:pPr>
              <w:spacing w:line="240" w:lineRule="auto"/>
              <w:jc w:val="both"/>
              <w:rPr>
                <w:rFonts w:cs="Times New Roman"/>
                <w:szCs w:val="21"/>
              </w:rPr>
            </w:pPr>
            <w:r>
              <w:rPr>
                <w:rFonts w:cs="Times New Roman" w:hint="eastAsia"/>
                <w:szCs w:val="21"/>
              </w:rPr>
              <w:t>预计完成日期：无</w:t>
            </w:r>
          </w:p>
        </w:tc>
      </w:tr>
      <w:tr w:rsidR="00A103D6" w14:paraId="12B48E5E" w14:textId="77777777">
        <w:trPr>
          <w:trHeight w:val="1495"/>
          <w:jc w:val="center"/>
        </w:trPr>
        <w:tc>
          <w:tcPr>
            <w:tcW w:w="9350" w:type="dxa"/>
            <w:gridSpan w:val="5"/>
            <w:tcBorders>
              <w:top w:val="single" w:sz="4" w:space="0" w:color="auto"/>
              <w:left w:val="single" w:sz="4" w:space="0" w:color="auto"/>
              <w:bottom w:val="single" w:sz="4" w:space="0" w:color="auto"/>
              <w:right w:val="single" w:sz="4" w:space="0" w:color="auto"/>
            </w:tcBorders>
          </w:tcPr>
          <w:p w14:paraId="12B48E5C" w14:textId="77777777" w:rsidR="00A103D6" w:rsidRDefault="00414085">
            <w:pPr>
              <w:spacing w:line="240" w:lineRule="auto"/>
              <w:jc w:val="both"/>
              <w:rPr>
                <w:rFonts w:cs="Times New Roman"/>
                <w:szCs w:val="21"/>
              </w:rPr>
            </w:pPr>
            <w:r>
              <w:rPr>
                <w:rFonts w:cs="Times New Roman" w:hint="eastAsia"/>
                <w:szCs w:val="21"/>
              </w:rPr>
              <w:t>解决问题情况跟踪</w:t>
            </w:r>
            <w:r>
              <w:rPr>
                <w:rFonts w:cs="Times New Roman" w:hint="eastAsia"/>
                <w:szCs w:val="21"/>
              </w:rPr>
              <w:t>/</w:t>
            </w:r>
            <w:r>
              <w:rPr>
                <w:rFonts w:cs="Times New Roman" w:hint="eastAsia"/>
                <w:szCs w:val="21"/>
              </w:rPr>
              <w:t>评审总结：</w:t>
            </w:r>
          </w:p>
          <w:p w14:paraId="12B48E5D" w14:textId="77777777" w:rsidR="00A103D6" w:rsidRDefault="00414085">
            <w:pPr>
              <w:spacing w:line="240" w:lineRule="auto"/>
              <w:jc w:val="both"/>
              <w:rPr>
                <w:rFonts w:cs="Times New Roman"/>
                <w:szCs w:val="21"/>
              </w:rPr>
            </w:pPr>
            <w:r>
              <w:rPr>
                <w:rFonts w:cs="Times New Roman" w:hint="eastAsia"/>
                <w:szCs w:val="21"/>
              </w:rPr>
              <w:t>测试结果满足模型需求规格说明的指标要求，一致性测试（可重复性测试）通过，测试分析充分全面。</w:t>
            </w:r>
          </w:p>
        </w:tc>
      </w:tr>
      <w:tr w:rsidR="00A103D6" w14:paraId="12B48E60" w14:textId="77777777">
        <w:trPr>
          <w:trHeight w:val="915"/>
          <w:jc w:val="center"/>
        </w:trPr>
        <w:tc>
          <w:tcPr>
            <w:tcW w:w="9350" w:type="dxa"/>
            <w:gridSpan w:val="5"/>
            <w:tcBorders>
              <w:top w:val="single" w:sz="4" w:space="0" w:color="auto"/>
              <w:left w:val="single" w:sz="4" w:space="0" w:color="auto"/>
              <w:bottom w:val="single" w:sz="4" w:space="0" w:color="auto"/>
              <w:right w:val="single" w:sz="4" w:space="0" w:color="auto"/>
            </w:tcBorders>
            <w:noWrap/>
          </w:tcPr>
          <w:p w14:paraId="12B48E5F" w14:textId="77777777" w:rsidR="00A103D6" w:rsidRDefault="00414085">
            <w:pPr>
              <w:spacing w:line="240" w:lineRule="auto"/>
              <w:jc w:val="both"/>
              <w:rPr>
                <w:rFonts w:cs="Times New Roman"/>
                <w:szCs w:val="21"/>
              </w:rPr>
            </w:pPr>
            <w:r>
              <w:rPr>
                <w:rFonts w:cs="Times New Roman" w:hint="eastAsia"/>
                <w:szCs w:val="21"/>
              </w:rPr>
              <w:t>参评人签字：</w:t>
            </w:r>
          </w:p>
        </w:tc>
      </w:tr>
      <w:tr w:rsidR="00A103D6" w14:paraId="12B48E62" w14:textId="77777777">
        <w:trPr>
          <w:trHeight w:val="936"/>
          <w:jc w:val="center"/>
        </w:trPr>
        <w:tc>
          <w:tcPr>
            <w:tcW w:w="9350" w:type="dxa"/>
            <w:gridSpan w:val="5"/>
            <w:tcBorders>
              <w:top w:val="single" w:sz="4" w:space="0" w:color="auto"/>
              <w:left w:val="single" w:sz="4" w:space="0" w:color="auto"/>
              <w:bottom w:val="single" w:sz="4" w:space="0" w:color="auto"/>
              <w:right w:val="single" w:sz="4" w:space="0" w:color="auto"/>
            </w:tcBorders>
            <w:noWrap/>
            <w:vAlign w:val="center"/>
          </w:tcPr>
          <w:p w14:paraId="12B48E61" w14:textId="77777777" w:rsidR="00A103D6" w:rsidRDefault="00414085">
            <w:pPr>
              <w:spacing w:line="240" w:lineRule="auto"/>
              <w:jc w:val="both"/>
              <w:rPr>
                <w:rFonts w:cs="Times New Roman"/>
                <w:szCs w:val="21"/>
              </w:rPr>
            </w:pPr>
            <w:r>
              <w:rPr>
                <w:rFonts w:cs="Times New Roman" w:hint="eastAsia"/>
                <w:szCs w:val="21"/>
              </w:rPr>
              <w:t>批准人（签字</w:t>
            </w:r>
            <w:r>
              <w:rPr>
                <w:rFonts w:cs="Times New Roman" w:hint="eastAsia"/>
                <w:szCs w:val="21"/>
              </w:rPr>
              <w:t>/</w:t>
            </w:r>
            <w:r>
              <w:rPr>
                <w:rFonts w:cs="Times New Roman" w:hint="eastAsia"/>
                <w:szCs w:val="21"/>
              </w:rPr>
              <w:t>日期）：</w:t>
            </w:r>
          </w:p>
        </w:tc>
      </w:tr>
    </w:tbl>
    <w:p w14:paraId="12B48E63" w14:textId="77777777" w:rsidR="00A103D6" w:rsidRDefault="00A103D6">
      <w:pPr>
        <w:jc w:val="both"/>
        <w:rPr>
          <w:rFonts w:eastAsiaTheme="minorEastAsia" w:cs="Times New Roman"/>
          <w:szCs w:val="21"/>
        </w:rPr>
      </w:pPr>
    </w:p>
    <w:sectPr w:rsidR="00A103D6">
      <w:headerReference w:type="default" r:id="rId16"/>
      <w:footerReference w:type="default" r:id="rId17"/>
      <w:footerReference w:type="first" r:id="rId18"/>
      <w:pgSz w:w="12240" w:h="15840"/>
      <w:pgMar w:top="1440" w:right="1440" w:bottom="1440" w:left="1440" w:header="113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F1D15" w14:textId="77777777" w:rsidR="00B92C39" w:rsidRDefault="00B92C39">
      <w:pPr>
        <w:spacing w:line="240" w:lineRule="auto"/>
      </w:pPr>
      <w:r>
        <w:separator/>
      </w:r>
    </w:p>
  </w:endnote>
  <w:endnote w:type="continuationSeparator" w:id="0">
    <w:p w14:paraId="25725587" w14:textId="77777777" w:rsidR="00B92C39" w:rsidRDefault="00B92C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1659660"/>
    </w:sdtPr>
    <w:sdtContent>
      <w:sdt>
        <w:sdtPr>
          <w:id w:val="1728636285"/>
        </w:sdtPr>
        <w:sdtContent>
          <w:p w14:paraId="12B48E69" w14:textId="77777777" w:rsidR="00A103D6" w:rsidRDefault="00000000">
            <w:pPr>
              <w:pStyle w:val="aa"/>
            </w:pPr>
            <w:r>
              <w:pict w14:anchorId="12B48E73">
                <v:rect id="_x0000_i1025" style="width:0;height:1.5pt" o:hralign="center" o:hrstd="t" o:hr="t" fillcolor="#a0a0a0" stroked="f"/>
              </w:pict>
            </w:r>
          </w:p>
          <w:p w14:paraId="12B48E6A" w14:textId="77777777" w:rsidR="00A103D6" w:rsidRDefault="00414085">
            <w:pPr>
              <w:pStyle w:val="aa"/>
              <w:jc w:val="center"/>
            </w:pPr>
            <w:r>
              <w:rPr>
                <w:rFonts w:hint="eastAsia"/>
              </w:rPr>
              <w:t>第</w:t>
            </w:r>
            <w:r>
              <w:fldChar w:fldCharType="begin"/>
            </w:r>
            <w:r>
              <w:instrText>PAGE</w:instrText>
            </w:r>
            <w:r>
              <w:fldChar w:fldCharType="separate"/>
            </w:r>
            <w:r>
              <w:rPr>
                <w:lang w:val="zh-CN"/>
              </w:rPr>
              <w:t>2</w:t>
            </w:r>
            <w:r>
              <w:fldChar w:fldCharType="end"/>
            </w:r>
            <w:r>
              <w:rPr>
                <w:rFonts w:hint="eastAsia"/>
              </w:rPr>
              <w:t>页</w:t>
            </w:r>
            <w:r>
              <w:rPr>
                <w:lang w:val="zh-CN"/>
              </w:rPr>
              <w:t>/</w:t>
            </w:r>
            <w:r>
              <w:rPr>
                <w:rFonts w:hint="eastAsia"/>
                <w:lang w:val="zh-CN"/>
              </w:rPr>
              <w:t>共</w:t>
            </w:r>
            <w:r>
              <w:t>47</w:t>
            </w:r>
            <w:r>
              <w:rPr>
                <w:rFonts w:hint="eastAsia"/>
              </w:rPr>
              <w:t>页</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7475897"/>
    </w:sdtPr>
    <w:sdtContent>
      <w:sdt>
        <w:sdtPr>
          <w:id w:val="-1337450196"/>
        </w:sdtPr>
        <w:sdtContent>
          <w:p w14:paraId="12B48E6C" w14:textId="77777777" w:rsidR="00A103D6" w:rsidRDefault="00000000">
            <w:pPr>
              <w:pStyle w:val="aa"/>
            </w:pPr>
            <w:r>
              <w:pict w14:anchorId="12B48E74">
                <v:rect id="_x0000_i1026" style="width:0;height:1.5pt" o:hralign="center" o:hrstd="t" o:hr="t" fillcolor="#a0a0a0" stroked="f"/>
              </w:pict>
            </w:r>
          </w:p>
          <w:p w14:paraId="12B48E6D" w14:textId="77777777" w:rsidR="00A103D6" w:rsidRDefault="00000000">
            <w:pPr>
              <w:pStyle w:val="aa"/>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8E6E" w14:textId="77777777" w:rsidR="00A103D6" w:rsidRDefault="00A103D6">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2483217"/>
    </w:sdtPr>
    <w:sdtContent>
      <w:sdt>
        <w:sdtPr>
          <w:id w:val="-1748800226"/>
        </w:sdtPr>
        <w:sdtContent>
          <w:p w14:paraId="12B48E70" w14:textId="77777777" w:rsidR="00A103D6" w:rsidRDefault="00000000">
            <w:pPr>
              <w:pStyle w:val="aa"/>
            </w:pPr>
            <w:r>
              <w:pict w14:anchorId="12B48E75">
                <v:rect id="_x0000_i1027" style="width:0;height:1.5pt" o:hralign="center" o:hrstd="t" o:hr="t" fillcolor="#a0a0a0" stroked="f"/>
              </w:pict>
            </w:r>
          </w:p>
          <w:p w14:paraId="12B48E71" w14:textId="77777777" w:rsidR="00A103D6" w:rsidRDefault="00414085">
            <w:pPr>
              <w:pStyle w:val="aa"/>
              <w:jc w:val="center"/>
            </w:pPr>
            <w:r>
              <w:rPr>
                <w:rFonts w:hint="eastAsia"/>
              </w:rPr>
              <w:t>第</w:t>
            </w:r>
            <w:r>
              <w:fldChar w:fldCharType="begin"/>
            </w:r>
            <w:r>
              <w:instrText>PAGE</w:instrText>
            </w:r>
            <w:r>
              <w:fldChar w:fldCharType="separate"/>
            </w:r>
            <w:r>
              <w:rPr>
                <w:lang w:val="zh-CN"/>
              </w:rPr>
              <w:t>2</w:t>
            </w:r>
            <w:r>
              <w:fldChar w:fldCharType="end"/>
            </w:r>
            <w:r>
              <w:rPr>
                <w:rFonts w:hint="eastAsia"/>
              </w:rPr>
              <w:t>页</w:t>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8E72" w14:textId="77777777" w:rsidR="00A103D6" w:rsidRDefault="00A103D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E4BF2" w14:textId="77777777" w:rsidR="00B92C39" w:rsidRDefault="00B92C39">
      <w:pPr>
        <w:spacing w:before="0" w:after="0"/>
      </w:pPr>
      <w:r>
        <w:separator/>
      </w:r>
    </w:p>
  </w:footnote>
  <w:footnote w:type="continuationSeparator" w:id="0">
    <w:p w14:paraId="302E0DCC" w14:textId="77777777" w:rsidR="00B92C39" w:rsidRDefault="00B92C3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8E68" w14:textId="77777777" w:rsidR="00A103D6" w:rsidRDefault="00414085">
    <w:pPr>
      <w:pStyle w:val="ac"/>
      <w:pBdr>
        <w:bottom w:val="single" w:sz="4" w:space="0" w:color="auto"/>
      </w:pBdr>
      <w:ind w:firstLine="440"/>
      <w:jc w:val="right"/>
      <w:rPr>
        <w:b/>
        <w:bCs/>
        <w:sz w:val="21"/>
        <w:szCs w:val="21"/>
      </w:rPr>
    </w:pPr>
    <w:r>
      <w:t xml:space="preserve">                  TX-TF-PECN3-MD-013-A0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8E6B" w14:textId="1390AF45" w:rsidR="00A103D6" w:rsidRDefault="001575CC">
    <w:pPr>
      <w:pStyle w:val="ac"/>
      <w:jc w:val="right"/>
      <w:rPr>
        <w:rFonts w:eastAsia="微软雅黑" w:cs="Times New Roman"/>
        <w:b/>
        <w:bCs/>
        <w:color w:val="auto"/>
        <w:sz w:val="21"/>
        <w:szCs w:val="21"/>
        <w:shd w:val="clear" w:color="auto" w:fill="FFFFFF"/>
      </w:rPr>
    </w:pPr>
    <w:r w:rsidRPr="001575CC">
      <w:rPr>
        <w:rFonts w:eastAsia="微软雅黑" w:cs="Times New Roman"/>
        <w:b/>
        <w:bCs/>
        <w:color w:val="auto"/>
        <w:sz w:val="21"/>
        <w:szCs w:val="21"/>
        <w:shd w:val="clear" w:color="auto" w:fill="FFFFFF"/>
      </w:rPr>
      <w:t>TX-TF-PECN3-MD-01</w:t>
    </w:r>
    <w:r w:rsidR="00E939DA">
      <w:rPr>
        <w:rFonts w:eastAsia="微软雅黑" w:cs="Times New Roman" w:hint="eastAsia"/>
        <w:b/>
        <w:bCs/>
        <w:color w:val="auto"/>
        <w:sz w:val="21"/>
        <w:szCs w:val="21"/>
        <w:shd w:val="clear" w:color="auto" w:fill="FFFFFF"/>
      </w:rPr>
      <w:t>4</w:t>
    </w:r>
    <w:r w:rsidRPr="001575CC">
      <w:rPr>
        <w:rFonts w:eastAsia="微软雅黑" w:cs="Times New Roman"/>
        <w:b/>
        <w:bCs/>
        <w:color w:val="auto"/>
        <w:sz w:val="21"/>
        <w:szCs w:val="21"/>
        <w:shd w:val="clear" w:color="auto" w:fill="FFFFFF"/>
      </w:rPr>
      <w:t>-A0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8E6F" w14:textId="77777777" w:rsidR="00A103D6" w:rsidRDefault="00414085">
    <w:pPr>
      <w:pStyle w:val="ac"/>
      <w:pBdr>
        <w:bottom w:val="single" w:sz="4" w:space="0" w:color="auto"/>
      </w:pBdr>
      <w:ind w:firstLine="440"/>
      <w:jc w:val="right"/>
      <w:rPr>
        <w:b/>
        <w:bCs/>
        <w:sz w:val="21"/>
        <w:szCs w:val="21"/>
      </w:rPr>
    </w:pPr>
    <w:r>
      <w:t xml:space="preserve">                                  TX-TF-PECN3-MD-014-A0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B0AE0F"/>
    <w:multiLevelType w:val="multilevel"/>
    <w:tmpl w:val="1CB0AE0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6DC8F23E"/>
    <w:multiLevelType w:val="singleLevel"/>
    <w:tmpl w:val="6DC8F23E"/>
    <w:lvl w:ilvl="0">
      <w:start w:val="1"/>
      <w:numFmt w:val="decimal"/>
      <w:lvlText w:val="[%1]"/>
      <w:lvlJc w:val="left"/>
      <w:pPr>
        <w:ind w:left="420" w:hanging="420"/>
      </w:pPr>
      <w:rPr>
        <w:rFonts w:hint="eastAsia"/>
      </w:rPr>
    </w:lvl>
  </w:abstractNum>
  <w:num w:numId="1" w16cid:durableId="1642728179">
    <w:abstractNumId w:val="0"/>
  </w:num>
  <w:num w:numId="2" w16cid:durableId="786118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Y1MWZiYjZjZmIzN2Q2NWQ0ZDZkOTViMjMzMDY1NWUifQ=="/>
  </w:docVars>
  <w:rsids>
    <w:rsidRoot w:val="4B7B324B"/>
    <w:rsid w:val="977D9D94"/>
    <w:rsid w:val="9DFFDB1C"/>
    <w:rsid w:val="BD8FBF31"/>
    <w:rsid w:val="C6F7A1DC"/>
    <w:rsid w:val="DFBC8AD9"/>
    <w:rsid w:val="E7EDB78F"/>
    <w:rsid w:val="EBFE9FD9"/>
    <w:rsid w:val="EEFE73B7"/>
    <w:rsid w:val="F5BFDB10"/>
    <w:rsid w:val="F5EF3385"/>
    <w:rsid w:val="F7DF3A54"/>
    <w:rsid w:val="F9BF619E"/>
    <w:rsid w:val="FE5C2C8E"/>
    <w:rsid w:val="FEAF8B08"/>
    <w:rsid w:val="FEF2C589"/>
    <w:rsid w:val="FF9A3D0F"/>
    <w:rsid w:val="FFCCAF77"/>
    <w:rsid w:val="FFCD1B23"/>
    <w:rsid w:val="FFE33BC8"/>
    <w:rsid w:val="00000061"/>
    <w:rsid w:val="00000420"/>
    <w:rsid w:val="00001F43"/>
    <w:rsid w:val="00004450"/>
    <w:rsid w:val="0000502E"/>
    <w:rsid w:val="00005A02"/>
    <w:rsid w:val="000105C9"/>
    <w:rsid w:val="00011951"/>
    <w:rsid w:val="000120A8"/>
    <w:rsid w:val="0001347C"/>
    <w:rsid w:val="00013DB1"/>
    <w:rsid w:val="00013E87"/>
    <w:rsid w:val="00013EA2"/>
    <w:rsid w:val="000153DC"/>
    <w:rsid w:val="00020DFC"/>
    <w:rsid w:val="000236FA"/>
    <w:rsid w:val="00024FBD"/>
    <w:rsid w:val="000254FB"/>
    <w:rsid w:val="000256C6"/>
    <w:rsid w:val="00025A13"/>
    <w:rsid w:val="000300E2"/>
    <w:rsid w:val="00031993"/>
    <w:rsid w:val="00032960"/>
    <w:rsid w:val="00032F49"/>
    <w:rsid w:val="000332E6"/>
    <w:rsid w:val="00035687"/>
    <w:rsid w:val="00035C51"/>
    <w:rsid w:val="00035CD5"/>
    <w:rsid w:val="0003705A"/>
    <w:rsid w:val="000413D1"/>
    <w:rsid w:val="000419DF"/>
    <w:rsid w:val="00043600"/>
    <w:rsid w:val="000446F5"/>
    <w:rsid w:val="00044924"/>
    <w:rsid w:val="0004571D"/>
    <w:rsid w:val="00045CED"/>
    <w:rsid w:val="0004668D"/>
    <w:rsid w:val="000468A7"/>
    <w:rsid w:val="00046B86"/>
    <w:rsid w:val="0004775C"/>
    <w:rsid w:val="00047D62"/>
    <w:rsid w:val="00050655"/>
    <w:rsid w:val="00050795"/>
    <w:rsid w:val="000540D0"/>
    <w:rsid w:val="00054391"/>
    <w:rsid w:val="00056343"/>
    <w:rsid w:val="00056B3D"/>
    <w:rsid w:val="00060560"/>
    <w:rsid w:val="0006776D"/>
    <w:rsid w:val="00072EDF"/>
    <w:rsid w:val="000751CA"/>
    <w:rsid w:val="00075DD6"/>
    <w:rsid w:val="00076F2B"/>
    <w:rsid w:val="00080F3B"/>
    <w:rsid w:val="000825EF"/>
    <w:rsid w:val="00082B37"/>
    <w:rsid w:val="00083F7E"/>
    <w:rsid w:val="00087D3D"/>
    <w:rsid w:val="000902AE"/>
    <w:rsid w:val="00090502"/>
    <w:rsid w:val="00095239"/>
    <w:rsid w:val="00095AEE"/>
    <w:rsid w:val="000A01C5"/>
    <w:rsid w:val="000A0D3B"/>
    <w:rsid w:val="000A114A"/>
    <w:rsid w:val="000A4B63"/>
    <w:rsid w:val="000A4DB0"/>
    <w:rsid w:val="000A63A4"/>
    <w:rsid w:val="000A65F1"/>
    <w:rsid w:val="000A70B0"/>
    <w:rsid w:val="000A70C1"/>
    <w:rsid w:val="000A7516"/>
    <w:rsid w:val="000A7607"/>
    <w:rsid w:val="000A7989"/>
    <w:rsid w:val="000B00EB"/>
    <w:rsid w:val="000B117D"/>
    <w:rsid w:val="000B1292"/>
    <w:rsid w:val="000B29EA"/>
    <w:rsid w:val="000B2C17"/>
    <w:rsid w:val="000B3115"/>
    <w:rsid w:val="000B5A30"/>
    <w:rsid w:val="000B648A"/>
    <w:rsid w:val="000B7371"/>
    <w:rsid w:val="000C0B38"/>
    <w:rsid w:val="000C3AE0"/>
    <w:rsid w:val="000C600E"/>
    <w:rsid w:val="000C6E9D"/>
    <w:rsid w:val="000D06C7"/>
    <w:rsid w:val="000D0CA9"/>
    <w:rsid w:val="000D1B62"/>
    <w:rsid w:val="000D2D73"/>
    <w:rsid w:val="000D2F44"/>
    <w:rsid w:val="000D3C85"/>
    <w:rsid w:val="000D4690"/>
    <w:rsid w:val="000D7296"/>
    <w:rsid w:val="000E25BB"/>
    <w:rsid w:val="000E2A9A"/>
    <w:rsid w:val="000E676B"/>
    <w:rsid w:val="000E6A46"/>
    <w:rsid w:val="000F1597"/>
    <w:rsid w:val="000F1BB9"/>
    <w:rsid w:val="000F3F6A"/>
    <w:rsid w:val="000F492C"/>
    <w:rsid w:val="000F5AEA"/>
    <w:rsid w:val="000F60C8"/>
    <w:rsid w:val="000F6C50"/>
    <w:rsid w:val="000F7037"/>
    <w:rsid w:val="000F755D"/>
    <w:rsid w:val="00100063"/>
    <w:rsid w:val="00100661"/>
    <w:rsid w:val="0010085D"/>
    <w:rsid w:val="00102268"/>
    <w:rsid w:val="00103166"/>
    <w:rsid w:val="00103319"/>
    <w:rsid w:val="0010417A"/>
    <w:rsid w:val="00105246"/>
    <w:rsid w:val="001052FA"/>
    <w:rsid w:val="001069DA"/>
    <w:rsid w:val="00107803"/>
    <w:rsid w:val="00107B1E"/>
    <w:rsid w:val="00110127"/>
    <w:rsid w:val="001106F7"/>
    <w:rsid w:val="00111E5A"/>
    <w:rsid w:val="001126F8"/>
    <w:rsid w:val="00113179"/>
    <w:rsid w:val="00113B5B"/>
    <w:rsid w:val="00114564"/>
    <w:rsid w:val="001151F4"/>
    <w:rsid w:val="001165C1"/>
    <w:rsid w:val="001217E7"/>
    <w:rsid w:val="00121FC3"/>
    <w:rsid w:val="0012330F"/>
    <w:rsid w:val="00124514"/>
    <w:rsid w:val="001268AC"/>
    <w:rsid w:val="00126D85"/>
    <w:rsid w:val="00132AAE"/>
    <w:rsid w:val="00135F2E"/>
    <w:rsid w:val="00136733"/>
    <w:rsid w:val="00137581"/>
    <w:rsid w:val="00140166"/>
    <w:rsid w:val="00140EAF"/>
    <w:rsid w:val="001419A3"/>
    <w:rsid w:val="001422F0"/>
    <w:rsid w:val="00143F13"/>
    <w:rsid w:val="00144751"/>
    <w:rsid w:val="00146E74"/>
    <w:rsid w:val="001501F1"/>
    <w:rsid w:val="001510EA"/>
    <w:rsid w:val="0015130B"/>
    <w:rsid w:val="0015184C"/>
    <w:rsid w:val="001520ED"/>
    <w:rsid w:val="00152D5D"/>
    <w:rsid w:val="0015626F"/>
    <w:rsid w:val="00156870"/>
    <w:rsid w:val="00156CE8"/>
    <w:rsid w:val="00156D0D"/>
    <w:rsid w:val="00157442"/>
    <w:rsid w:val="001575CC"/>
    <w:rsid w:val="00157726"/>
    <w:rsid w:val="00161ED5"/>
    <w:rsid w:val="00166F1C"/>
    <w:rsid w:val="00170551"/>
    <w:rsid w:val="00173BF5"/>
    <w:rsid w:val="00175CD8"/>
    <w:rsid w:val="0018036A"/>
    <w:rsid w:val="00181087"/>
    <w:rsid w:val="00181342"/>
    <w:rsid w:val="00183893"/>
    <w:rsid w:val="00183916"/>
    <w:rsid w:val="00184948"/>
    <w:rsid w:val="00184E81"/>
    <w:rsid w:val="001851C9"/>
    <w:rsid w:val="0018778B"/>
    <w:rsid w:val="00190C03"/>
    <w:rsid w:val="00192E44"/>
    <w:rsid w:val="001939C7"/>
    <w:rsid w:val="00193B65"/>
    <w:rsid w:val="00195AFE"/>
    <w:rsid w:val="00195D79"/>
    <w:rsid w:val="001967A1"/>
    <w:rsid w:val="00197354"/>
    <w:rsid w:val="001975D1"/>
    <w:rsid w:val="00197AF0"/>
    <w:rsid w:val="001A1A99"/>
    <w:rsid w:val="001A3860"/>
    <w:rsid w:val="001A494D"/>
    <w:rsid w:val="001A596D"/>
    <w:rsid w:val="001A7A51"/>
    <w:rsid w:val="001B04A2"/>
    <w:rsid w:val="001B0ABE"/>
    <w:rsid w:val="001B107E"/>
    <w:rsid w:val="001B15E3"/>
    <w:rsid w:val="001B2709"/>
    <w:rsid w:val="001B30A3"/>
    <w:rsid w:val="001B32BA"/>
    <w:rsid w:val="001B32D1"/>
    <w:rsid w:val="001B3486"/>
    <w:rsid w:val="001B41E1"/>
    <w:rsid w:val="001B5267"/>
    <w:rsid w:val="001B5E3C"/>
    <w:rsid w:val="001B5EF6"/>
    <w:rsid w:val="001B66A3"/>
    <w:rsid w:val="001B6751"/>
    <w:rsid w:val="001B6F27"/>
    <w:rsid w:val="001B7219"/>
    <w:rsid w:val="001C07FD"/>
    <w:rsid w:val="001C1303"/>
    <w:rsid w:val="001C1EF8"/>
    <w:rsid w:val="001C24EA"/>
    <w:rsid w:val="001C2910"/>
    <w:rsid w:val="001C4BE6"/>
    <w:rsid w:val="001C6539"/>
    <w:rsid w:val="001C7273"/>
    <w:rsid w:val="001D1F90"/>
    <w:rsid w:val="001D2159"/>
    <w:rsid w:val="001D31A4"/>
    <w:rsid w:val="001D4CB7"/>
    <w:rsid w:val="001D5810"/>
    <w:rsid w:val="001D6488"/>
    <w:rsid w:val="001D6BF3"/>
    <w:rsid w:val="001D7A93"/>
    <w:rsid w:val="001E0378"/>
    <w:rsid w:val="001E0487"/>
    <w:rsid w:val="001E1165"/>
    <w:rsid w:val="001E116B"/>
    <w:rsid w:val="001E277F"/>
    <w:rsid w:val="001E4883"/>
    <w:rsid w:val="001F04B3"/>
    <w:rsid w:val="001F17C5"/>
    <w:rsid w:val="001F45D2"/>
    <w:rsid w:val="001F5690"/>
    <w:rsid w:val="001F6C6A"/>
    <w:rsid w:val="00202A62"/>
    <w:rsid w:val="00202A6F"/>
    <w:rsid w:val="00203DA8"/>
    <w:rsid w:val="00205D9E"/>
    <w:rsid w:val="002109FA"/>
    <w:rsid w:val="00211354"/>
    <w:rsid w:val="00211C88"/>
    <w:rsid w:val="00212831"/>
    <w:rsid w:val="002134B6"/>
    <w:rsid w:val="002141B8"/>
    <w:rsid w:val="0021466F"/>
    <w:rsid w:val="00216A5C"/>
    <w:rsid w:val="00216B9A"/>
    <w:rsid w:val="002179FB"/>
    <w:rsid w:val="00221B62"/>
    <w:rsid w:val="002226DB"/>
    <w:rsid w:val="00222974"/>
    <w:rsid w:val="00222A79"/>
    <w:rsid w:val="00223A79"/>
    <w:rsid w:val="0022461C"/>
    <w:rsid w:val="00224911"/>
    <w:rsid w:val="002259CA"/>
    <w:rsid w:val="0022612A"/>
    <w:rsid w:val="00226476"/>
    <w:rsid w:val="002279C0"/>
    <w:rsid w:val="00227A03"/>
    <w:rsid w:val="002302C4"/>
    <w:rsid w:val="002310D5"/>
    <w:rsid w:val="00231589"/>
    <w:rsid w:val="00232E13"/>
    <w:rsid w:val="00234E48"/>
    <w:rsid w:val="002376F6"/>
    <w:rsid w:val="00240A27"/>
    <w:rsid w:val="00240F97"/>
    <w:rsid w:val="002434D7"/>
    <w:rsid w:val="0024395E"/>
    <w:rsid w:val="00246B6A"/>
    <w:rsid w:val="00247220"/>
    <w:rsid w:val="0024758B"/>
    <w:rsid w:val="002515DC"/>
    <w:rsid w:val="0025217C"/>
    <w:rsid w:val="002522A3"/>
    <w:rsid w:val="00252F12"/>
    <w:rsid w:val="00256C9A"/>
    <w:rsid w:val="00257297"/>
    <w:rsid w:val="00257545"/>
    <w:rsid w:val="00257DF4"/>
    <w:rsid w:val="00260016"/>
    <w:rsid w:val="00260A42"/>
    <w:rsid w:val="00263DA0"/>
    <w:rsid w:val="002641CB"/>
    <w:rsid w:val="0026761A"/>
    <w:rsid w:val="00272894"/>
    <w:rsid w:val="0027299E"/>
    <w:rsid w:val="00273BA5"/>
    <w:rsid w:val="00275CE7"/>
    <w:rsid w:val="00276AB8"/>
    <w:rsid w:val="0028088B"/>
    <w:rsid w:val="002808DA"/>
    <w:rsid w:val="0028121B"/>
    <w:rsid w:val="00285DCC"/>
    <w:rsid w:val="002870DB"/>
    <w:rsid w:val="00290077"/>
    <w:rsid w:val="002900FB"/>
    <w:rsid w:val="00292832"/>
    <w:rsid w:val="002943F5"/>
    <w:rsid w:val="002944F4"/>
    <w:rsid w:val="0029565E"/>
    <w:rsid w:val="00296090"/>
    <w:rsid w:val="00296676"/>
    <w:rsid w:val="00297143"/>
    <w:rsid w:val="0029756D"/>
    <w:rsid w:val="002A0524"/>
    <w:rsid w:val="002A11D5"/>
    <w:rsid w:val="002A11DF"/>
    <w:rsid w:val="002A1E76"/>
    <w:rsid w:val="002A2C86"/>
    <w:rsid w:val="002A2F8A"/>
    <w:rsid w:val="002A5914"/>
    <w:rsid w:val="002A72DC"/>
    <w:rsid w:val="002A7B9B"/>
    <w:rsid w:val="002B25FC"/>
    <w:rsid w:val="002B3990"/>
    <w:rsid w:val="002B401D"/>
    <w:rsid w:val="002B4236"/>
    <w:rsid w:val="002B432F"/>
    <w:rsid w:val="002B744E"/>
    <w:rsid w:val="002C3BA7"/>
    <w:rsid w:val="002C660A"/>
    <w:rsid w:val="002C7559"/>
    <w:rsid w:val="002C7D86"/>
    <w:rsid w:val="002D4739"/>
    <w:rsid w:val="002D6011"/>
    <w:rsid w:val="002D64FC"/>
    <w:rsid w:val="002D6D59"/>
    <w:rsid w:val="002D7332"/>
    <w:rsid w:val="002E17A8"/>
    <w:rsid w:val="002E27DF"/>
    <w:rsid w:val="002E2CB8"/>
    <w:rsid w:val="002E3BEC"/>
    <w:rsid w:val="002E737E"/>
    <w:rsid w:val="002F0935"/>
    <w:rsid w:val="002F2C00"/>
    <w:rsid w:val="002F3B0F"/>
    <w:rsid w:val="002F4281"/>
    <w:rsid w:val="002F44A9"/>
    <w:rsid w:val="002F46AF"/>
    <w:rsid w:val="002F5E04"/>
    <w:rsid w:val="002F64E3"/>
    <w:rsid w:val="00300D37"/>
    <w:rsid w:val="00300E5C"/>
    <w:rsid w:val="0030125F"/>
    <w:rsid w:val="003021AF"/>
    <w:rsid w:val="003028B6"/>
    <w:rsid w:val="003029EE"/>
    <w:rsid w:val="0030490F"/>
    <w:rsid w:val="00305370"/>
    <w:rsid w:val="0030673D"/>
    <w:rsid w:val="00306AD5"/>
    <w:rsid w:val="00306BF4"/>
    <w:rsid w:val="003101A5"/>
    <w:rsid w:val="00310DDF"/>
    <w:rsid w:val="00310E60"/>
    <w:rsid w:val="00316178"/>
    <w:rsid w:val="0032004F"/>
    <w:rsid w:val="00322C45"/>
    <w:rsid w:val="00323C09"/>
    <w:rsid w:val="00323C28"/>
    <w:rsid w:val="0032573C"/>
    <w:rsid w:val="00325ABC"/>
    <w:rsid w:val="00325CCA"/>
    <w:rsid w:val="00327CFD"/>
    <w:rsid w:val="00327E30"/>
    <w:rsid w:val="003312B3"/>
    <w:rsid w:val="003317B5"/>
    <w:rsid w:val="00333ADC"/>
    <w:rsid w:val="00333DC7"/>
    <w:rsid w:val="00335422"/>
    <w:rsid w:val="003367C5"/>
    <w:rsid w:val="003378DA"/>
    <w:rsid w:val="0034347B"/>
    <w:rsid w:val="00344411"/>
    <w:rsid w:val="0034453F"/>
    <w:rsid w:val="003448C1"/>
    <w:rsid w:val="0034573A"/>
    <w:rsid w:val="00345A66"/>
    <w:rsid w:val="00347A9E"/>
    <w:rsid w:val="00347DA3"/>
    <w:rsid w:val="0035070E"/>
    <w:rsid w:val="00351A5E"/>
    <w:rsid w:val="00351CCD"/>
    <w:rsid w:val="0035224E"/>
    <w:rsid w:val="00355445"/>
    <w:rsid w:val="00357C1F"/>
    <w:rsid w:val="00360215"/>
    <w:rsid w:val="00362C1D"/>
    <w:rsid w:val="003646E0"/>
    <w:rsid w:val="003666DE"/>
    <w:rsid w:val="003671AC"/>
    <w:rsid w:val="003678F1"/>
    <w:rsid w:val="00372C7E"/>
    <w:rsid w:val="00374A38"/>
    <w:rsid w:val="00374E3C"/>
    <w:rsid w:val="00376CF8"/>
    <w:rsid w:val="00377884"/>
    <w:rsid w:val="003804D1"/>
    <w:rsid w:val="003813FF"/>
    <w:rsid w:val="00381B4C"/>
    <w:rsid w:val="00381F86"/>
    <w:rsid w:val="0038407B"/>
    <w:rsid w:val="00384110"/>
    <w:rsid w:val="003850F2"/>
    <w:rsid w:val="0039206E"/>
    <w:rsid w:val="00392C5E"/>
    <w:rsid w:val="00393108"/>
    <w:rsid w:val="003932EB"/>
    <w:rsid w:val="0039380A"/>
    <w:rsid w:val="003962DF"/>
    <w:rsid w:val="003963CF"/>
    <w:rsid w:val="003A172A"/>
    <w:rsid w:val="003A2CCD"/>
    <w:rsid w:val="003A3E16"/>
    <w:rsid w:val="003A411B"/>
    <w:rsid w:val="003A45C4"/>
    <w:rsid w:val="003A6025"/>
    <w:rsid w:val="003A716A"/>
    <w:rsid w:val="003A7A9B"/>
    <w:rsid w:val="003B1EEB"/>
    <w:rsid w:val="003B2DC7"/>
    <w:rsid w:val="003B356E"/>
    <w:rsid w:val="003B37D1"/>
    <w:rsid w:val="003B4FB3"/>
    <w:rsid w:val="003B51AC"/>
    <w:rsid w:val="003B52C6"/>
    <w:rsid w:val="003B646F"/>
    <w:rsid w:val="003C1CE5"/>
    <w:rsid w:val="003C22B4"/>
    <w:rsid w:val="003C4A99"/>
    <w:rsid w:val="003C69E5"/>
    <w:rsid w:val="003C784C"/>
    <w:rsid w:val="003C793A"/>
    <w:rsid w:val="003D0566"/>
    <w:rsid w:val="003D2E06"/>
    <w:rsid w:val="003D32D6"/>
    <w:rsid w:val="003D3B58"/>
    <w:rsid w:val="003D5259"/>
    <w:rsid w:val="003D6A9A"/>
    <w:rsid w:val="003D6EAE"/>
    <w:rsid w:val="003D75B2"/>
    <w:rsid w:val="003D7A07"/>
    <w:rsid w:val="003E3B80"/>
    <w:rsid w:val="003E455D"/>
    <w:rsid w:val="003E5AE4"/>
    <w:rsid w:val="003E68F9"/>
    <w:rsid w:val="003E6C45"/>
    <w:rsid w:val="003F0C24"/>
    <w:rsid w:val="003F136D"/>
    <w:rsid w:val="003F2239"/>
    <w:rsid w:val="003F3FD1"/>
    <w:rsid w:val="003F5E8C"/>
    <w:rsid w:val="003F74B6"/>
    <w:rsid w:val="003F7E35"/>
    <w:rsid w:val="004020C7"/>
    <w:rsid w:val="00402A70"/>
    <w:rsid w:val="00403031"/>
    <w:rsid w:val="004033F1"/>
    <w:rsid w:val="004043BB"/>
    <w:rsid w:val="004059FB"/>
    <w:rsid w:val="004068D6"/>
    <w:rsid w:val="004109FE"/>
    <w:rsid w:val="00411ABB"/>
    <w:rsid w:val="00414085"/>
    <w:rsid w:val="00414C27"/>
    <w:rsid w:val="00415084"/>
    <w:rsid w:val="00415549"/>
    <w:rsid w:val="00416A0D"/>
    <w:rsid w:val="00420AE3"/>
    <w:rsid w:val="00421481"/>
    <w:rsid w:val="00421B40"/>
    <w:rsid w:val="00423C1F"/>
    <w:rsid w:val="00424B5C"/>
    <w:rsid w:val="004250B3"/>
    <w:rsid w:val="004258DA"/>
    <w:rsid w:val="00426D22"/>
    <w:rsid w:val="00426D23"/>
    <w:rsid w:val="00427563"/>
    <w:rsid w:val="00430962"/>
    <w:rsid w:val="00432B07"/>
    <w:rsid w:val="0043332E"/>
    <w:rsid w:val="0043337A"/>
    <w:rsid w:val="00435261"/>
    <w:rsid w:val="0043632A"/>
    <w:rsid w:val="00437185"/>
    <w:rsid w:val="0043739E"/>
    <w:rsid w:val="0044126D"/>
    <w:rsid w:val="0044130C"/>
    <w:rsid w:val="0044176F"/>
    <w:rsid w:val="00443632"/>
    <w:rsid w:val="00443874"/>
    <w:rsid w:val="004450A2"/>
    <w:rsid w:val="0044526B"/>
    <w:rsid w:val="004470EB"/>
    <w:rsid w:val="00452E77"/>
    <w:rsid w:val="0045766D"/>
    <w:rsid w:val="004611F2"/>
    <w:rsid w:val="00461C2F"/>
    <w:rsid w:val="004633E0"/>
    <w:rsid w:val="00466BE9"/>
    <w:rsid w:val="004670BA"/>
    <w:rsid w:val="004704DE"/>
    <w:rsid w:val="00470D8F"/>
    <w:rsid w:val="00471C9F"/>
    <w:rsid w:val="0047286F"/>
    <w:rsid w:val="00472EEA"/>
    <w:rsid w:val="004734A0"/>
    <w:rsid w:val="00474413"/>
    <w:rsid w:val="00480786"/>
    <w:rsid w:val="0048084E"/>
    <w:rsid w:val="0048198A"/>
    <w:rsid w:val="004854A0"/>
    <w:rsid w:val="00486E42"/>
    <w:rsid w:val="004877E1"/>
    <w:rsid w:val="00487E3E"/>
    <w:rsid w:val="0049018A"/>
    <w:rsid w:val="00490B46"/>
    <w:rsid w:val="004A17DD"/>
    <w:rsid w:val="004A1911"/>
    <w:rsid w:val="004A2B83"/>
    <w:rsid w:val="004A3BA7"/>
    <w:rsid w:val="004A5499"/>
    <w:rsid w:val="004A565C"/>
    <w:rsid w:val="004A7E0B"/>
    <w:rsid w:val="004B0328"/>
    <w:rsid w:val="004B1731"/>
    <w:rsid w:val="004B23CA"/>
    <w:rsid w:val="004B2544"/>
    <w:rsid w:val="004B380D"/>
    <w:rsid w:val="004B3A12"/>
    <w:rsid w:val="004B4B72"/>
    <w:rsid w:val="004B4C72"/>
    <w:rsid w:val="004B5882"/>
    <w:rsid w:val="004B5FB6"/>
    <w:rsid w:val="004B61FF"/>
    <w:rsid w:val="004B6CBD"/>
    <w:rsid w:val="004C10DB"/>
    <w:rsid w:val="004C2235"/>
    <w:rsid w:val="004C301B"/>
    <w:rsid w:val="004C36A7"/>
    <w:rsid w:val="004C42FC"/>
    <w:rsid w:val="004C4B75"/>
    <w:rsid w:val="004C4BE0"/>
    <w:rsid w:val="004C64F0"/>
    <w:rsid w:val="004C7CD2"/>
    <w:rsid w:val="004D1104"/>
    <w:rsid w:val="004D1DEF"/>
    <w:rsid w:val="004D3CEF"/>
    <w:rsid w:val="004D4853"/>
    <w:rsid w:val="004D5485"/>
    <w:rsid w:val="004E001E"/>
    <w:rsid w:val="004E0030"/>
    <w:rsid w:val="004E1DE5"/>
    <w:rsid w:val="004E2A4D"/>
    <w:rsid w:val="004E458F"/>
    <w:rsid w:val="004E491D"/>
    <w:rsid w:val="004E56DE"/>
    <w:rsid w:val="004E59D4"/>
    <w:rsid w:val="004E62ED"/>
    <w:rsid w:val="004E7263"/>
    <w:rsid w:val="004F0161"/>
    <w:rsid w:val="004F0464"/>
    <w:rsid w:val="004F0535"/>
    <w:rsid w:val="004F7139"/>
    <w:rsid w:val="00501C62"/>
    <w:rsid w:val="00503241"/>
    <w:rsid w:val="00503D3B"/>
    <w:rsid w:val="005054E5"/>
    <w:rsid w:val="00506CA2"/>
    <w:rsid w:val="00507B6E"/>
    <w:rsid w:val="00510B6E"/>
    <w:rsid w:val="005127C5"/>
    <w:rsid w:val="005128CE"/>
    <w:rsid w:val="00515651"/>
    <w:rsid w:val="0051659C"/>
    <w:rsid w:val="005211D1"/>
    <w:rsid w:val="00521C87"/>
    <w:rsid w:val="00523C54"/>
    <w:rsid w:val="00525ECF"/>
    <w:rsid w:val="0053294A"/>
    <w:rsid w:val="00534551"/>
    <w:rsid w:val="00537111"/>
    <w:rsid w:val="00537BD2"/>
    <w:rsid w:val="005423D1"/>
    <w:rsid w:val="00545B92"/>
    <w:rsid w:val="00546075"/>
    <w:rsid w:val="00546344"/>
    <w:rsid w:val="00546F8A"/>
    <w:rsid w:val="005477A4"/>
    <w:rsid w:val="00550455"/>
    <w:rsid w:val="00551301"/>
    <w:rsid w:val="00552104"/>
    <w:rsid w:val="0055210B"/>
    <w:rsid w:val="00552C29"/>
    <w:rsid w:val="00553553"/>
    <w:rsid w:val="005539CB"/>
    <w:rsid w:val="00556240"/>
    <w:rsid w:val="00560078"/>
    <w:rsid w:val="00561AF8"/>
    <w:rsid w:val="005624C1"/>
    <w:rsid w:val="00563F5F"/>
    <w:rsid w:val="0056613F"/>
    <w:rsid w:val="00567275"/>
    <w:rsid w:val="00567C62"/>
    <w:rsid w:val="00571331"/>
    <w:rsid w:val="00572E98"/>
    <w:rsid w:val="005775F9"/>
    <w:rsid w:val="005778B4"/>
    <w:rsid w:val="00577E4B"/>
    <w:rsid w:val="00581F65"/>
    <w:rsid w:val="00583090"/>
    <w:rsid w:val="00584DF9"/>
    <w:rsid w:val="00585F44"/>
    <w:rsid w:val="005861C0"/>
    <w:rsid w:val="00586AA0"/>
    <w:rsid w:val="00590CA0"/>
    <w:rsid w:val="00591F8F"/>
    <w:rsid w:val="005921EE"/>
    <w:rsid w:val="00592B38"/>
    <w:rsid w:val="005931B9"/>
    <w:rsid w:val="005939CE"/>
    <w:rsid w:val="0059541A"/>
    <w:rsid w:val="005971AE"/>
    <w:rsid w:val="005978DC"/>
    <w:rsid w:val="00597C5C"/>
    <w:rsid w:val="00597ED9"/>
    <w:rsid w:val="005A0EEB"/>
    <w:rsid w:val="005A0FC5"/>
    <w:rsid w:val="005A1A61"/>
    <w:rsid w:val="005A1B37"/>
    <w:rsid w:val="005A1F3D"/>
    <w:rsid w:val="005A20C8"/>
    <w:rsid w:val="005A5733"/>
    <w:rsid w:val="005A57A4"/>
    <w:rsid w:val="005A5A63"/>
    <w:rsid w:val="005A5DD7"/>
    <w:rsid w:val="005A7BB4"/>
    <w:rsid w:val="005B0C29"/>
    <w:rsid w:val="005B1826"/>
    <w:rsid w:val="005B20F3"/>
    <w:rsid w:val="005B3026"/>
    <w:rsid w:val="005B3442"/>
    <w:rsid w:val="005B39CA"/>
    <w:rsid w:val="005B4673"/>
    <w:rsid w:val="005B5D2F"/>
    <w:rsid w:val="005B6083"/>
    <w:rsid w:val="005B7AC2"/>
    <w:rsid w:val="005B7D30"/>
    <w:rsid w:val="005C08C3"/>
    <w:rsid w:val="005C0F3E"/>
    <w:rsid w:val="005C1104"/>
    <w:rsid w:val="005C1C16"/>
    <w:rsid w:val="005C4467"/>
    <w:rsid w:val="005C4534"/>
    <w:rsid w:val="005C4F3D"/>
    <w:rsid w:val="005C63E0"/>
    <w:rsid w:val="005C7BCC"/>
    <w:rsid w:val="005C7C7F"/>
    <w:rsid w:val="005D1D68"/>
    <w:rsid w:val="005D38F6"/>
    <w:rsid w:val="005D5940"/>
    <w:rsid w:val="005D71A7"/>
    <w:rsid w:val="005E02B2"/>
    <w:rsid w:val="005E16B0"/>
    <w:rsid w:val="005E418D"/>
    <w:rsid w:val="005E46B7"/>
    <w:rsid w:val="005E4946"/>
    <w:rsid w:val="005E4DDF"/>
    <w:rsid w:val="005E7963"/>
    <w:rsid w:val="005E7DED"/>
    <w:rsid w:val="005F2431"/>
    <w:rsid w:val="005F2C4D"/>
    <w:rsid w:val="005F3AC4"/>
    <w:rsid w:val="005F3DA3"/>
    <w:rsid w:val="005F43D3"/>
    <w:rsid w:val="005F5A3A"/>
    <w:rsid w:val="005F7129"/>
    <w:rsid w:val="0060000E"/>
    <w:rsid w:val="00601BFD"/>
    <w:rsid w:val="00604BF9"/>
    <w:rsid w:val="006055A8"/>
    <w:rsid w:val="00606847"/>
    <w:rsid w:val="0062025B"/>
    <w:rsid w:val="006233EE"/>
    <w:rsid w:val="00626001"/>
    <w:rsid w:val="00626ADC"/>
    <w:rsid w:val="0063038B"/>
    <w:rsid w:val="00631557"/>
    <w:rsid w:val="00632A26"/>
    <w:rsid w:val="006342D9"/>
    <w:rsid w:val="006357BA"/>
    <w:rsid w:val="0063600B"/>
    <w:rsid w:val="00636174"/>
    <w:rsid w:val="00637D99"/>
    <w:rsid w:val="00640899"/>
    <w:rsid w:val="0064133F"/>
    <w:rsid w:val="00642F02"/>
    <w:rsid w:val="006467CC"/>
    <w:rsid w:val="006500BD"/>
    <w:rsid w:val="00652A74"/>
    <w:rsid w:val="006544F2"/>
    <w:rsid w:val="00654F57"/>
    <w:rsid w:val="00655440"/>
    <w:rsid w:val="00656239"/>
    <w:rsid w:val="006621B0"/>
    <w:rsid w:val="0066284F"/>
    <w:rsid w:val="00663A24"/>
    <w:rsid w:val="00664B21"/>
    <w:rsid w:val="00665D37"/>
    <w:rsid w:val="0066762B"/>
    <w:rsid w:val="00670179"/>
    <w:rsid w:val="00672745"/>
    <w:rsid w:val="00673344"/>
    <w:rsid w:val="006765EA"/>
    <w:rsid w:val="0067709F"/>
    <w:rsid w:val="00677799"/>
    <w:rsid w:val="006800C7"/>
    <w:rsid w:val="00680224"/>
    <w:rsid w:val="00683955"/>
    <w:rsid w:val="00683DB8"/>
    <w:rsid w:val="00683EB9"/>
    <w:rsid w:val="0068441B"/>
    <w:rsid w:val="00684951"/>
    <w:rsid w:val="0068534B"/>
    <w:rsid w:val="00685D68"/>
    <w:rsid w:val="00685F76"/>
    <w:rsid w:val="00686F03"/>
    <w:rsid w:val="006875C3"/>
    <w:rsid w:val="00691D87"/>
    <w:rsid w:val="00693032"/>
    <w:rsid w:val="00695DC4"/>
    <w:rsid w:val="006961A1"/>
    <w:rsid w:val="00696BF1"/>
    <w:rsid w:val="006A079F"/>
    <w:rsid w:val="006A0DD1"/>
    <w:rsid w:val="006A16B0"/>
    <w:rsid w:val="006A2864"/>
    <w:rsid w:val="006A2881"/>
    <w:rsid w:val="006A3146"/>
    <w:rsid w:val="006A3CCA"/>
    <w:rsid w:val="006A5CA4"/>
    <w:rsid w:val="006A7DF6"/>
    <w:rsid w:val="006B35E3"/>
    <w:rsid w:val="006B3E26"/>
    <w:rsid w:val="006B4892"/>
    <w:rsid w:val="006B504A"/>
    <w:rsid w:val="006B5DE3"/>
    <w:rsid w:val="006B6627"/>
    <w:rsid w:val="006B7C18"/>
    <w:rsid w:val="006C06FE"/>
    <w:rsid w:val="006C1A81"/>
    <w:rsid w:val="006C3C48"/>
    <w:rsid w:val="006C41EA"/>
    <w:rsid w:val="006C50AA"/>
    <w:rsid w:val="006C5B5D"/>
    <w:rsid w:val="006C66E8"/>
    <w:rsid w:val="006D1918"/>
    <w:rsid w:val="006D1D34"/>
    <w:rsid w:val="006D21EE"/>
    <w:rsid w:val="006D2BD1"/>
    <w:rsid w:val="006D3AF1"/>
    <w:rsid w:val="006D5EBF"/>
    <w:rsid w:val="006D6371"/>
    <w:rsid w:val="006D6803"/>
    <w:rsid w:val="006D6B5D"/>
    <w:rsid w:val="006D6F33"/>
    <w:rsid w:val="006D759C"/>
    <w:rsid w:val="006E305B"/>
    <w:rsid w:val="006E3736"/>
    <w:rsid w:val="006E4094"/>
    <w:rsid w:val="006E5682"/>
    <w:rsid w:val="006E6C2B"/>
    <w:rsid w:val="006F1059"/>
    <w:rsid w:val="006F1D5B"/>
    <w:rsid w:val="006F2DFC"/>
    <w:rsid w:val="006F2E01"/>
    <w:rsid w:val="006F3854"/>
    <w:rsid w:val="006F6835"/>
    <w:rsid w:val="006F7542"/>
    <w:rsid w:val="006F78BD"/>
    <w:rsid w:val="007003C5"/>
    <w:rsid w:val="00703680"/>
    <w:rsid w:val="00705241"/>
    <w:rsid w:val="00706051"/>
    <w:rsid w:val="00706CCA"/>
    <w:rsid w:val="007100F4"/>
    <w:rsid w:val="00710F76"/>
    <w:rsid w:val="00713FBA"/>
    <w:rsid w:val="00715A37"/>
    <w:rsid w:val="0072013F"/>
    <w:rsid w:val="0072049B"/>
    <w:rsid w:val="00720FAF"/>
    <w:rsid w:val="00723203"/>
    <w:rsid w:val="00723A77"/>
    <w:rsid w:val="00724466"/>
    <w:rsid w:val="00724C15"/>
    <w:rsid w:val="0072642B"/>
    <w:rsid w:val="00730259"/>
    <w:rsid w:val="00730425"/>
    <w:rsid w:val="007316E0"/>
    <w:rsid w:val="007348B5"/>
    <w:rsid w:val="00734C9A"/>
    <w:rsid w:val="00735801"/>
    <w:rsid w:val="007361A4"/>
    <w:rsid w:val="007377C8"/>
    <w:rsid w:val="00740A7C"/>
    <w:rsid w:val="00741A0A"/>
    <w:rsid w:val="00742180"/>
    <w:rsid w:val="0074350B"/>
    <w:rsid w:val="00743536"/>
    <w:rsid w:val="00744927"/>
    <w:rsid w:val="00745293"/>
    <w:rsid w:val="007464D6"/>
    <w:rsid w:val="00746E36"/>
    <w:rsid w:val="00752EC7"/>
    <w:rsid w:val="0075514C"/>
    <w:rsid w:val="00757BC0"/>
    <w:rsid w:val="00760073"/>
    <w:rsid w:val="00761636"/>
    <w:rsid w:val="00761846"/>
    <w:rsid w:val="007620C2"/>
    <w:rsid w:val="0076225B"/>
    <w:rsid w:val="007627B5"/>
    <w:rsid w:val="007708CC"/>
    <w:rsid w:val="00770AAE"/>
    <w:rsid w:val="007718F7"/>
    <w:rsid w:val="0077311C"/>
    <w:rsid w:val="007739E0"/>
    <w:rsid w:val="00776427"/>
    <w:rsid w:val="007776E9"/>
    <w:rsid w:val="00780093"/>
    <w:rsid w:val="00780C16"/>
    <w:rsid w:val="00781483"/>
    <w:rsid w:val="00781A4E"/>
    <w:rsid w:val="007841EC"/>
    <w:rsid w:val="007853CF"/>
    <w:rsid w:val="00785AFF"/>
    <w:rsid w:val="0078787E"/>
    <w:rsid w:val="00791563"/>
    <w:rsid w:val="00792E53"/>
    <w:rsid w:val="0079329A"/>
    <w:rsid w:val="007946E5"/>
    <w:rsid w:val="0079521A"/>
    <w:rsid w:val="0079553B"/>
    <w:rsid w:val="0079619B"/>
    <w:rsid w:val="007A066F"/>
    <w:rsid w:val="007A0C4D"/>
    <w:rsid w:val="007A2782"/>
    <w:rsid w:val="007A28F4"/>
    <w:rsid w:val="007A2D0F"/>
    <w:rsid w:val="007A2FB6"/>
    <w:rsid w:val="007A3967"/>
    <w:rsid w:val="007A5E80"/>
    <w:rsid w:val="007A6448"/>
    <w:rsid w:val="007A73AF"/>
    <w:rsid w:val="007A778C"/>
    <w:rsid w:val="007B1EF6"/>
    <w:rsid w:val="007B3BCA"/>
    <w:rsid w:val="007B4155"/>
    <w:rsid w:val="007B4172"/>
    <w:rsid w:val="007B5398"/>
    <w:rsid w:val="007B6797"/>
    <w:rsid w:val="007B76A6"/>
    <w:rsid w:val="007C2F38"/>
    <w:rsid w:val="007C3299"/>
    <w:rsid w:val="007C38E4"/>
    <w:rsid w:val="007C605F"/>
    <w:rsid w:val="007D0CA7"/>
    <w:rsid w:val="007D21B1"/>
    <w:rsid w:val="007D2F2E"/>
    <w:rsid w:val="007D3088"/>
    <w:rsid w:val="007D3200"/>
    <w:rsid w:val="007D3C91"/>
    <w:rsid w:val="007D45E8"/>
    <w:rsid w:val="007D4653"/>
    <w:rsid w:val="007D5C83"/>
    <w:rsid w:val="007D7398"/>
    <w:rsid w:val="007D7D49"/>
    <w:rsid w:val="007D7F84"/>
    <w:rsid w:val="007E2018"/>
    <w:rsid w:val="007E256F"/>
    <w:rsid w:val="007E3D2A"/>
    <w:rsid w:val="007E3F2C"/>
    <w:rsid w:val="007E44A9"/>
    <w:rsid w:val="007E4B7F"/>
    <w:rsid w:val="007E5071"/>
    <w:rsid w:val="007E548A"/>
    <w:rsid w:val="007E685E"/>
    <w:rsid w:val="007E6C31"/>
    <w:rsid w:val="007F0118"/>
    <w:rsid w:val="007F09ED"/>
    <w:rsid w:val="007F0E48"/>
    <w:rsid w:val="007F2655"/>
    <w:rsid w:val="007F273B"/>
    <w:rsid w:val="007F2877"/>
    <w:rsid w:val="007F2C92"/>
    <w:rsid w:val="007F3324"/>
    <w:rsid w:val="007F3477"/>
    <w:rsid w:val="007F3523"/>
    <w:rsid w:val="007F5DB5"/>
    <w:rsid w:val="007F6117"/>
    <w:rsid w:val="008009CF"/>
    <w:rsid w:val="00801F85"/>
    <w:rsid w:val="00803106"/>
    <w:rsid w:val="0080315D"/>
    <w:rsid w:val="00806233"/>
    <w:rsid w:val="0080675B"/>
    <w:rsid w:val="00806DAE"/>
    <w:rsid w:val="008106E7"/>
    <w:rsid w:val="00811C4F"/>
    <w:rsid w:val="008122F2"/>
    <w:rsid w:val="0081269D"/>
    <w:rsid w:val="008132FC"/>
    <w:rsid w:val="008155D5"/>
    <w:rsid w:val="00815841"/>
    <w:rsid w:val="00816015"/>
    <w:rsid w:val="00816058"/>
    <w:rsid w:val="0081790F"/>
    <w:rsid w:val="0081D42C"/>
    <w:rsid w:val="00820802"/>
    <w:rsid w:val="0082096F"/>
    <w:rsid w:val="00820F80"/>
    <w:rsid w:val="0082358B"/>
    <w:rsid w:val="008242C8"/>
    <w:rsid w:val="00826A91"/>
    <w:rsid w:val="008303E5"/>
    <w:rsid w:val="00830CFB"/>
    <w:rsid w:val="00830DDC"/>
    <w:rsid w:val="008320E7"/>
    <w:rsid w:val="00833BDC"/>
    <w:rsid w:val="00835FF7"/>
    <w:rsid w:val="00837AD2"/>
    <w:rsid w:val="00837E05"/>
    <w:rsid w:val="00837EF8"/>
    <w:rsid w:val="008406B0"/>
    <w:rsid w:val="008416C6"/>
    <w:rsid w:val="00842418"/>
    <w:rsid w:val="00844041"/>
    <w:rsid w:val="00844498"/>
    <w:rsid w:val="00845942"/>
    <w:rsid w:val="0084708D"/>
    <w:rsid w:val="00847DCA"/>
    <w:rsid w:val="0085192B"/>
    <w:rsid w:val="008551B0"/>
    <w:rsid w:val="00856718"/>
    <w:rsid w:val="008568E5"/>
    <w:rsid w:val="00856F8E"/>
    <w:rsid w:val="008572AC"/>
    <w:rsid w:val="00857E42"/>
    <w:rsid w:val="00860734"/>
    <w:rsid w:val="00860829"/>
    <w:rsid w:val="00861B8C"/>
    <w:rsid w:val="00862B4C"/>
    <w:rsid w:val="00863025"/>
    <w:rsid w:val="008635A8"/>
    <w:rsid w:val="00863D47"/>
    <w:rsid w:val="0086407E"/>
    <w:rsid w:val="00865C2B"/>
    <w:rsid w:val="0086700A"/>
    <w:rsid w:val="008702F3"/>
    <w:rsid w:val="0087185A"/>
    <w:rsid w:val="0087356A"/>
    <w:rsid w:val="00873CC7"/>
    <w:rsid w:val="0087442C"/>
    <w:rsid w:val="008750A6"/>
    <w:rsid w:val="00875B63"/>
    <w:rsid w:val="008777B4"/>
    <w:rsid w:val="00880190"/>
    <w:rsid w:val="008820A1"/>
    <w:rsid w:val="008833E8"/>
    <w:rsid w:val="00883405"/>
    <w:rsid w:val="00884C2A"/>
    <w:rsid w:val="008860F1"/>
    <w:rsid w:val="008876AF"/>
    <w:rsid w:val="0089247C"/>
    <w:rsid w:val="00893566"/>
    <w:rsid w:val="00893A5E"/>
    <w:rsid w:val="00893BDE"/>
    <w:rsid w:val="008943B2"/>
    <w:rsid w:val="0089476D"/>
    <w:rsid w:val="0089550C"/>
    <w:rsid w:val="008972B3"/>
    <w:rsid w:val="00897FBB"/>
    <w:rsid w:val="008A107F"/>
    <w:rsid w:val="008A15A9"/>
    <w:rsid w:val="008A2AC9"/>
    <w:rsid w:val="008A31B4"/>
    <w:rsid w:val="008A3428"/>
    <w:rsid w:val="008A36EA"/>
    <w:rsid w:val="008A4430"/>
    <w:rsid w:val="008A4CB3"/>
    <w:rsid w:val="008A5C05"/>
    <w:rsid w:val="008A6030"/>
    <w:rsid w:val="008A618C"/>
    <w:rsid w:val="008A7526"/>
    <w:rsid w:val="008B03FE"/>
    <w:rsid w:val="008B0CBB"/>
    <w:rsid w:val="008B1C79"/>
    <w:rsid w:val="008B2495"/>
    <w:rsid w:val="008B3803"/>
    <w:rsid w:val="008B46AB"/>
    <w:rsid w:val="008B485A"/>
    <w:rsid w:val="008B581E"/>
    <w:rsid w:val="008B691F"/>
    <w:rsid w:val="008B7A97"/>
    <w:rsid w:val="008C09A7"/>
    <w:rsid w:val="008C0D6E"/>
    <w:rsid w:val="008C16BF"/>
    <w:rsid w:val="008C1ACC"/>
    <w:rsid w:val="008C224D"/>
    <w:rsid w:val="008C307E"/>
    <w:rsid w:val="008C401A"/>
    <w:rsid w:val="008C50DB"/>
    <w:rsid w:val="008C52DD"/>
    <w:rsid w:val="008C5BDA"/>
    <w:rsid w:val="008C5F30"/>
    <w:rsid w:val="008C7077"/>
    <w:rsid w:val="008C7318"/>
    <w:rsid w:val="008C7B6E"/>
    <w:rsid w:val="008C7E09"/>
    <w:rsid w:val="008D0247"/>
    <w:rsid w:val="008D23C2"/>
    <w:rsid w:val="008D2EB1"/>
    <w:rsid w:val="008D3F54"/>
    <w:rsid w:val="008D45F8"/>
    <w:rsid w:val="008D4B1F"/>
    <w:rsid w:val="008D5567"/>
    <w:rsid w:val="008D7427"/>
    <w:rsid w:val="008E1376"/>
    <w:rsid w:val="008E5D11"/>
    <w:rsid w:val="008E681B"/>
    <w:rsid w:val="008E7CEE"/>
    <w:rsid w:val="008F042A"/>
    <w:rsid w:val="008F04F5"/>
    <w:rsid w:val="008F28B8"/>
    <w:rsid w:val="008F6434"/>
    <w:rsid w:val="008F6B9C"/>
    <w:rsid w:val="008F7813"/>
    <w:rsid w:val="008F7E2D"/>
    <w:rsid w:val="00901292"/>
    <w:rsid w:val="0090197D"/>
    <w:rsid w:val="0090216B"/>
    <w:rsid w:val="009040F1"/>
    <w:rsid w:val="009046D9"/>
    <w:rsid w:val="00905E94"/>
    <w:rsid w:val="00910D7C"/>
    <w:rsid w:val="00911EF9"/>
    <w:rsid w:val="00911F92"/>
    <w:rsid w:val="009127F6"/>
    <w:rsid w:val="00914104"/>
    <w:rsid w:val="0091720F"/>
    <w:rsid w:val="00917D7E"/>
    <w:rsid w:val="0092497A"/>
    <w:rsid w:val="00925D0D"/>
    <w:rsid w:val="009266EE"/>
    <w:rsid w:val="00926FDA"/>
    <w:rsid w:val="009302DC"/>
    <w:rsid w:val="00930F49"/>
    <w:rsid w:val="0093180A"/>
    <w:rsid w:val="00931947"/>
    <w:rsid w:val="00931B65"/>
    <w:rsid w:val="009332F0"/>
    <w:rsid w:val="009336F0"/>
    <w:rsid w:val="00936732"/>
    <w:rsid w:val="00937034"/>
    <w:rsid w:val="009401B6"/>
    <w:rsid w:val="00940911"/>
    <w:rsid w:val="00941C98"/>
    <w:rsid w:val="00941EA3"/>
    <w:rsid w:val="00943234"/>
    <w:rsid w:val="009479B5"/>
    <w:rsid w:val="009501D7"/>
    <w:rsid w:val="00950A39"/>
    <w:rsid w:val="00950F0C"/>
    <w:rsid w:val="009527D1"/>
    <w:rsid w:val="009529AF"/>
    <w:rsid w:val="00953992"/>
    <w:rsid w:val="009551A5"/>
    <w:rsid w:val="009564F4"/>
    <w:rsid w:val="00956948"/>
    <w:rsid w:val="00957C15"/>
    <w:rsid w:val="009611AA"/>
    <w:rsid w:val="0096182C"/>
    <w:rsid w:val="00962DAE"/>
    <w:rsid w:val="00963534"/>
    <w:rsid w:val="009710F3"/>
    <w:rsid w:val="00971EBF"/>
    <w:rsid w:val="009727D4"/>
    <w:rsid w:val="009734FB"/>
    <w:rsid w:val="0097398F"/>
    <w:rsid w:val="00974ED0"/>
    <w:rsid w:val="0097525A"/>
    <w:rsid w:val="00975619"/>
    <w:rsid w:val="00975E46"/>
    <w:rsid w:val="00976BFB"/>
    <w:rsid w:val="009774C2"/>
    <w:rsid w:val="0097794F"/>
    <w:rsid w:val="00981A94"/>
    <w:rsid w:val="00981C91"/>
    <w:rsid w:val="009820FE"/>
    <w:rsid w:val="00982364"/>
    <w:rsid w:val="009823F2"/>
    <w:rsid w:val="00983714"/>
    <w:rsid w:val="009857DB"/>
    <w:rsid w:val="009859EA"/>
    <w:rsid w:val="00986A3E"/>
    <w:rsid w:val="00987B88"/>
    <w:rsid w:val="00987C56"/>
    <w:rsid w:val="00992316"/>
    <w:rsid w:val="0099380F"/>
    <w:rsid w:val="00993A58"/>
    <w:rsid w:val="00993E8D"/>
    <w:rsid w:val="00995357"/>
    <w:rsid w:val="00996E86"/>
    <w:rsid w:val="00997BB2"/>
    <w:rsid w:val="009A12FC"/>
    <w:rsid w:val="009A2791"/>
    <w:rsid w:val="009A35E8"/>
    <w:rsid w:val="009A5062"/>
    <w:rsid w:val="009A52F8"/>
    <w:rsid w:val="009A59D9"/>
    <w:rsid w:val="009A7FB5"/>
    <w:rsid w:val="009B2895"/>
    <w:rsid w:val="009B2AEE"/>
    <w:rsid w:val="009B33E1"/>
    <w:rsid w:val="009B3464"/>
    <w:rsid w:val="009B3742"/>
    <w:rsid w:val="009B4459"/>
    <w:rsid w:val="009B52EF"/>
    <w:rsid w:val="009B54EC"/>
    <w:rsid w:val="009B69FE"/>
    <w:rsid w:val="009B70F4"/>
    <w:rsid w:val="009C15F4"/>
    <w:rsid w:val="009C2779"/>
    <w:rsid w:val="009C28AE"/>
    <w:rsid w:val="009C4B45"/>
    <w:rsid w:val="009C5812"/>
    <w:rsid w:val="009C5D0B"/>
    <w:rsid w:val="009C770D"/>
    <w:rsid w:val="009C77BD"/>
    <w:rsid w:val="009D1992"/>
    <w:rsid w:val="009D2155"/>
    <w:rsid w:val="009D3D3A"/>
    <w:rsid w:val="009D540A"/>
    <w:rsid w:val="009D5774"/>
    <w:rsid w:val="009D5F39"/>
    <w:rsid w:val="009D74AF"/>
    <w:rsid w:val="009E0AAD"/>
    <w:rsid w:val="009E31C7"/>
    <w:rsid w:val="009E5326"/>
    <w:rsid w:val="009F3576"/>
    <w:rsid w:val="009F57EA"/>
    <w:rsid w:val="009F7C12"/>
    <w:rsid w:val="00A002A2"/>
    <w:rsid w:val="00A00760"/>
    <w:rsid w:val="00A00D89"/>
    <w:rsid w:val="00A01707"/>
    <w:rsid w:val="00A01E61"/>
    <w:rsid w:val="00A03AF8"/>
    <w:rsid w:val="00A04A6C"/>
    <w:rsid w:val="00A0584B"/>
    <w:rsid w:val="00A06059"/>
    <w:rsid w:val="00A062E7"/>
    <w:rsid w:val="00A06451"/>
    <w:rsid w:val="00A06807"/>
    <w:rsid w:val="00A07BC5"/>
    <w:rsid w:val="00A103D6"/>
    <w:rsid w:val="00A14604"/>
    <w:rsid w:val="00A14B8B"/>
    <w:rsid w:val="00A14EF3"/>
    <w:rsid w:val="00A167E5"/>
    <w:rsid w:val="00A171AB"/>
    <w:rsid w:val="00A17398"/>
    <w:rsid w:val="00A17E56"/>
    <w:rsid w:val="00A2013F"/>
    <w:rsid w:val="00A2049F"/>
    <w:rsid w:val="00A2112D"/>
    <w:rsid w:val="00A2147C"/>
    <w:rsid w:val="00A226FF"/>
    <w:rsid w:val="00A23933"/>
    <w:rsid w:val="00A255C0"/>
    <w:rsid w:val="00A2568A"/>
    <w:rsid w:val="00A267E7"/>
    <w:rsid w:val="00A2682A"/>
    <w:rsid w:val="00A268DC"/>
    <w:rsid w:val="00A30581"/>
    <w:rsid w:val="00A31B55"/>
    <w:rsid w:val="00A326FE"/>
    <w:rsid w:val="00A33CA4"/>
    <w:rsid w:val="00A34908"/>
    <w:rsid w:val="00A35DE8"/>
    <w:rsid w:val="00A3746C"/>
    <w:rsid w:val="00A40574"/>
    <w:rsid w:val="00A405C3"/>
    <w:rsid w:val="00A414EC"/>
    <w:rsid w:val="00A419F0"/>
    <w:rsid w:val="00A42C0A"/>
    <w:rsid w:val="00A43539"/>
    <w:rsid w:val="00A44DF8"/>
    <w:rsid w:val="00A452A6"/>
    <w:rsid w:val="00A4548E"/>
    <w:rsid w:val="00A479C6"/>
    <w:rsid w:val="00A47E6D"/>
    <w:rsid w:val="00A505E1"/>
    <w:rsid w:val="00A51172"/>
    <w:rsid w:val="00A51B71"/>
    <w:rsid w:val="00A52432"/>
    <w:rsid w:val="00A558A2"/>
    <w:rsid w:val="00A5648C"/>
    <w:rsid w:val="00A57863"/>
    <w:rsid w:val="00A6033C"/>
    <w:rsid w:val="00A61474"/>
    <w:rsid w:val="00A61733"/>
    <w:rsid w:val="00A61AED"/>
    <w:rsid w:val="00A6304D"/>
    <w:rsid w:val="00A6348C"/>
    <w:rsid w:val="00A6557E"/>
    <w:rsid w:val="00A663A4"/>
    <w:rsid w:val="00A66912"/>
    <w:rsid w:val="00A66DA6"/>
    <w:rsid w:val="00A71D86"/>
    <w:rsid w:val="00A74188"/>
    <w:rsid w:val="00A7537E"/>
    <w:rsid w:val="00A7562A"/>
    <w:rsid w:val="00A81297"/>
    <w:rsid w:val="00A8158D"/>
    <w:rsid w:val="00A83A46"/>
    <w:rsid w:val="00A83F09"/>
    <w:rsid w:val="00A86F0A"/>
    <w:rsid w:val="00A87AE2"/>
    <w:rsid w:val="00A87FF0"/>
    <w:rsid w:val="00A914FA"/>
    <w:rsid w:val="00A92B27"/>
    <w:rsid w:val="00A93370"/>
    <w:rsid w:val="00A96A55"/>
    <w:rsid w:val="00AA07EE"/>
    <w:rsid w:val="00AA17B8"/>
    <w:rsid w:val="00AA29CB"/>
    <w:rsid w:val="00AA2BB7"/>
    <w:rsid w:val="00AA46D1"/>
    <w:rsid w:val="00AA47DD"/>
    <w:rsid w:val="00AA4CFD"/>
    <w:rsid w:val="00AA67D6"/>
    <w:rsid w:val="00AA6B18"/>
    <w:rsid w:val="00AA72E3"/>
    <w:rsid w:val="00AA757A"/>
    <w:rsid w:val="00AB07D6"/>
    <w:rsid w:val="00AB3DDA"/>
    <w:rsid w:val="00AB58B0"/>
    <w:rsid w:val="00AB633E"/>
    <w:rsid w:val="00AC224D"/>
    <w:rsid w:val="00AC3D01"/>
    <w:rsid w:val="00AC409F"/>
    <w:rsid w:val="00AC43C7"/>
    <w:rsid w:val="00AC45B5"/>
    <w:rsid w:val="00AC6CBE"/>
    <w:rsid w:val="00AC7717"/>
    <w:rsid w:val="00AD0198"/>
    <w:rsid w:val="00AD0986"/>
    <w:rsid w:val="00AD0DAF"/>
    <w:rsid w:val="00AD1476"/>
    <w:rsid w:val="00AD1E88"/>
    <w:rsid w:val="00AD2119"/>
    <w:rsid w:val="00AD28BA"/>
    <w:rsid w:val="00AD3415"/>
    <w:rsid w:val="00AD423C"/>
    <w:rsid w:val="00AD6044"/>
    <w:rsid w:val="00AE0D2B"/>
    <w:rsid w:val="00AE1B6A"/>
    <w:rsid w:val="00AE4090"/>
    <w:rsid w:val="00AE5230"/>
    <w:rsid w:val="00AE5ADD"/>
    <w:rsid w:val="00AE6FBD"/>
    <w:rsid w:val="00AE7226"/>
    <w:rsid w:val="00AE7E33"/>
    <w:rsid w:val="00AF0F28"/>
    <w:rsid w:val="00AF13EF"/>
    <w:rsid w:val="00AF3F8B"/>
    <w:rsid w:val="00AF6002"/>
    <w:rsid w:val="00AF6583"/>
    <w:rsid w:val="00B00808"/>
    <w:rsid w:val="00B00D8A"/>
    <w:rsid w:val="00B030E7"/>
    <w:rsid w:val="00B051D6"/>
    <w:rsid w:val="00B05B36"/>
    <w:rsid w:val="00B07901"/>
    <w:rsid w:val="00B10E09"/>
    <w:rsid w:val="00B11128"/>
    <w:rsid w:val="00B11584"/>
    <w:rsid w:val="00B11B3A"/>
    <w:rsid w:val="00B12B2F"/>
    <w:rsid w:val="00B1301F"/>
    <w:rsid w:val="00B144D6"/>
    <w:rsid w:val="00B15E7E"/>
    <w:rsid w:val="00B17084"/>
    <w:rsid w:val="00B1747D"/>
    <w:rsid w:val="00B2015B"/>
    <w:rsid w:val="00B20BDE"/>
    <w:rsid w:val="00B22DAB"/>
    <w:rsid w:val="00B22ECE"/>
    <w:rsid w:val="00B2391D"/>
    <w:rsid w:val="00B24498"/>
    <w:rsid w:val="00B248C1"/>
    <w:rsid w:val="00B2597A"/>
    <w:rsid w:val="00B25A37"/>
    <w:rsid w:val="00B2764C"/>
    <w:rsid w:val="00B30563"/>
    <w:rsid w:val="00B30567"/>
    <w:rsid w:val="00B30983"/>
    <w:rsid w:val="00B312E9"/>
    <w:rsid w:val="00B35AA6"/>
    <w:rsid w:val="00B365F5"/>
    <w:rsid w:val="00B36B0F"/>
    <w:rsid w:val="00B419AC"/>
    <w:rsid w:val="00B41FF1"/>
    <w:rsid w:val="00B42567"/>
    <w:rsid w:val="00B42E70"/>
    <w:rsid w:val="00B432DD"/>
    <w:rsid w:val="00B442F5"/>
    <w:rsid w:val="00B44824"/>
    <w:rsid w:val="00B460E4"/>
    <w:rsid w:val="00B46AB1"/>
    <w:rsid w:val="00B46C5E"/>
    <w:rsid w:val="00B4789F"/>
    <w:rsid w:val="00B47B14"/>
    <w:rsid w:val="00B50E68"/>
    <w:rsid w:val="00B50FFA"/>
    <w:rsid w:val="00B552DE"/>
    <w:rsid w:val="00B57497"/>
    <w:rsid w:val="00B60EF3"/>
    <w:rsid w:val="00B62D81"/>
    <w:rsid w:val="00B64626"/>
    <w:rsid w:val="00B6529E"/>
    <w:rsid w:val="00B6689E"/>
    <w:rsid w:val="00B66E45"/>
    <w:rsid w:val="00B674C6"/>
    <w:rsid w:val="00B67779"/>
    <w:rsid w:val="00B679BF"/>
    <w:rsid w:val="00B722A0"/>
    <w:rsid w:val="00B72557"/>
    <w:rsid w:val="00B72928"/>
    <w:rsid w:val="00B72ABD"/>
    <w:rsid w:val="00B74676"/>
    <w:rsid w:val="00B75406"/>
    <w:rsid w:val="00B7586A"/>
    <w:rsid w:val="00B76A3A"/>
    <w:rsid w:val="00B7752C"/>
    <w:rsid w:val="00B80C17"/>
    <w:rsid w:val="00B81870"/>
    <w:rsid w:val="00B82A8A"/>
    <w:rsid w:val="00B83938"/>
    <w:rsid w:val="00B83D04"/>
    <w:rsid w:val="00B87234"/>
    <w:rsid w:val="00B90204"/>
    <w:rsid w:val="00B91189"/>
    <w:rsid w:val="00B92C39"/>
    <w:rsid w:val="00B95B53"/>
    <w:rsid w:val="00B96C14"/>
    <w:rsid w:val="00B974DD"/>
    <w:rsid w:val="00B97E43"/>
    <w:rsid w:val="00BA07AC"/>
    <w:rsid w:val="00BA36DB"/>
    <w:rsid w:val="00BA3E9E"/>
    <w:rsid w:val="00BA4B60"/>
    <w:rsid w:val="00BA7581"/>
    <w:rsid w:val="00BA780E"/>
    <w:rsid w:val="00BA7D42"/>
    <w:rsid w:val="00BB19CF"/>
    <w:rsid w:val="00BB2DC1"/>
    <w:rsid w:val="00BB2E1B"/>
    <w:rsid w:val="00BB37BC"/>
    <w:rsid w:val="00BB478E"/>
    <w:rsid w:val="00BC013F"/>
    <w:rsid w:val="00BC1610"/>
    <w:rsid w:val="00BC1B4C"/>
    <w:rsid w:val="00BC2B97"/>
    <w:rsid w:val="00BC3580"/>
    <w:rsid w:val="00BC46CC"/>
    <w:rsid w:val="00BC7C85"/>
    <w:rsid w:val="00BD011A"/>
    <w:rsid w:val="00BD143A"/>
    <w:rsid w:val="00BD1A11"/>
    <w:rsid w:val="00BD23AE"/>
    <w:rsid w:val="00BD3D4A"/>
    <w:rsid w:val="00BD477E"/>
    <w:rsid w:val="00BD5DC9"/>
    <w:rsid w:val="00BE04AE"/>
    <w:rsid w:val="00BE0562"/>
    <w:rsid w:val="00BE0BB6"/>
    <w:rsid w:val="00BE12B5"/>
    <w:rsid w:val="00BE409F"/>
    <w:rsid w:val="00BE50A5"/>
    <w:rsid w:val="00BE7873"/>
    <w:rsid w:val="00BE7AE5"/>
    <w:rsid w:val="00BE7BC6"/>
    <w:rsid w:val="00BF0206"/>
    <w:rsid w:val="00BF1B4F"/>
    <w:rsid w:val="00BF35CE"/>
    <w:rsid w:val="00BF3A80"/>
    <w:rsid w:val="00BF49BB"/>
    <w:rsid w:val="00BF5F64"/>
    <w:rsid w:val="00BF6CD5"/>
    <w:rsid w:val="00BF6CFC"/>
    <w:rsid w:val="00BF6DDB"/>
    <w:rsid w:val="00BF74CF"/>
    <w:rsid w:val="00C009FE"/>
    <w:rsid w:val="00C01197"/>
    <w:rsid w:val="00C02658"/>
    <w:rsid w:val="00C030CC"/>
    <w:rsid w:val="00C04E78"/>
    <w:rsid w:val="00C05AF7"/>
    <w:rsid w:val="00C05F1C"/>
    <w:rsid w:val="00C07879"/>
    <w:rsid w:val="00C113B1"/>
    <w:rsid w:val="00C15B2B"/>
    <w:rsid w:val="00C166DA"/>
    <w:rsid w:val="00C16E67"/>
    <w:rsid w:val="00C17D0B"/>
    <w:rsid w:val="00C21473"/>
    <w:rsid w:val="00C21DCD"/>
    <w:rsid w:val="00C225AD"/>
    <w:rsid w:val="00C2281A"/>
    <w:rsid w:val="00C22FBB"/>
    <w:rsid w:val="00C23E7A"/>
    <w:rsid w:val="00C247AC"/>
    <w:rsid w:val="00C30F28"/>
    <w:rsid w:val="00C329D6"/>
    <w:rsid w:val="00C3388A"/>
    <w:rsid w:val="00C374EB"/>
    <w:rsid w:val="00C37DA7"/>
    <w:rsid w:val="00C404A7"/>
    <w:rsid w:val="00C40FC5"/>
    <w:rsid w:val="00C41C1E"/>
    <w:rsid w:val="00C43859"/>
    <w:rsid w:val="00C44FAC"/>
    <w:rsid w:val="00C45E57"/>
    <w:rsid w:val="00C51417"/>
    <w:rsid w:val="00C516EB"/>
    <w:rsid w:val="00C517ED"/>
    <w:rsid w:val="00C52EB7"/>
    <w:rsid w:val="00C53084"/>
    <w:rsid w:val="00C53B99"/>
    <w:rsid w:val="00C55EFE"/>
    <w:rsid w:val="00C573D0"/>
    <w:rsid w:val="00C611E7"/>
    <w:rsid w:val="00C61581"/>
    <w:rsid w:val="00C62325"/>
    <w:rsid w:val="00C638B5"/>
    <w:rsid w:val="00C6460B"/>
    <w:rsid w:val="00C66480"/>
    <w:rsid w:val="00C673E3"/>
    <w:rsid w:val="00C700DF"/>
    <w:rsid w:val="00C7237A"/>
    <w:rsid w:val="00C749F8"/>
    <w:rsid w:val="00C758D0"/>
    <w:rsid w:val="00C768C5"/>
    <w:rsid w:val="00C806C9"/>
    <w:rsid w:val="00C813B9"/>
    <w:rsid w:val="00C81B29"/>
    <w:rsid w:val="00C81EE0"/>
    <w:rsid w:val="00C821C7"/>
    <w:rsid w:val="00C82596"/>
    <w:rsid w:val="00C84381"/>
    <w:rsid w:val="00C84640"/>
    <w:rsid w:val="00C9079F"/>
    <w:rsid w:val="00C91318"/>
    <w:rsid w:val="00C91B1A"/>
    <w:rsid w:val="00C92411"/>
    <w:rsid w:val="00C93C63"/>
    <w:rsid w:val="00C951B7"/>
    <w:rsid w:val="00C9638A"/>
    <w:rsid w:val="00C97852"/>
    <w:rsid w:val="00C97B17"/>
    <w:rsid w:val="00CA0325"/>
    <w:rsid w:val="00CA11D5"/>
    <w:rsid w:val="00CA14AA"/>
    <w:rsid w:val="00CA157A"/>
    <w:rsid w:val="00CA1ED4"/>
    <w:rsid w:val="00CA2E91"/>
    <w:rsid w:val="00CA457B"/>
    <w:rsid w:val="00CA4C77"/>
    <w:rsid w:val="00CA529A"/>
    <w:rsid w:val="00CA54FB"/>
    <w:rsid w:val="00CA6159"/>
    <w:rsid w:val="00CA7C2F"/>
    <w:rsid w:val="00CA7C77"/>
    <w:rsid w:val="00CA7D69"/>
    <w:rsid w:val="00CA7E90"/>
    <w:rsid w:val="00CB160C"/>
    <w:rsid w:val="00CB1B2B"/>
    <w:rsid w:val="00CB2AC3"/>
    <w:rsid w:val="00CB2C53"/>
    <w:rsid w:val="00CB41C1"/>
    <w:rsid w:val="00CB528A"/>
    <w:rsid w:val="00CB52C5"/>
    <w:rsid w:val="00CB6275"/>
    <w:rsid w:val="00CB65EB"/>
    <w:rsid w:val="00CB779E"/>
    <w:rsid w:val="00CB77C8"/>
    <w:rsid w:val="00CB7BBC"/>
    <w:rsid w:val="00CC0016"/>
    <w:rsid w:val="00CC0C85"/>
    <w:rsid w:val="00CC19F7"/>
    <w:rsid w:val="00CC275E"/>
    <w:rsid w:val="00CC29A4"/>
    <w:rsid w:val="00CC2A8D"/>
    <w:rsid w:val="00CC2EB6"/>
    <w:rsid w:val="00CC2EC5"/>
    <w:rsid w:val="00CC454E"/>
    <w:rsid w:val="00CC475A"/>
    <w:rsid w:val="00CC5DC9"/>
    <w:rsid w:val="00CC60F5"/>
    <w:rsid w:val="00CC6B61"/>
    <w:rsid w:val="00CC7170"/>
    <w:rsid w:val="00CD0370"/>
    <w:rsid w:val="00CD06E1"/>
    <w:rsid w:val="00CD24AB"/>
    <w:rsid w:val="00CD24DA"/>
    <w:rsid w:val="00CD2968"/>
    <w:rsid w:val="00CD42E5"/>
    <w:rsid w:val="00CD43BE"/>
    <w:rsid w:val="00CD4620"/>
    <w:rsid w:val="00CD6187"/>
    <w:rsid w:val="00CD6ED1"/>
    <w:rsid w:val="00CE0168"/>
    <w:rsid w:val="00CE08B4"/>
    <w:rsid w:val="00CE2FD8"/>
    <w:rsid w:val="00CE3000"/>
    <w:rsid w:val="00CE418A"/>
    <w:rsid w:val="00CE5DE8"/>
    <w:rsid w:val="00CE638F"/>
    <w:rsid w:val="00CE675E"/>
    <w:rsid w:val="00CE69F9"/>
    <w:rsid w:val="00CE6D56"/>
    <w:rsid w:val="00CE7B65"/>
    <w:rsid w:val="00CF14FB"/>
    <w:rsid w:val="00CF32CD"/>
    <w:rsid w:val="00CF434F"/>
    <w:rsid w:val="00CF43C0"/>
    <w:rsid w:val="00CF4B3F"/>
    <w:rsid w:val="00CF4B94"/>
    <w:rsid w:val="00CF5A37"/>
    <w:rsid w:val="00CF7A92"/>
    <w:rsid w:val="00D03EF6"/>
    <w:rsid w:val="00D04160"/>
    <w:rsid w:val="00D06F38"/>
    <w:rsid w:val="00D11A5A"/>
    <w:rsid w:val="00D13094"/>
    <w:rsid w:val="00D135C5"/>
    <w:rsid w:val="00D147AA"/>
    <w:rsid w:val="00D151FF"/>
    <w:rsid w:val="00D16854"/>
    <w:rsid w:val="00D211C6"/>
    <w:rsid w:val="00D2251E"/>
    <w:rsid w:val="00D24F8B"/>
    <w:rsid w:val="00D26B94"/>
    <w:rsid w:val="00D26BAF"/>
    <w:rsid w:val="00D27385"/>
    <w:rsid w:val="00D32C6F"/>
    <w:rsid w:val="00D34276"/>
    <w:rsid w:val="00D358EC"/>
    <w:rsid w:val="00D36E03"/>
    <w:rsid w:val="00D37B31"/>
    <w:rsid w:val="00D37CB9"/>
    <w:rsid w:val="00D407E3"/>
    <w:rsid w:val="00D43248"/>
    <w:rsid w:val="00D432DF"/>
    <w:rsid w:val="00D4384E"/>
    <w:rsid w:val="00D44673"/>
    <w:rsid w:val="00D466C3"/>
    <w:rsid w:val="00D4767B"/>
    <w:rsid w:val="00D50AA2"/>
    <w:rsid w:val="00D51698"/>
    <w:rsid w:val="00D51D40"/>
    <w:rsid w:val="00D52EDD"/>
    <w:rsid w:val="00D54D16"/>
    <w:rsid w:val="00D551F2"/>
    <w:rsid w:val="00D55424"/>
    <w:rsid w:val="00D6007C"/>
    <w:rsid w:val="00D60243"/>
    <w:rsid w:val="00D62FBF"/>
    <w:rsid w:val="00D64E5B"/>
    <w:rsid w:val="00D65455"/>
    <w:rsid w:val="00D67158"/>
    <w:rsid w:val="00D678F7"/>
    <w:rsid w:val="00D67E45"/>
    <w:rsid w:val="00D7376B"/>
    <w:rsid w:val="00D73C48"/>
    <w:rsid w:val="00D74241"/>
    <w:rsid w:val="00D74B19"/>
    <w:rsid w:val="00D74DB9"/>
    <w:rsid w:val="00D74DD3"/>
    <w:rsid w:val="00D75C60"/>
    <w:rsid w:val="00D77077"/>
    <w:rsid w:val="00D778DF"/>
    <w:rsid w:val="00D80EE7"/>
    <w:rsid w:val="00D82A82"/>
    <w:rsid w:val="00D844E5"/>
    <w:rsid w:val="00D849C5"/>
    <w:rsid w:val="00D86836"/>
    <w:rsid w:val="00D90080"/>
    <w:rsid w:val="00D91FEC"/>
    <w:rsid w:val="00D94920"/>
    <w:rsid w:val="00D957C2"/>
    <w:rsid w:val="00D959FD"/>
    <w:rsid w:val="00D95F57"/>
    <w:rsid w:val="00D965E4"/>
    <w:rsid w:val="00D967FE"/>
    <w:rsid w:val="00D973F0"/>
    <w:rsid w:val="00D974AC"/>
    <w:rsid w:val="00D978CB"/>
    <w:rsid w:val="00DA0B30"/>
    <w:rsid w:val="00DA2906"/>
    <w:rsid w:val="00DA3B79"/>
    <w:rsid w:val="00DA455A"/>
    <w:rsid w:val="00DA5329"/>
    <w:rsid w:val="00DA5533"/>
    <w:rsid w:val="00DA7488"/>
    <w:rsid w:val="00DB0749"/>
    <w:rsid w:val="00DB3E37"/>
    <w:rsid w:val="00DB4C5C"/>
    <w:rsid w:val="00DB5480"/>
    <w:rsid w:val="00DB6C39"/>
    <w:rsid w:val="00DB7AD1"/>
    <w:rsid w:val="00DC0FB3"/>
    <w:rsid w:val="00DC3221"/>
    <w:rsid w:val="00DC372A"/>
    <w:rsid w:val="00DC4AFA"/>
    <w:rsid w:val="00DC4B28"/>
    <w:rsid w:val="00DC5B8A"/>
    <w:rsid w:val="00DC7054"/>
    <w:rsid w:val="00DD1B5D"/>
    <w:rsid w:val="00DD205E"/>
    <w:rsid w:val="00DD244C"/>
    <w:rsid w:val="00DD2612"/>
    <w:rsid w:val="00DD2845"/>
    <w:rsid w:val="00DD2940"/>
    <w:rsid w:val="00DD3492"/>
    <w:rsid w:val="00DD492C"/>
    <w:rsid w:val="00DD62EA"/>
    <w:rsid w:val="00DD6EC5"/>
    <w:rsid w:val="00DD7553"/>
    <w:rsid w:val="00DE08C4"/>
    <w:rsid w:val="00DE0F0C"/>
    <w:rsid w:val="00DE2465"/>
    <w:rsid w:val="00DE3D81"/>
    <w:rsid w:val="00DE4EBD"/>
    <w:rsid w:val="00DE56E9"/>
    <w:rsid w:val="00DE70EB"/>
    <w:rsid w:val="00DF1806"/>
    <w:rsid w:val="00DF31C0"/>
    <w:rsid w:val="00DF355F"/>
    <w:rsid w:val="00DF5125"/>
    <w:rsid w:val="00DF5514"/>
    <w:rsid w:val="00DF6EB1"/>
    <w:rsid w:val="00DF7A1D"/>
    <w:rsid w:val="00E02D73"/>
    <w:rsid w:val="00E031ED"/>
    <w:rsid w:val="00E03596"/>
    <w:rsid w:val="00E052E4"/>
    <w:rsid w:val="00E07CFE"/>
    <w:rsid w:val="00E100F3"/>
    <w:rsid w:val="00E10F3F"/>
    <w:rsid w:val="00E12A96"/>
    <w:rsid w:val="00E14CD3"/>
    <w:rsid w:val="00E14D40"/>
    <w:rsid w:val="00E16115"/>
    <w:rsid w:val="00E16A97"/>
    <w:rsid w:val="00E17B67"/>
    <w:rsid w:val="00E2012B"/>
    <w:rsid w:val="00E23E7A"/>
    <w:rsid w:val="00E23F63"/>
    <w:rsid w:val="00E24ACF"/>
    <w:rsid w:val="00E25309"/>
    <w:rsid w:val="00E2642C"/>
    <w:rsid w:val="00E26A0E"/>
    <w:rsid w:val="00E26F72"/>
    <w:rsid w:val="00E27590"/>
    <w:rsid w:val="00E278C6"/>
    <w:rsid w:val="00E31201"/>
    <w:rsid w:val="00E34207"/>
    <w:rsid w:val="00E36BC7"/>
    <w:rsid w:val="00E4241B"/>
    <w:rsid w:val="00E430F6"/>
    <w:rsid w:val="00E45166"/>
    <w:rsid w:val="00E46B34"/>
    <w:rsid w:val="00E52527"/>
    <w:rsid w:val="00E53201"/>
    <w:rsid w:val="00E53A92"/>
    <w:rsid w:val="00E558AA"/>
    <w:rsid w:val="00E57AF0"/>
    <w:rsid w:val="00E60B4C"/>
    <w:rsid w:val="00E61785"/>
    <w:rsid w:val="00E629F0"/>
    <w:rsid w:val="00E64473"/>
    <w:rsid w:val="00E70759"/>
    <w:rsid w:val="00E70BAB"/>
    <w:rsid w:val="00E73AC2"/>
    <w:rsid w:val="00E73D7F"/>
    <w:rsid w:val="00E74715"/>
    <w:rsid w:val="00E74CF1"/>
    <w:rsid w:val="00E75086"/>
    <w:rsid w:val="00E767A7"/>
    <w:rsid w:val="00E76834"/>
    <w:rsid w:val="00E76A98"/>
    <w:rsid w:val="00E76E33"/>
    <w:rsid w:val="00E77494"/>
    <w:rsid w:val="00E80DBB"/>
    <w:rsid w:val="00E8238B"/>
    <w:rsid w:val="00E827E3"/>
    <w:rsid w:val="00E8588B"/>
    <w:rsid w:val="00E91679"/>
    <w:rsid w:val="00E939DA"/>
    <w:rsid w:val="00E9469D"/>
    <w:rsid w:val="00E97449"/>
    <w:rsid w:val="00EA2964"/>
    <w:rsid w:val="00EA32B8"/>
    <w:rsid w:val="00EA33B1"/>
    <w:rsid w:val="00EA3805"/>
    <w:rsid w:val="00EA5566"/>
    <w:rsid w:val="00EA6749"/>
    <w:rsid w:val="00EA7A5C"/>
    <w:rsid w:val="00EB432B"/>
    <w:rsid w:val="00EC0651"/>
    <w:rsid w:val="00EC2928"/>
    <w:rsid w:val="00EC2C51"/>
    <w:rsid w:val="00EC3D15"/>
    <w:rsid w:val="00EC77B9"/>
    <w:rsid w:val="00ED16BC"/>
    <w:rsid w:val="00ED2237"/>
    <w:rsid w:val="00ED308B"/>
    <w:rsid w:val="00EE2ADC"/>
    <w:rsid w:val="00EE50F1"/>
    <w:rsid w:val="00EE528C"/>
    <w:rsid w:val="00EE5C40"/>
    <w:rsid w:val="00EE5DC8"/>
    <w:rsid w:val="00EF0732"/>
    <w:rsid w:val="00EF204C"/>
    <w:rsid w:val="00EF219D"/>
    <w:rsid w:val="00EF2C6D"/>
    <w:rsid w:val="00EF3179"/>
    <w:rsid w:val="00EF38B1"/>
    <w:rsid w:val="00EF63F4"/>
    <w:rsid w:val="00EF6E44"/>
    <w:rsid w:val="00F01CA1"/>
    <w:rsid w:val="00F02AF7"/>
    <w:rsid w:val="00F03C23"/>
    <w:rsid w:val="00F04B14"/>
    <w:rsid w:val="00F07015"/>
    <w:rsid w:val="00F07287"/>
    <w:rsid w:val="00F14476"/>
    <w:rsid w:val="00F14577"/>
    <w:rsid w:val="00F172EB"/>
    <w:rsid w:val="00F179C3"/>
    <w:rsid w:val="00F17F9C"/>
    <w:rsid w:val="00F21200"/>
    <w:rsid w:val="00F22BA8"/>
    <w:rsid w:val="00F240BA"/>
    <w:rsid w:val="00F25981"/>
    <w:rsid w:val="00F25A55"/>
    <w:rsid w:val="00F25A90"/>
    <w:rsid w:val="00F278F9"/>
    <w:rsid w:val="00F30D0D"/>
    <w:rsid w:val="00F30E4C"/>
    <w:rsid w:val="00F32172"/>
    <w:rsid w:val="00F33B70"/>
    <w:rsid w:val="00F3499E"/>
    <w:rsid w:val="00F3603B"/>
    <w:rsid w:val="00F400E6"/>
    <w:rsid w:val="00F40DCC"/>
    <w:rsid w:val="00F41022"/>
    <w:rsid w:val="00F41B1A"/>
    <w:rsid w:val="00F4222D"/>
    <w:rsid w:val="00F42887"/>
    <w:rsid w:val="00F42CD0"/>
    <w:rsid w:val="00F42EA1"/>
    <w:rsid w:val="00F4339A"/>
    <w:rsid w:val="00F465B7"/>
    <w:rsid w:val="00F47D5D"/>
    <w:rsid w:val="00F50310"/>
    <w:rsid w:val="00F5122A"/>
    <w:rsid w:val="00F5407C"/>
    <w:rsid w:val="00F560DC"/>
    <w:rsid w:val="00F56412"/>
    <w:rsid w:val="00F56653"/>
    <w:rsid w:val="00F572E4"/>
    <w:rsid w:val="00F61A7D"/>
    <w:rsid w:val="00F624F7"/>
    <w:rsid w:val="00F63194"/>
    <w:rsid w:val="00F64F2C"/>
    <w:rsid w:val="00F65545"/>
    <w:rsid w:val="00F657B2"/>
    <w:rsid w:val="00F70D6B"/>
    <w:rsid w:val="00F72B08"/>
    <w:rsid w:val="00F76739"/>
    <w:rsid w:val="00F80C2C"/>
    <w:rsid w:val="00F81DA6"/>
    <w:rsid w:val="00F821E9"/>
    <w:rsid w:val="00F822AA"/>
    <w:rsid w:val="00F846BE"/>
    <w:rsid w:val="00F84CCC"/>
    <w:rsid w:val="00F85E0E"/>
    <w:rsid w:val="00F85E86"/>
    <w:rsid w:val="00F8669F"/>
    <w:rsid w:val="00F900FF"/>
    <w:rsid w:val="00F90C56"/>
    <w:rsid w:val="00F93A5E"/>
    <w:rsid w:val="00F95026"/>
    <w:rsid w:val="00F962BF"/>
    <w:rsid w:val="00FA0F89"/>
    <w:rsid w:val="00FA1B5E"/>
    <w:rsid w:val="00FA1C29"/>
    <w:rsid w:val="00FA2954"/>
    <w:rsid w:val="00FA48EC"/>
    <w:rsid w:val="00FA560B"/>
    <w:rsid w:val="00FA5616"/>
    <w:rsid w:val="00FA7535"/>
    <w:rsid w:val="00FB1410"/>
    <w:rsid w:val="00FB1756"/>
    <w:rsid w:val="00FB23EE"/>
    <w:rsid w:val="00FB2EAB"/>
    <w:rsid w:val="00FB3B0D"/>
    <w:rsid w:val="00FB3D7F"/>
    <w:rsid w:val="00FB6578"/>
    <w:rsid w:val="00FB66CC"/>
    <w:rsid w:val="00FB7051"/>
    <w:rsid w:val="00FB7446"/>
    <w:rsid w:val="00FC4D6C"/>
    <w:rsid w:val="00FC4F09"/>
    <w:rsid w:val="00FC5495"/>
    <w:rsid w:val="00FC55D9"/>
    <w:rsid w:val="00FC5D53"/>
    <w:rsid w:val="00FC5E6D"/>
    <w:rsid w:val="00FD1335"/>
    <w:rsid w:val="00FD2355"/>
    <w:rsid w:val="00FD23DD"/>
    <w:rsid w:val="00FD2610"/>
    <w:rsid w:val="00FD5F41"/>
    <w:rsid w:val="00FD7D63"/>
    <w:rsid w:val="00FE0376"/>
    <w:rsid w:val="00FE4497"/>
    <w:rsid w:val="00FE4C6E"/>
    <w:rsid w:val="00FE5346"/>
    <w:rsid w:val="00FF2508"/>
    <w:rsid w:val="00FF291C"/>
    <w:rsid w:val="00FF2F52"/>
    <w:rsid w:val="00FF347F"/>
    <w:rsid w:val="026F14B7"/>
    <w:rsid w:val="02C7057E"/>
    <w:rsid w:val="034247A8"/>
    <w:rsid w:val="03C535F0"/>
    <w:rsid w:val="047DDC7F"/>
    <w:rsid w:val="04DD1818"/>
    <w:rsid w:val="053C1CF2"/>
    <w:rsid w:val="054B9941"/>
    <w:rsid w:val="057F640B"/>
    <w:rsid w:val="0619ACE0"/>
    <w:rsid w:val="06AB0D80"/>
    <w:rsid w:val="06F115B0"/>
    <w:rsid w:val="07009AF8"/>
    <w:rsid w:val="07641E1F"/>
    <w:rsid w:val="079A1F3D"/>
    <w:rsid w:val="07B57D41"/>
    <w:rsid w:val="082A05AD"/>
    <w:rsid w:val="08C62E7C"/>
    <w:rsid w:val="08F7613B"/>
    <w:rsid w:val="09514DA2"/>
    <w:rsid w:val="096E3BEA"/>
    <w:rsid w:val="097753E0"/>
    <w:rsid w:val="09B06AF1"/>
    <w:rsid w:val="0A1246B0"/>
    <w:rsid w:val="0AED1E03"/>
    <w:rsid w:val="0C021109"/>
    <w:rsid w:val="0C4A0AED"/>
    <w:rsid w:val="0CD37E66"/>
    <w:rsid w:val="0D7543A8"/>
    <w:rsid w:val="0E0B9668"/>
    <w:rsid w:val="0E615C86"/>
    <w:rsid w:val="0EA70DA1"/>
    <w:rsid w:val="0EBA852C"/>
    <w:rsid w:val="0EC86938"/>
    <w:rsid w:val="0EE93C8E"/>
    <w:rsid w:val="114A2E08"/>
    <w:rsid w:val="11542015"/>
    <w:rsid w:val="12166FBF"/>
    <w:rsid w:val="12EA6EFC"/>
    <w:rsid w:val="12F95CCF"/>
    <w:rsid w:val="12FB4AF2"/>
    <w:rsid w:val="13021765"/>
    <w:rsid w:val="131D0BB6"/>
    <w:rsid w:val="13B76C7A"/>
    <w:rsid w:val="141D5A01"/>
    <w:rsid w:val="146500AF"/>
    <w:rsid w:val="147B17B3"/>
    <w:rsid w:val="14D8590B"/>
    <w:rsid w:val="14F67CF8"/>
    <w:rsid w:val="15662610"/>
    <w:rsid w:val="15EB56BF"/>
    <w:rsid w:val="1627408F"/>
    <w:rsid w:val="18585208"/>
    <w:rsid w:val="18EE3BB7"/>
    <w:rsid w:val="192E2C2E"/>
    <w:rsid w:val="19712207"/>
    <w:rsid w:val="1A26ADFE"/>
    <w:rsid w:val="1B0E17A5"/>
    <w:rsid w:val="1B734BB4"/>
    <w:rsid w:val="1BDC447C"/>
    <w:rsid w:val="1C0576C9"/>
    <w:rsid w:val="1CA03554"/>
    <w:rsid w:val="1DD533D7"/>
    <w:rsid w:val="1E434727"/>
    <w:rsid w:val="1E954076"/>
    <w:rsid w:val="1EFC0CED"/>
    <w:rsid w:val="1F59581B"/>
    <w:rsid w:val="202656A4"/>
    <w:rsid w:val="208C43C8"/>
    <w:rsid w:val="20F4117C"/>
    <w:rsid w:val="216C527B"/>
    <w:rsid w:val="21AC4CFD"/>
    <w:rsid w:val="220C4A59"/>
    <w:rsid w:val="2231BFE3"/>
    <w:rsid w:val="2238B14A"/>
    <w:rsid w:val="22C7126D"/>
    <w:rsid w:val="23900E83"/>
    <w:rsid w:val="2482504E"/>
    <w:rsid w:val="24A41D55"/>
    <w:rsid w:val="24D2712F"/>
    <w:rsid w:val="25420CF7"/>
    <w:rsid w:val="256960A5"/>
    <w:rsid w:val="25EA8FBB"/>
    <w:rsid w:val="265F0684"/>
    <w:rsid w:val="272FDFC4"/>
    <w:rsid w:val="27456AD8"/>
    <w:rsid w:val="27493379"/>
    <w:rsid w:val="275E9335"/>
    <w:rsid w:val="27C20A33"/>
    <w:rsid w:val="28A10167"/>
    <w:rsid w:val="29B1E573"/>
    <w:rsid w:val="2A602D64"/>
    <w:rsid w:val="2B5E8926"/>
    <w:rsid w:val="2D2F2DB8"/>
    <w:rsid w:val="2D4C1898"/>
    <w:rsid w:val="2DD765A3"/>
    <w:rsid w:val="2EF31DCA"/>
    <w:rsid w:val="2FDF220C"/>
    <w:rsid w:val="300A3E3B"/>
    <w:rsid w:val="303E1892"/>
    <w:rsid w:val="331C449C"/>
    <w:rsid w:val="33727170"/>
    <w:rsid w:val="3408C2AD"/>
    <w:rsid w:val="3423EDE0"/>
    <w:rsid w:val="34332ABB"/>
    <w:rsid w:val="347225E6"/>
    <w:rsid w:val="35954F43"/>
    <w:rsid w:val="35B176DC"/>
    <w:rsid w:val="35BFBE41"/>
    <w:rsid w:val="36902487"/>
    <w:rsid w:val="371E4021"/>
    <w:rsid w:val="390C2FCA"/>
    <w:rsid w:val="3923312D"/>
    <w:rsid w:val="39582537"/>
    <w:rsid w:val="3A384CA4"/>
    <w:rsid w:val="3AF16759"/>
    <w:rsid w:val="3B4A6C7D"/>
    <w:rsid w:val="3BBE3ED8"/>
    <w:rsid w:val="3BD22CD4"/>
    <w:rsid w:val="3BE504DB"/>
    <w:rsid w:val="3D5A57F0"/>
    <w:rsid w:val="3D7665D4"/>
    <w:rsid w:val="3DF30D7A"/>
    <w:rsid w:val="3F7239BF"/>
    <w:rsid w:val="3F7FAE94"/>
    <w:rsid w:val="3F8F63D9"/>
    <w:rsid w:val="414D1FCD"/>
    <w:rsid w:val="41A0682E"/>
    <w:rsid w:val="42135D24"/>
    <w:rsid w:val="42497765"/>
    <w:rsid w:val="42978606"/>
    <w:rsid w:val="434D2DC1"/>
    <w:rsid w:val="444E49CD"/>
    <w:rsid w:val="46024815"/>
    <w:rsid w:val="466265C8"/>
    <w:rsid w:val="46AE1129"/>
    <w:rsid w:val="473A6279"/>
    <w:rsid w:val="475E44B5"/>
    <w:rsid w:val="48172D46"/>
    <w:rsid w:val="491F4EEB"/>
    <w:rsid w:val="4995AC9B"/>
    <w:rsid w:val="49AFD117"/>
    <w:rsid w:val="4AA297EB"/>
    <w:rsid w:val="4B0D50C7"/>
    <w:rsid w:val="4B584AF9"/>
    <w:rsid w:val="4B7B324B"/>
    <w:rsid w:val="4C3258BB"/>
    <w:rsid w:val="4C5371CF"/>
    <w:rsid w:val="4C718999"/>
    <w:rsid w:val="4C9497E8"/>
    <w:rsid w:val="4D0641B7"/>
    <w:rsid w:val="4D5C33C5"/>
    <w:rsid w:val="4D71488A"/>
    <w:rsid w:val="4DD17CD2"/>
    <w:rsid w:val="4E2C514B"/>
    <w:rsid w:val="4EEF05E1"/>
    <w:rsid w:val="4F307CD2"/>
    <w:rsid w:val="4F6B897A"/>
    <w:rsid w:val="4FA7BA2E"/>
    <w:rsid w:val="4FBC7754"/>
    <w:rsid w:val="4FD77B6B"/>
    <w:rsid w:val="50EE317E"/>
    <w:rsid w:val="512E4E98"/>
    <w:rsid w:val="51A23206"/>
    <w:rsid w:val="51B84158"/>
    <w:rsid w:val="51F27009"/>
    <w:rsid w:val="521367AF"/>
    <w:rsid w:val="52207EA1"/>
    <w:rsid w:val="52E8A5F9"/>
    <w:rsid w:val="534D958A"/>
    <w:rsid w:val="5358E904"/>
    <w:rsid w:val="53DC2363"/>
    <w:rsid w:val="550B2A49"/>
    <w:rsid w:val="557776E5"/>
    <w:rsid w:val="55A43C33"/>
    <w:rsid w:val="55C562C3"/>
    <w:rsid w:val="562B17CA"/>
    <w:rsid w:val="56450587"/>
    <w:rsid w:val="566C5C9B"/>
    <w:rsid w:val="56B5F1D4"/>
    <w:rsid w:val="57B1C082"/>
    <w:rsid w:val="57D62BC4"/>
    <w:rsid w:val="5A4B27B6"/>
    <w:rsid w:val="5AB543E0"/>
    <w:rsid w:val="5B858F11"/>
    <w:rsid w:val="5BA1FF14"/>
    <w:rsid w:val="5BD9671A"/>
    <w:rsid w:val="5C8F9AE9"/>
    <w:rsid w:val="5CA32A12"/>
    <w:rsid w:val="5DE40ACF"/>
    <w:rsid w:val="5E140758"/>
    <w:rsid w:val="5E183F0C"/>
    <w:rsid w:val="5E8C2EBA"/>
    <w:rsid w:val="5EECB480"/>
    <w:rsid w:val="5F135748"/>
    <w:rsid w:val="5FC73BAB"/>
    <w:rsid w:val="61864CBD"/>
    <w:rsid w:val="61F27D5F"/>
    <w:rsid w:val="631841D6"/>
    <w:rsid w:val="63355323"/>
    <w:rsid w:val="63976D8D"/>
    <w:rsid w:val="63A35F0B"/>
    <w:rsid w:val="64407EF9"/>
    <w:rsid w:val="644771BD"/>
    <w:rsid w:val="64702097"/>
    <w:rsid w:val="64E53FC4"/>
    <w:rsid w:val="64FBD734"/>
    <w:rsid w:val="64FE67CF"/>
    <w:rsid w:val="656413B2"/>
    <w:rsid w:val="65707A07"/>
    <w:rsid w:val="65C42E5B"/>
    <w:rsid w:val="66130286"/>
    <w:rsid w:val="66530D90"/>
    <w:rsid w:val="66C05EDD"/>
    <w:rsid w:val="66DB46CF"/>
    <w:rsid w:val="67FB7FDA"/>
    <w:rsid w:val="6858B0F6"/>
    <w:rsid w:val="69316837"/>
    <w:rsid w:val="69F48157"/>
    <w:rsid w:val="6A132E3F"/>
    <w:rsid w:val="6A1502D9"/>
    <w:rsid w:val="6A3409EB"/>
    <w:rsid w:val="6ABC641E"/>
    <w:rsid w:val="6AE56BD4"/>
    <w:rsid w:val="6AF9671F"/>
    <w:rsid w:val="6B372E56"/>
    <w:rsid w:val="6C765324"/>
    <w:rsid w:val="6D8D6857"/>
    <w:rsid w:val="6DDD7415"/>
    <w:rsid w:val="6DEE5403"/>
    <w:rsid w:val="6ECE6A82"/>
    <w:rsid w:val="6EE41A4C"/>
    <w:rsid w:val="6EE6BEAD"/>
    <w:rsid w:val="6EF7BEA2"/>
    <w:rsid w:val="6F5E5134"/>
    <w:rsid w:val="6F7C2E7B"/>
    <w:rsid w:val="70439DF4"/>
    <w:rsid w:val="712DE24B"/>
    <w:rsid w:val="71662E97"/>
    <w:rsid w:val="72C1C526"/>
    <w:rsid w:val="72C9B2AC"/>
    <w:rsid w:val="72CD5885"/>
    <w:rsid w:val="72E05B68"/>
    <w:rsid w:val="738B788C"/>
    <w:rsid w:val="74566390"/>
    <w:rsid w:val="749BA178"/>
    <w:rsid w:val="74C05E97"/>
    <w:rsid w:val="74DB4C9C"/>
    <w:rsid w:val="75940A1C"/>
    <w:rsid w:val="75C09DDC"/>
    <w:rsid w:val="75D66FF5"/>
    <w:rsid w:val="769B759A"/>
    <w:rsid w:val="76EA2BAF"/>
    <w:rsid w:val="77490D1A"/>
    <w:rsid w:val="779B090F"/>
    <w:rsid w:val="77D5701B"/>
    <w:rsid w:val="7845313D"/>
    <w:rsid w:val="786FD0DF"/>
    <w:rsid w:val="79CD48B0"/>
    <w:rsid w:val="7A3947BA"/>
    <w:rsid w:val="7AD4C491"/>
    <w:rsid w:val="7B930785"/>
    <w:rsid w:val="7BC5351A"/>
    <w:rsid w:val="7CD778B2"/>
    <w:rsid w:val="7DE6FB98"/>
    <w:rsid w:val="7DE903D2"/>
    <w:rsid w:val="7EB1007B"/>
    <w:rsid w:val="7EEB03F1"/>
    <w:rsid w:val="7F4E7D82"/>
    <w:rsid w:val="7F5F4B1D"/>
    <w:rsid w:val="7F616D3C"/>
    <w:rsid w:val="7F632F50"/>
    <w:rsid w:val="7F8EE8EF"/>
    <w:rsid w:val="7FA32D98"/>
    <w:rsid w:val="7FA835B4"/>
    <w:rsid w:val="7FCBA9C6"/>
    <w:rsid w:val="7FD32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48A93"/>
  <w15:docId w15:val="{7E001C72-E626-4C69-AB37-427C6ACA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qFormat="1"/>
    <w:lsdException w:name="annotation text" w:qFormat="1"/>
    <w:lsdException w:name="header" w:uiPriority="99"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before="100" w:beforeAutospacing="1" w:after="100" w:afterAutospacing="1" w:line="360" w:lineRule="auto"/>
    </w:pPr>
    <w:rPr>
      <w:rFonts w:cstheme="minorBidi"/>
      <w:color w:val="000000" w:themeColor="text1"/>
      <w:sz w:val="21"/>
      <w:szCs w:val="22"/>
    </w:rPr>
  </w:style>
  <w:style w:type="paragraph" w:styleId="1">
    <w:name w:val="heading 1"/>
    <w:basedOn w:val="a"/>
    <w:next w:val="a"/>
    <w:link w:val="10"/>
    <w:autoRedefine/>
    <w:qFormat/>
    <w:pPr>
      <w:keepNext/>
      <w:keepLines/>
      <w:spacing w:beforeAutospacing="0" w:afterAutospacing="0"/>
      <w:outlineLvl w:val="0"/>
    </w:pPr>
    <w:rPr>
      <w:b/>
      <w:bCs/>
      <w:kern w:val="44"/>
      <w:sz w:val="32"/>
      <w:szCs w:val="44"/>
    </w:rPr>
  </w:style>
  <w:style w:type="paragraph" w:styleId="2">
    <w:name w:val="heading 2"/>
    <w:basedOn w:val="a"/>
    <w:next w:val="a"/>
    <w:autoRedefine/>
    <w:uiPriority w:val="9"/>
    <w:unhideWhenUsed/>
    <w:qFormat/>
    <w:pPr>
      <w:keepNext/>
      <w:keepLines/>
      <w:outlineLvl w:val="1"/>
    </w:pPr>
    <w:rPr>
      <w:rFonts w:cstheme="majorBidi"/>
      <w:b/>
      <w:caps/>
      <w:sz w:val="30"/>
      <w:szCs w:val="28"/>
    </w:rPr>
  </w:style>
  <w:style w:type="paragraph" w:styleId="3">
    <w:name w:val="heading 3"/>
    <w:basedOn w:val="a"/>
    <w:next w:val="a"/>
    <w:link w:val="30"/>
    <w:autoRedefine/>
    <w:uiPriority w:val="9"/>
    <w:unhideWhenUsed/>
    <w:qFormat/>
    <w:pPr>
      <w:keepNext/>
      <w:keepLines/>
      <w:outlineLvl w:val="2"/>
    </w:pPr>
    <w:rPr>
      <w:rFonts w:eastAsiaTheme="majorEastAsia" w:cstheme="majorBidi"/>
      <w:smallCaps/>
      <w:szCs w:val="28"/>
    </w:rPr>
  </w:style>
  <w:style w:type="paragraph" w:styleId="4">
    <w:name w:val="heading 4"/>
    <w:basedOn w:val="a"/>
    <w:next w:val="a"/>
    <w:link w:val="40"/>
    <w:autoRedefine/>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autoRedefine/>
    <w:uiPriority w:val="9"/>
    <w:unhideWhenUsed/>
    <w:qFormat/>
    <w:pPr>
      <w:keepNext/>
      <w:keepLines/>
      <w:spacing w:before="280" w:beforeAutospacing="0" w:after="290" w:afterAutospacing="0" w:line="376" w:lineRule="atLeast"/>
      <w:ind w:left="1008"/>
      <w:outlineLvl w:val="4"/>
    </w:pPr>
    <w:rPr>
      <w:rFonts w:asciiTheme="minorHAnsi" w:hAnsiTheme="minorHAnsi"/>
      <w:b/>
      <w:bCs/>
      <w:color w:val="auto"/>
      <w:kern w:val="2"/>
      <w:sz w:val="28"/>
      <w:szCs w:val="28"/>
    </w:rPr>
  </w:style>
  <w:style w:type="paragraph" w:styleId="6">
    <w:name w:val="heading 6"/>
    <w:basedOn w:val="a"/>
    <w:next w:val="a"/>
    <w:link w:val="60"/>
    <w:autoRedefine/>
    <w:uiPriority w:val="9"/>
    <w:unhideWhenUsed/>
    <w:qFormat/>
    <w:pPr>
      <w:keepNext/>
      <w:keepLines/>
      <w:spacing w:before="240" w:beforeAutospacing="0" w:after="64" w:afterAutospacing="0" w:line="320" w:lineRule="atLeast"/>
      <w:ind w:left="1152"/>
      <w:outlineLvl w:val="5"/>
    </w:pPr>
    <w:rPr>
      <w:rFonts w:asciiTheme="majorHAnsi" w:eastAsiaTheme="majorEastAsia" w:hAnsiTheme="majorHAnsi" w:cstheme="majorBidi"/>
      <w:b/>
      <w:bCs/>
      <w:color w:val="auto"/>
      <w:kern w:val="2"/>
      <w:sz w:val="24"/>
      <w:szCs w:val="24"/>
    </w:rPr>
  </w:style>
  <w:style w:type="paragraph" w:styleId="7">
    <w:name w:val="heading 7"/>
    <w:basedOn w:val="a"/>
    <w:next w:val="a"/>
    <w:link w:val="70"/>
    <w:autoRedefine/>
    <w:uiPriority w:val="9"/>
    <w:unhideWhenUsed/>
    <w:qFormat/>
    <w:pPr>
      <w:keepNext/>
      <w:keepLines/>
      <w:spacing w:before="240" w:beforeAutospacing="0" w:after="64" w:afterAutospacing="0" w:line="320" w:lineRule="atLeast"/>
      <w:ind w:left="1296"/>
      <w:outlineLvl w:val="6"/>
    </w:pPr>
    <w:rPr>
      <w:rFonts w:asciiTheme="minorHAnsi" w:hAnsiTheme="minorHAnsi"/>
      <w:b/>
      <w:bCs/>
      <w:color w:val="auto"/>
      <w:kern w:val="2"/>
      <w:sz w:val="24"/>
      <w:szCs w:val="24"/>
    </w:rPr>
  </w:style>
  <w:style w:type="paragraph" w:styleId="8">
    <w:name w:val="heading 8"/>
    <w:basedOn w:val="a"/>
    <w:next w:val="a"/>
    <w:link w:val="80"/>
    <w:autoRedefine/>
    <w:uiPriority w:val="9"/>
    <w:unhideWhenUsed/>
    <w:qFormat/>
    <w:pPr>
      <w:keepNext/>
      <w:keepLines/>
      <w:spacing w:before="240" w:beforeAutospacing="0" w:after="64" w:afterAutospacing="0" w:line="320" w:lineRule="atLeast"/>
      <w:ind w:left="1440"/>
      <w:outlineLvl w:val="7"/>
    </w:pPr>
    <w:rPr>
      <w:rFonts w:asciiTheme="majorHAnsi" w:eastAsiaTheme="majorEastAsia" w:hAnsiTheme="majorHAnsi" w:cstheme="majorBidi"/>
      <w:color w:val="auto"/>
      <w:kern w:val="2"/>
      <w:sz w:val="24"/>
      <w:szCs w:val="24"/>
    </w:rPr>
  </w:style>
  <w:style w:type="paragraph" w:styleId="9">
    <w:name w:val="heading 9"/>
    <w:basedOn w:val="a"/>
    <w:next w:val="a"/>
    <w:link w:val="90"/>
    <w:autoRedefine/>
    <w:uiPriority w:val="9"/>
    <w:unhideWhenUsed/>
    <w:qFormat/>
    <w:pPr>
      <w:keepNext/>
      <w:keepLines/>
      <w:spacing w:before="240" w:beforeAutospacing="0" w:after="64" w:afterAutospacing="0" w:line="320" w:lineRule="atLeast"/>
      <w:ind w:left="1584"/>
      <w:outlineLvl w:val="8"/>
    </w:pPr>
    <w:rPr>
      <w:rFonts w:asciiTheme="majorHAnsi" w:eastAsiaTheme="majorEastAsia" w:hAnsiTheme="majorHAnsi" w:cstheme="majorBidi"/>
      <w:color w:val="auto"/>
      <w:kern w:val="2"/>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widowControl w:val="0"/>
      <w:spacing w:before="0" w:beforeAutospacing="0" w:after="0" w:afterAutospacing="0" w:line="240" w:lineRule="auto"/>
      <w:ind w:leftChars="1200" w:left="2520"/>
      <w:jc w:val="both"/>
    </w:pPr>
    <w:rPr>
      <w:rFonts w:asciiTheme="minorHAnsi" w:eastAsiaTheme="minorEastAsia" w:hAnsiTheme="minorHAnsi"/>
      <w:color w:val="auto"/>
      <w:kern w:val="2"/>
    </w:rPr>
  </w:style>
  <w:style w:type="paragraph" w:styleId="a3">
    <w:name w:val="caption"/>
    <w:basedOn w:val="a"/>
    <w:next w:val="a"/>
    <w:link w:val="a4"/>
    <w:autoRedefine/>
    <w:uiPriority w:val="35"/>
    <w:unhideWhenUsed/>
    <w:qFormat/>
    <w:pPr>
      <w:jc w:val="center"/>
    </w:pPr>
  </w:style>
  <w:style w:type="paragraph" w:styleId="a5">
    <w:name w:val="annotation text"/>
    <w:basedOn w:val="a"/>
    <w:link w:val="a6"/>
    <w:autoRedefine/>
    <w:qFormat/>
  </w:style>
  <w:style w:type="paragraph" w:styleId="a7">
    <w:name w:val="Body Text"/>
    <w:basedOn w:val="a"/>
    <w:autoRedefine/>
    <w:qFormat/>
    <w:pPr>
      <w:spacing w:after="120"/>
    </w:pPr>
  </w:style>
  <w:style w:type="paragraph" w:styleId="TOC5">
    <w:name w:val="toc 5"/>
    <w:basedOn w:val="a"/>
    <w:next w:val="a"/>
    <w:autoRedefine/>
    <w:uiPriority w:val="39"/>
    <w:unhideWhenUsed/>
    <w:qFormat/>
    <w:pPr>
      <w:widowControl w:val="0"/>
      <w:spacing w:before="0" w:beforeAutospacing="0" w:after="0" w:afterAutospacing="0" w:line="240" w:lineRule="auto"/>
      <w:ind w:leftChars="800" w:left="1680"/>
      <w:jc w:val="both"/>
    </w:pPr>
    <w:rPr>
      <w:rFonts w:asciiTheme="minorHAnsi" w:eastAsiaTheme="minorEastAsia" w:hAnsiTheme="minorHAnsi"/>
      <w:color w:val="auto"/>
      <w:kern w:val="2"/>
    </w:rPr>
  </w:style>
  <w:style w:type="paragraph" w:styleId="TOC3">
    <w:name w:val="toc 3"/>
    <w:basedOn w:val="a"/>
    <w:next w:val="a"/>
    <w:autoRedefine/>
    <w:uiPriority w:val="39"/>
    <w:qFormat/>
    <w:pPr>
      <w:tabs>
        <w:tab w:val="left" w:pos="1470"/>
        <w:tab w:val="right" w:leader="dot" w:pos="9350"/>
      </w:tabs>
      <w:ind w:leftChars="400" w:left="840"/>
    </w:pPr>
    <w:rPr>
      <w:rFonts w:cs="Times New Roman"/>
      <w:b/>
      <w:bCs/>
    </w:rPr>
  </w:style>
  <w:style w:type="paragraph" w:styleId="TOC8">
    <w:name w:val="toc 8"/>
    <w:basedOn w:val="a"/>
    <w:next w:val="a"/>
    <w:autoRedefine/>
    <w:uiPriority w:val="39"/>
    <w:unhideWhenUsed/>
    <w:qFormat/>
    <w:pPr>
      <w:widowControl w:val="0"/>
      <w:spacing w:before="0" w:beforeAutospacing="0" w:after="0" w:afterAutospacing="0" w:line="240" w:lineRule="auto"/>
      <w:ind w:leftChars="1400" w:left="2940"/>
      <w:jc w:val="both"/>
    </w:pPr>
    <w:rPr>
      <w:rFonts w:asciiTheme="minorHAnsi" w:eastAsiaTheme="minorEastAsia" w:hAnsiTheme="minorHAnsi"/>
      <w:color w:val="auto"/>
      <w:kern w:val="2"/>
    </w:rPr>
  </w:style>
  <w:style w:type="paragraph" w:styleId="a8">
    <w:name w:val="Balloon Text"/>
    <w:basedOn w:val="a"/>
    <w:link w:val="a9"/>
    <w:autoRedefine/>
    <w:uiPriority w:val="99"/>
    <w:qFormat/>
    <w:pPr>
      <w:spacing w:line="240" w:lineRule="auto"/>
    </w:pPr>
    <w:rPr>
      <w:rFonts w:ascii="宋体"/>
      <w:sz w:val="18"/>
      <w:szCs w:val="18"/>
    </w:rPr>
  </w:style>
  <w:style w:type="paragraph" w:styleId="aa">
    <w:name w:val="footer"/>
    <w:basedOn w:val="a"/>
    <w:link w:val="ab"/>
    <w:autoRedefine/>
    <w:uiPriority w:val="99"/>
    <w:qFormat/>
    <w:pPr>
      <w:tabs>
        <w:tab w:val="center" w:pos="4153"/>
        <w:tab w:val="right" w:pos="8306"/>
      </w:tabs>
      <w:snapToGrid w:val="0"/>
      <w:spacing w:line="240" w:lineRule="auto"/>
    </w:pPr>
    <w:rPr>
      <w:sz w:val="18"/>
      <w:szCs w:val="18"/>
    </w:rPr>
  </w:style>
  <w:style w:type="paragraph" w:styleId="ac">
    <w:name w:val="header"/>
    <w:basedOn w:val="a"/>
    <w:link w:val="ad"/>
    <w:autoRedefine/>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widowControl w:val="0"/>
      <w:spacing w:before="0" w:beforeAutospacing="0" w:after="0" w:afterAutospacing="0" w:line="240" w:lineRule="auto"/>
      <w:ind w:leftChars="600" w:left="1260"/>
      <w:jc w:val="both"/>
    </w:pPr>
    <w:rPr>
      <w:rFonts w:asciiTheme="minorHAnsi" w:eastAsiaTheme="minorEastAsia" w:hAnsiTheme="minorHAnsi"/>
      <w:color w:val="auto"/>
      <w:kern w:val="2"/>
    </w:rPr>
  </w:style>
  <w:style w:type="paragraph" w:styleId="ae">
    <w:name w:val="footnote text"/>
    <w:basedOn w:val="a"/>
    <w:link w:val="af"/>
    <w:autoRedefine/>
    <w:qFormat/>
    <w:pPr>
      <w:widowControl w:val="0"/>
      <w:snapToGrid w:val="0"/>
      <w:spacing w:before="0" w:beforeAutospacing="0" w:after="0" w:afterAutospacing="0" w:line="240" w:lineRule="auto"/>
    </w:pPr>
    <w:rPr>
      <w:rFonts w:cs="Times New Roman"/>
      <w:color w:val="auto"/>
      <w:kern w:val="2"/>
      <w:sz w:val="18"/>
      <w:szCs w:val="18"/>
    </w:rPr>
  </w:style>
  <w:style w:type="paragraph" w:styleId="TOC6">
    <w:name w:val="toc 6"/>
    <w:basedOn w:val="a"/>
    <w:next w:val="a"/>
    <w:autoRedefine/>
    <w:uiPriority w:val="39"/>
    <w:unhideWhenUsed/>
    <w:qFormat/>
    <w:pPr>
      <w:widowControl w:val="0"/>
      <w:spacing w:before="0" w:beforeAutospacing="0" w:after="0" w:afterAutospacing="0" w:line="240" w:lineRule="auto"/>
      <w:ind w:leftChars="1000" w:left="2100"/>
      <w:jc w:val="both"/>
    </w:pPr>
    <w:rPr>
      <w:rFonts w:asciiTheme="minorHAnsi" w:eastAsiaTheme="minorEastAsia" w:hAnsiTheme="minorHAnsi"/>
      <w:color w:val="auto"/>
      <w:kern w:val="2"/>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widowControl w:val="0"/>
      <w:spacing w:before="0" w:beforeAutospacing="0" w:after="0" w:afterAutospacing="0" w:line="240" w:lineRule="auto"/>
      <w:ind w:leftChars="1600" w:left="3360"/>
      <w:jc w:val="both"/>
    </w:pPr>
    <w:rPr>
      <w:rFonts w:asciiTheme="minorHAnsi" w:eastAsiaTheme="minorEastAsia" w:hAnsiTheme="minorHAnsi"/>
      <w:color w:val="auto"/>
      <w:kern w:val="2"/>
    </w:r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pPr>
    <w:rPr>
      <w:rFonts w:ascii="宋体" w:hAnsi="宋体" w:cs="宋体"/>
      <w:color w:val="auto"/>
      <w:sz w:val="24"/>
      <w:szCs w:val="24"/>
    </w:rPr>
  </w:style>
  <w:style w:type="paragraph" w:styleId="af0">
    <w:name w:val="Normal (Web)"/>
    <w:autoRedefine/>
    <w:uiPriority w:val="99"/>
    <w:qFormat/>
    <w:pPr>
      <w:spacing w:beforeAutospacing="1" w:afterAutospacing="1"/>
    </w:pPr>
    <w:rPr>
      <w:sz w:val="24"/>
      <w:szCs w:val="24"/>
    </w:rPr>
  </w:style>
  <w:style w:type="paragraph" w:styleId="af1">
    <w:name w:val="annotation subject"/>
    <w:basedOn w:val="a5"/>
    <w:next w:val="a5"/>
    <w:link w:val="af2"/>
    <w:autoRedefine/>
    <w:qFormat/>
    <w:rPr>
      <w:b/>
      <w:bCs/>
    </w:rPr>
  </w:style>
  <w:style w:type="table" w:styleId="af3">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autoRedefine/>
    <w:uiPriority w:val="22"/>
    <w:qFormat/>
    <w:rPr>
      <w:b/>
      <w:bCs/>
    </w:rPr>
  </w:style>
  <w:style w:type="character" w:styleId="af5">
    <w:name w:val="Emphasis"/>
    <w:basedOn w:val="a0"/>
    <w:autoRedefine/>
    <w:uiPriority w:val="20"/>
    <w:qFormat/>
    <w:rPr>
      <w:i/>
      <w:iCs/>
    </w:rPr>
  </w:style>
  <w:style w:type="character" w:styleId="af6">
    <w:name w:val="Hyperlink"/>
    <w:basedOn w:val="a0"/>
    <w:autoRedefine/>
    <w:uiPriority w:val="99"/>
    <w:unhideWhenUsed/>
    <w:qFormat/>
    <w:rPr>
      <w:color w:val="0000FF"/>
      <w:u w:val="single"/>
    </w:rPr>
  </w:style>
  <w:style w:type="character" w:styleId="af7">
    <w:name w:val="annotation reference"/>
    <w:basedOn w:val="a0"/>
    <w:autoRedefine/>
    <w:uiPriority w:val="99"/>
    <w:unhideWhenUsed/>
    <w:qFormat/>
    <w:rPr>
      <w:sz w:val="21"/>
      <w:szCs w:val="21"/>
    </w:rPr>
  </w:style>
  <w:style w:type="character" w:styleId="af8">
    <w:name w:val="footnote reference"/>
    <w:autoRedefine/>
    <w:qFormat/>
    <w:rPr>
      <w:vertAlign w:val="superscript"/>
    </w:rPr>
  </w:style>
  <w:style w:type="character" w:customStyle="1" w:styleId="30">
    <w:name w:val="标题 3 字符"/>
    <w:basedOn w:val="a0"/>
    <w:link w:val="3"/>
    <w:autoRedefine/>
    <w:uiPriority w:val="9"/>
    <w:qFormat/>
    <w:rPr>
      <w:rFonts w:eastAsiaTheme="majorEastAsia" w:cstheme="majorBidi"/>
      <w:smallCaps/>
      <w:color w:val="000000" w:themeColor="text1"/>
      <w:sz w:val="21"/>
      <w:szCs w:val="28"/>
    </w:rPr>
  </w:style>
  <w:style w:type="character" w:customStyle="1" w:styleId="10">
    <w:name w:val="标题 1 字符"/>
    <w:basedOn w:val="a0"/>
    <w:link w:val="1"/>
    <w:autoRedefine/>
    <w:qFormat/>
    <w:rPr>
      <w:rFonts w:eastAsia="宋体" w:cstheme="minorBidi"/>
      <w:b/>
      <w:bCs/>
      <w:color w:val="000000" w:themeColor="text1"/>
      <w:kern w:val="44"/>
      <w:sz w:val="32"/>
      <w:szCs w:val="44"/>
    </w:rPr>
  </w:style>
  <w:style w:type="paragraph" w:customStyle="1" w:styleId="af9">
    <w:name w:val="公式"/>
    <w:basedOn w:val="a7"/>
    <w:next w:val="a"/>
    <w:link w:val="11"/>
    <w:autoRedefine/>
    <w:qFormat/>
    <w:pPr>
      <w:tabs>
        <w:tab w:val="center" w:pos="3570"/>
      </w:tabs>
      <w:jc w:val="center"/>
    </w:pPr>
  </w:style>
  <w:style w:type="character" w:customStyle="1" w:styleId="11">
    <w:name w:val="公式 字符1"/>
    <w:link w:val="af9"/>
    <w:autoRedefine/>
    <w:qFormat/>
    <w:rPr>
      <w:rFonts w:cstheme="minorBidi"/>
      <w:color w:val="000000" w:themeColor="text1"/>
      <w:sz w:val="21"/>
      <w:szCs w:val="22"/>
    </w:rPr>
  </w:style>
  <w:style w:type="paragraph" w:customStyle="1" w:styleId="afa">
    <w:name w:val="一级标题"/>
    <w:next w:val="a"/>
    <w:autoRedefine/>
    <w:qFormat/>
    <w:pPr>
      <w:spacing w:before="120" w:after="120" w:line="360" w:lineRule="auto"/>
    </w:pPr>
    <w:rPr>
      <w:b/>
      <w:sz w:val="28"/>
    </w:rPr>
  </w:style>
  <w:style w:type="paragraph" w:customStyle="1" w:styleId="12">
    <w:name w:val="列表段落1"/>
    <w:basedOn w:val="a"/>
    <w:autoRedefine/>
    <w:uiPriority w:val="34"/>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table" w:customStyle="1" w:styleId="2-11">
    <w:name w:val="网格表 2 - 着色 11"/>
    <w:basedOn w:val="a1"/>
    <w:autoRedefine/>
    <w:uiPriority w:val="47"/>
    <w:qFormat/>
    <w:tblPr>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b">
    <w:name w:val="三级标题"/>
    <w:next w:val="a"/>
    <w:autoRedefine/>
    <w:qFormat/>
    <w:pPr>
      <w:spacing w:before="120" w:after="120" w:line="360" w:lineRule="auto"/>
    </w:pPr>
    <w:rPr>
      <w:b/>
      <w:sz w:val="24"/>
    </w:rPr>
  </w:style>
  <w:style w:type="character" w:customStyle="1" w:styleId="ad">
    <w:name w:val="页眉 字符"/>
    <w:basedOn w:val="a0"/>
    <w:link w:val="ac"/>
    <w:autoRedefine/>
    <w:qFormat/>
    <w:rPr>
      <w:rFonts w:cstheme="minorBidi"/>
      <w:sz w:val="18"/>
      <w:szCs w:val="18"/>
    </w:rPr>
  </w:style>
  <w:style w:type="character" w:customStyle="1" w:styleId="ab">
    <w:name w:val="页脚 字符"/>
    <w:basedOn w:val="a0"/>
    <w:link w:val="aa"/>
    <w:autoRedefine/>
    <w:uiPriority w:val="99"/>
    <w:qFormat/>
    <w:rPr>
      <w:rFonts w:cstheme="minorBidi"/>
      <w:sz w:val="18"/>
      <w:szCs w:val="18"/>
    </w:rPr>
  </w:style>
  <w:style w:type="character" w:customStyle="1" w:styleId="a6">
    <w:name w:val="批注文字 字符"/>
    <w:basedOn w:val="a0"/>
    <w:link w:val="a5"/>
    <w:autoRedefine/>
    <w:qFormat/>
    <w:rPr>
      <w:rFonts w:cstheme="minorBidi"/>
      <w:sz w:val="24"/>
      <w:szCs w:val="22"/>
    </w:rPr>
  </w:style>
  <w:style w:type="character" w:customStyle="1" w:styleId="af2">
    <w:name w:val="批注主题 字符"/>
    <w:basedOn w:val="a6"/>
    <w:link w:val="af1"/>
    <w:autoRedefine/>
    <w:qFormat/>
    <w:rPr>
      <w:rFonts w:cstheme="minorBidi"/>
      <w:b/>
      <w:bCs/>
      <w:sz w:val="24"/>
      <w:szCs w:val="22"/>
    </w:rPr>
  </w:style>
  <w:style w:type="character" w:customStyle="1" w:styleId="a9">
    <w:name w:val="批注框文本 字符"/>
    <w:basedOn w:val="a0"/>
    <w:link w:val="a8"/>
    <w:autoRedefine/>
    <w:uiPriority w:val="99"/>
    <w:qFormat/>
    <w:rPr>
      <w:rFonts w:ascii="宋体" w:cstheme="minorBidi"/>
      <w:sz w:val="18"/>
      <w:szCs w:val="18"/>
    </w:rPr>
  </w:style>
  <w:style w:type="character" w:customStyle="1" w:styleId="a4">
    <w:name w:val="题注 字符"/>
    <w:basedOn w:val="a0"/>
    <w:link w:val="a3"/>
    <w:autoRedefine/>
    <w:uiPriority w:val="35"/>
    <w:qFormat/>
    <w:rPr>
      <w:rFonts w:cstheme="minorBidi"/>
      <w:color w:val="000000" w:themeColor="text1"/>
      <w:sz w:val="21"/>
      <w:szCs w:val="22"/>
    </w:rPr>
  </w:style>
  <w:style w:type="character" w:customStyle="1" w:styleId="afc">
    <w:name w:val="公式 字符"/>
    <w:basedOn w:val="a4"/>
    <w:autoRedefine/>
    <w:qFormat/>
    <w:rPr>
      <w:rFonts w:ascii="Cambria Math" w:hAnsi="Cambria Math" w:cstheme="minorBidi"/>
      <w:color w:val="00000A"/>
      <w:sz w:val="24"/>
      <w:szCs w:val="24"/>
      <w:u w:color="00000A"/>
    </w:rPr>
  </w:style>
  <w:style w:type="character" w:customStyle="1" w:styleId="13">
    <w:name w:val="占位符文本1"/>
    <w:basedOn w:val="a0"/>
    <w:autoRedefine/>
    <w:uiPriority w:val="99"/>
    <w:semiHidden/>
    <w:qFormat/>
    <w:rPr>
      <w:color w:val="808080"/>
    </w:rPr>
  </w:style>
  <w:style w:type="paragraph" w:customStyle="1" w:styleId="TOC10">
    <w:name w:val="TOC 标题1"/>
    <w:basedOn w:val="1"/>
    <w:next w:val="a"/>
    <w:autoRedefine/>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Cs w:val="32"/>
    </w:rPr>
  </w:style>
  <w:style w:type="character" w:customStyle="1" w:styleId="af">
    <w:name w:val="脚注文本 字符"/>
    <w:link w:val="ae"/>
    <w:autoRedefine/>
    <w:qFormat/>
    <w:rPr>
      <w:kern w:val="2"/>
      <w:sz w:val="18"/>
      <w:szCs w:val="18"/>
    </w:rPr>
  </w:style>
  <w:style w:type="character" w:customStyle="1" w:styleId="14">
    <w:name w:val="脚注文本 字符1"/>
    <w:basedOn w:val="a0"/>
    <w:autoRedefine/>
    <w:qFormat/>
    <w:rPr>
      <w:rFonts w:cstheme="minorBidi"/>
      <w:color w:val="000000" w:themeColor="text1"/>
      <w:sz w:val="18"/>
      <w:szCs w:val="18"/>
    </w:rPr>
  </w:style>
  <w:style w:type="character" w:customStyle="1" w:styleId="20">
    <w:name w:val="占位符文本2"/>
    <w:basedOn w:val="a0"/>
    <w:autoRedefine/>
    <w:uiPriority w:val="99"/>
    <w:semiHidden/>
    <w:qFormat/>
    <w:rPr>
      <w:color w:val="808080"/>
    </w:rPr>
  </w:style>
  <w:style w:type="character" w:customStyle="1" w:styleId="40">
    <w:name w:val="标题 4 字符"/>
    <w:basedOn w:val="a0"/>
    <w:link w:val="4"/>
    <w:autoRedefine/>
    <w:qFormat/>
    <w:rPr>
      <w:rFonts w:asciiTheme="majorHAnsi" w:eastAsiaTheme="majorEastAsia" w:hAnsiTheme="majorHAnsi" w:cstheme="majorBidi"/>
      <w:b/>
      <w:bCs/>
      <w:color w:val="000000" w:themeColor="text1"/>
      <w:sz w:val="28"/>
      <w:szCs w:val="28"/>
    </w:rPr>
  </w:style>
  <w:style w:type="paragraph" w:customStyle="1" w:styleId="21">
    <w:name w:val="列表段落2"/>
    <w:basedOn w:val="a"/>
    <w:autoRedefine/>
    <w:uiPriority w:val="34"/>
    <w:qFormat/>
    <w:pPr>
      <w:ind w:firstLineChars="200" w:firstLine="420"/>
    </w:pPr>
  </w:style>
  <w:style w:type="paragraph" w:customStyle="1" w:styleId="15">
    <w:name w:val="修订1"/>
    <w:autoRedefine/>
    <w:hidden/>
    <w:uiPriority w:val="99"/>
    <w:semiHidden/>
    <w:qFormat/>
    <w:rPr>
      <w:rFonts w:cstheme="minorBidi"/>
      <w:color w:val="000000" w:themeColor="text1"/>
      <w:sz w:val="21"/>
      <w:szCs w:val="22"/>
    </w:rPr>
  </w:style>
  <w:style w:type="paragraph" w:customStyle="1" w:styleId="31">
    <w:name w:val="列表段落3"/>
    <w:basedOn w:val="a"/>
    <w:autoRedefine/>
    <w:uiPriority w:val="34"/>
    <w:qFormat/>
    <w:pPr>
      <w:spacing w:before="0" w:beforeAutospacing="0" w:after="0" w:afterAutospacing="0" w:line="240" w:lineRule="auto"/>
      <w:ind w:firstLineChars="200" w:firstLine="420"/>
    </w:pPr>
    <w:rPr>
      <w:rFonts w:ascii="宋体" w:hAnsi="宋体" w:cs="宋体"/>
      <w:color w:val="auto"/>
      <w:sz w:val="24"/>
      <w:szCs w:val="24"/>
    </w:rPr>
  </w:style>
  <w:style w:type="character" w:customStyle="1" w:styleId="HTML0">
    <w:name w:val="HTML 预设格式 字符"/>
    <w:basedOn w:val="a0"/>
    <w:link w:val="HTML"/>
    <w:autoRedefine/>
    <w:uiPriority w:val="99"/>
    <w:qFormat/>
    <w:rPr>
      <w:rFonts w:ascii="宋体" w:hAnsi="宋体" w:cs="宋体"/>
      <w:sz w:val="24"/>
      <w:szCs w:val="24"/>
    </w:rPr>
  </w:style>
  <w:style w:type="character" w:customStyle="1" w:styleId="16">
    <w:name w:val="批注文字 字符1"/>
    <w:autoRedefine/>
    <w:uiPriority w:val="99"/>
    <w:qFormat/>
    <w:rPr>
      <w:kern w:val="2"/>
      <w:sz w:val="21"/>
      <w:szCs w:val="24"/>
    </w:rPr>
  </w:style>
  <w:style w:type="character" w:customStyle="1" w:styleId="17">
    <w:name w:val="未处理的提及1"/>
    <w:basedOn w:val="a0"/>
    <w:autoRedefine/>
    <w:uiPriority w:val="99"/>
    <w:unhideWhenUsed/>
    <w:qFormat/>
    <w:rPr>
      <w:color w:val="605E5C"/>
      <w:shd w:val="clear" w:color="auto" w:fill="E1DFDD"/>
    </w:rPr>
  </w:style>
  <w:style w:type="paragraph" w:styleId="afd">
    <w:name w:val="List Paragraph"/>
    <w:basedOn w:val="a"/>
    <w:autoRedefine/>
    <w:uiPriority w:val="34"/>
    <w:qFormat/>
    <w:pPr>
      <w:ind w:firstLineChars="200" w:firstLine="420"/>
    </w:pPr>
  </w:style>
  <w:style w:type="paragraph" w:customStyle="1" w:styleId="Default">
    <w:name w:val="Default"/>
    <w:autoRedefine/>
    <w:qFormat/>
    <w:pPr>
      <w:widowControl w:val="0"/>
      <w:autoSpaceDE w:val="0"/>
      <w:autoSpaceDN w:val="0"/>
      <w:adjustRightInd w:val="0"/>
    </w:pPr>
    <w:rPr>
      <w:rFonts w:ascii="Cambria" w:hAnsi="Cambria" w:cs="Cambria"/>
      <w:color w:val="000000"/>
      <w:kern w:val="2"/>
      <w:sz w:val="24"/>
      <w:szCs w:val="24"/>
    </w:rPr>
  </w:style>
  <w:style w:type="paragraph" w:customStyle="1" w:styleId="o">
    <w:name w:val="?????????¡ì?????????????¡ì?????????????¡§????????????¡ì??????????¡ì????????????¡ì????o????????????¡§????????????¡ì??????????¡ì????"/>
    <w:basedOn w:val="a"/>
    <w:autoRedefine/>
    <w:qFormat/>
    <w:pPr>
      <w:widowControl w:val="0"/>
      <w:overflowPunct w:val="0"/>
      <w:autoSpaceDE w:val="0"/>
      <w:autoSpaceDN w:val="0"/>
      <w:adjustRightInd w:val="0"/>
      <w:spacing w:before="0" w:beforeAutospacing="0" w:after="0" w:afterAutospacing="0" w:line="240" w:lineRule="auto"/>
      <w:jc w:val="both"/>
      <w:textAlignment w:val="baseline"/>
    </w:pPr>
    <w:rPr>
      <w:rFonts w:asciiTheme="minorHAnsi" w:eastAsiaTheme="minorEastAsia" w:hAnsiTheme="minorHAnsi" w:cs="Times New Roman"/>
      <w:color w:val="auto"/>
      <w:kern w:val="2"/>
      <w:sz w:val="24"/>
      <w:szCs w:val="20"/>
    </w:rPr>
  </w:style>
  <w:style w:type="character" w:customStyle="1" w:styleId="50">
    <w:name w:val="标题 5 字符"/>
    <w:basedOn w:val="a0"/>
    <w:link w:val="5"/>
    <w:autoRedefine/>
    <w:uiPriority w:val="9"/>
    <w:qFormat/>
    <w:rPr>
      <w:rFonts w:asciiTheme="minorHAnsi" w:hAnsiTheme="minorHAnsi" w:cstheme="minorBidi"/>
      <w:b/>
      <w:bCs/>
      <w:kern w:val="2"/>
      <w:sz w:val="28"/>
      <w:szCs w:val="28"/>
    </w:rPr>
  </w:style>
  <w:style w:type="character" w:customStyle="1" w:styleId="60">
    <w:name w:val="标题 6 字符"/>
    <w:basedOn w:val="a0"/>
    <w:link w:val="6"/>
    <w:autoRedefine/>
    <w:uiPriority w:val="9"/>
    <w:qFormat/>
    <w:rPr>
      <w:rFonts w:asciiTheme="majorHAnsi" w:eastAsiaTheme="majorEastAsia" w:hAnsiTheme="majorHAnsi" w:cstheme="majorBidi"/>
      <w:b/>
      <w:bCs/>
      <w:kern w:val="2"/>
      <w:sz w:val="24"/>
      <w:szCs w:val="24"/>
    </w:rPr>
  </w:style>
  <w:style w:type="character" w:customStyle="1" w:styleId="70">
    <w:name w:val="标题 7 字符"/>
    <w:basedOn w:val="a0"/>
    <w:link w:val="7"/>
    <w:autoRedefine/>
    <w:uiPriority w:val="9"/>
    <w:qFormat/>
    <w:rPr>
      <w:rFonts w:asciiTheme="minorHAnsi" w:hAnsiTheme="minorHAnsi" w:cstheme="minorBidi"/>
      <w:b/>
      <w:bCs/>
      <w:kern w:val="2"/>
      <w:sz w:val="24"/>
      <w:szCs w:val="24"/>
    </w:rPr>
  </w:style>
  <w:style w:type="character" w:customStyle="1" w:styleId="80">
    <w:name w:val="标题 8 字符"/>
    <w:basedOn w:val="a0"/>
    <w:link w:val="8"/>
    <w:autoRedefine/>
    <w:uiPriority w:val="9"/>
    <w:qFormat/>
    <w:rPr>
      <w:rFonts w:asciiTheme="majorHAnsi" w:eastAsiaTheme="majorEastAsia" w:hAnsiTheme="majorHAnsi" w:cstheme="majorBidi"/>
      <w:kern w:val="2"/>
      <w:sz w:val="24"/>
      <w:szCs w:val="24"/>
    </w:rPr>
  </w:style>
  <w:style w:type="character" w:customStyle="1" w:styleId="90">
    <w:name w:val="标题 9 字符"/>
    <w:basedOn w:val="a0"/>
    <w:link w:val="9"/>
    <w:autoRedefine/>
    <w:uiPriority w:val="9"/>
    <w:qFormat/>
    <w:rPr>
      <w:rFonts w:asciiTheme="majorHAnsi" w:eastAsiaTheme="majorEastAsia" w:hAnsiTheme="majorHAnsi" w:cstheme="majorBidi"/>
      <w:kern w:val="2"/>
      <w:sz w:val="21"/>
      <w:szCs w:val="21"/>
    </w:rPr>
  </w:style>
  <w:style w:type="paragraph" w:customStyle="1" w:styleId="22">
    <w:name w:val="样式2"/>
    <w:basedOn w:val="a"/>
    <w:link w:val="23"/>
    <w:autoRedefine/>
    <w:qFormat/>
    <w:pPr>
      <w:widowControl w:val="0"/>
      <w:spacing w:before="0" w:beforeAutospacing="0" w:after="0" w:afterAutospacing="0"/>
      <w:ind w:firstLineChars="200" w:firstLine="200"/>
      <w:jc w:val="both"/>
    </w:pPr>
    <w:rPr>
      <w:rFonts w:ascii="Arial" w:hAnsi="Arial" w:cs="Arial"/>
      <w:color w:val="auto"/>
      <w:kern w:val="2"/>
      <w:szCs w:val="21"/>
    </w:rPr>
  </w:style>
  <w:style w:type="character" w:customStyle="1" w:styleId="23">
    <w:name w:val="样式2 字符"/>
    <w:link w:val="22"/>
    <w:autoRedefine/>
    <w:qFormat/>
    <w:rPr>
      <w:rFonts w:ascii="Arial" w:hAnsi="Arial" w:cs="Arial"/>
      <w:kern w:val="2"/>
      <w:sz w:val="21"/>
      <w:szCs w:val="21"/>
    </w:rPr>
  </w:style>
  <w:style w:type="character" w:customStyle="1" w:styleId="24">
    <w:name w:val="未处理的提及2"/>
    <w:basedOn w:val="a0"/>
    <w:autoRedefine/>
    <w:uiPriority w:val="99"/>
    <w:semiHidden/>
    <w:unhideWhenUsed/>
    <w:qFormat/>
    <w:rPr>
      <w:color w:val="605E5C"/>
      <w:shd w:val="clear" w:color="auto" w:fill="E1DFDD"/>
    </w:rPr>
  </w:style>
  <w:style w:type="paragraph" w:customStyle="1" w:styleId="25">
    <w:name w:val="修订2"/>
    <w:autoRedefine/>
    <w:hidden/>
    <w:uiPriority w:val="99"/>
    <w:semiHidden/>
    <w:qFormat/>
    <w:rPr>
      <w:rFonts w:cstheme="minorBidi"/>
      <w:color w:val="000000" w:themeColor="text1"/>
      <w:sz w:val="21"/>
      <w:szCs w:val="22"/>
    </w:rPr>
  </w:style>
  <w:style w:type="character" w:customStyle="1" w:styleId="normaltextrun">
    <w:name w:val="normaltextrun"/>
    <w:basedOn w:val="a0"/>
    <w:autoRedefine/>
    <w:qFormat/>
  </w:style>
  <w:style w:type="character" w:customStyle="1" w:styleId="spellingerror">
    <w:name w:val="spellingerror"/>
    <w:basedOn w:val="a0"/>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7E55CB5C5F613543B2462851545DCF55" ma:contentTypeVersion="0" ma:contentTypeDescription="新建文档。" ma:contentTypeScope="" ma:versionID="30f3086f60c9a7cba8863766081f5f9a">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1C4151-416F-4CA2-99AD-FE1F802F761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AB81AF-CD0E-474D-BFB3-B4CCC54311AD}">
  <ds:schemaRefs>
    <ds:schemaRef ds:uri="http://schemas.microsoft.com/sharepoint/v3/contenttype/forms"/>
  </ds:schemaRefs>
</ds:datastoreItem>
</file>

<file path=customXml/itemProps3.xml><?xml version="1.0" encoding="utf-8"?>
<ds:datastoreItem xmlns:ds="http://schemas.openxmlformats.org/officeDocument/2006/customXml" ds:itemID="{DD9E50C5-C017-4FE2-986B-510F94B4384A}">
  <ds:schemaRefs>
    <ds:schemaRef ds:uri="http://schemas.openxmlformats.org/officeDocument/2006/bibliography"/>
  </ds:schemaRefs>
</ds:datastoreItem>
</file>

<file path=customXml/itemProps4.xml><?xml version="1.0" encoding="utf-8"?>
<ds:datastoreItem xmlns:ds="http://schemas.openxmlformats.org/officeDocument/2006/customXml" ds:itemID="{C27C0AF0-60C0-43A6-948F-79E0ABEC7D7A}"/>
</file>

<file path=docProps/app.xml><?xml version="1.0" encoding="utf-8"?>
<Properties xmlns="http://schemas.openxmlformats.org/officeDocument/2006/extended-properties" xmlns:vt="http://schemas.openxmlformats.org/officeDocument/2006/docPropsVTypes">
  <Template>Normal</Template>
  <TotalTime>8</TotalTime>
  <Pages>15</Pages>
  <Words>1360</Words>
  <Characters>7754</Characters>
  <Application>Microsoft Office Word</Application>
  <DocSecurity>0</DocSecurity>
  <Lines>64</Lines>
  <Paragraphs>18</Paragraphs>
  <ScaleCrop>false</ScaleCrop>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孙蒙蒙</dc:creator>
  <cp:lastModifiedBy>肖薇</cp:lastModifiedBy>
  <cp:revision>66</cp:revision>
  <cp:lastPrinted>2023-02-08T07:58:00Z</cp:lastPrinted>
  <dcterms:created xsi:type="dcterms:W3CDTF">2022-11-16T03:26:00Z</dcterms:created>
  <dcterms:modified xsi:type="dcterms:W3CDTF">2024-06-11T07:17:00Z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5F7BBC3F50B04397B6E7C04D5457697D</vt:lpwstr>
  </property>
  <property fmtid="{D5CDD505-2E9C-101B-9397-08002B2CF9AE}" pid="4" name="ContentTypeId">
    <vt:lpwstr>0x01010028B00F5388CF47489B3DF1ACC4A6FC39</vt:lpwstr>
  </property>
</Properties>
</file>