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1"/>
        <w:spacing w:line="240" w:lineRule="auto"/>
        <w:ind w:firstLine="0" w:firstLineChars="0"/>
        <w:jc w:val="center"/>
        <w:rPr>
          <w:rFonts w:ascii="Calibri" w:hAnsi="Calibri" w:eastAsia="微软雅黑" w:cs="Times New Roman"/>
          <w:b/>
          <w:sz w:val="32"/>
          <w:szCs w:val="32"/>
        </w:rPr>
      </w:pPr>
      <w:r>
        <w:rPr>
          <w:rFonts w:ascii="宋体" w:hAnsi="宋体" w:eastAsia="宋体" w:cs="宋体"/>
          <w:b/>
          <w:sz w:val="24"/>
          <w:szCs w:val="28"/>
        </w:rPr>
        <w:t>【项目区域】空调冷站系统数智化升级方案</w:t>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Calibri" w:eastAsia="宋体" w:cs="宋体"/>
          <w:b/>
          <w:sz w:val="24"/>
          <w:szCs w:val="22"/>
          <w:color w:val="C00000"/>
        </w:rPr>
        <w:t>1.空调冷站系统现状</w:t>
      </w:r>
    </w:p>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Calibri" w:eastAsia="宋体" w:cs="宋体"/>
          <w:b/>
          <w:sz w:val="24"/>
          <w:szCs w:val="28"/>
          <w:lang w:eastAsia="zh-Hans"/>
          <w:color w:val="000000"/>
        </w:rPr>
        <w:t>1.1 空调站简介：</w:t>
      </w:r>
    </w:p>
    <w:p>
      <w:pPr>
        <w:pStyle w:val="1"/>
        <w:spacing w:line="300" w:lineRule="auto"/>
        <w:ind w:firstLine="480"/>
        <w:rPr>
          <w:rFonts w:hint="eastAsia" w:ascii="宋体" w:hAnsi="宋体" w:eastAsia="宋体" w:cs="宋体"/>
          <w:kern w:val="0"/>
          <w:lang w:val="zh-CN" w:bidi="zh-CN"/>
        </w:rPr>
      </w:pPr>
      <w:r>
        <w:rPr>
          <w:rFonts w:ascii="宋体" w:hAnsi="Calibri" w:eastAsia="宋体" w:cs="宋体"/>
          <w:lang w:val="zh-CN" w:bidi="zh-CN"/>
          <w:sz w:val="24"/>
          <w:szCs w:val="44"/>
          <w:b/>
          <w:color w:val="000000"/>
        </w:rPr>
        <w:t xml:space="preserve">1、【项目区域】工厂配置【站房类型】座空调站，共配置冷水机组【数据完整率(%)】台，其中离心式冷水机组【冷机节电(万kWh)】台，螺杆式冷水机组【水泵节电(万kWh)】台（其中【冷却塔节电(万kWh)】台变频），以及对应配套的有干燥机组； </w:t>
      </w:r>
    </w:p>
    <w:p>
      <w:pPr>
        <w:pStyle w:val="1"/>
        <w:spacing w:line="300" w:lineRule="auto"/>
        <w:ind w:firstLine="480"/>
        <w:rPr>
          <w:rFonts w:hint="eastAsia" w:ascii="宋体" w:hAnsi="宋体" w:eastAsia="宋体" w:cs="宋体"/>
          <w:kern w:val="0"/>
          <w:lang w:val="zh-CN" w:bidi="zh-CN"/>
        </w:rPr>
      </w:pPr>
      <w:r>
        <w:rPr>
          <w:rFonts w:hint="eastAsia" w:ascii="宋体" w:hAnsi="Calibri" w:eastAsia="宋体" w:cs="宋体"/>
          <w:lang w:val="en-US" w:bidi="zh-CN"/>
          <w:sz w:val="24"/>
          <w:szCs w:val="44"/>
          <w:b/>
          <w:color w:val="000000"/>
        </w:rPr>
        <w:t>2、根据【数据时间段】能耗报表以及当前工况测算，预估【站房类型】个空调站年耗电量约为【总节电量(万kWh)】万kWh，平均电单价按照【电价(元/kWh)】元/kWh计算，年电费约【综合节能率(%)】万元。</w:t>
      </w:r>
      <w:r>
        <w:rPr>
          <w:rFonts w:hint="eastAsia" w:ascii="Calibri" w:hAnsi="Calibri" w:eastAsia="微软雅黑" w:cs="Times New Roman"/>
          <w:lang w:val="en-US" w:bidi="zh-CN"/>
          <w:sz w:val="32"/>
          <w:szCs w:val="24"/>
          <w:b/>
          <w:u w:val="single"/>
        </w:rPr>
      </w:r>
      <w:r>
        <w:rPr>
          <w:rFonts w:hint="eastAsia" w:ascii="宋体" w:hAnsi="Calibri" w:eastAsia="宋体" w:cs="宋体"/>
          <w:lang w:val="zh-CN" w:bidi="zh-CN"/>
          <w:sz w:val="24"/>
          <w:szCs w:val="44"/>
          <w:b/>
          <w:color w:val="000000"/>
        </w:rPr>
      </w:r>
    </w:p>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Calibri" w:eastAsia="宋体" w:cs="宋体"/>
          <w:b/>
          <w:sz w:val="24"/>
          <w:szCs w:val="28"/>
          <w:lang w:eastAsia="zh-Hans"/>
          <w:color w:val="000000"/>
        </w:rPr>
        <w:t>1.2数智化改造的可量化收益</w:t>
      </w:r>
    </w:p>
    <w:p>
      <w:pPr>
        <w:pStyle w:val="1"/>
        <w:spacing w:line="300" w:lineRule="auto"/>
        <w:ind w:firstLine="480"/>
        <w:rPr>
          <w:rFonts w:hint="eastAsia" w:ascii="宋体" w:hAnsi="宋体" w:eastAsia="宋体" w:cs="宋体"/>
          <w:kern w:val="0"/>
          <w:lang w:val="zh-CN" w:bidi="zh-CN"/>
        </w:rPr>
      </w:pPr>
      <w:r>
        <w:rPr>
          <w:rFonts w:hint="eastAsia" w:ascii="宋体" w:hAnsi="Calibri" w:eastAsia="宋体" w:cs="宋体"/>
          <w:lang w:val="zh-CN" w:bidi="zh-CN"/>
          <w:sz w:val="24"/>
          <w:szCs w:val="44"/>
          <w:b/>
          <w:color w:val="000000"/>
        </w:rPr>
        <w:t>1、省电收益：根据当前空调站运行工况测算，预计每年节能潜力为万kWh，节能率为【综合节能率(%)】%。按照平均电价【电价(元/kWh)】元/kWh，节能费用约合【节能率范围】万每年。</w:t>
      </w:r>
      <w:r>
        <w:rPr>
          <w:rFonts w:hint="eastAsia" w:ascii="宋体" w:hAnsi="宋体" w:eastAsia="宋体" w:cs="宋体"/>
          <w:b/>
          <w:lang w:val="zh-CN" w:bidi="zh-CN"/>
          <w:sz w:val="22"/>
          <w:szCs w:val="24"/>
          <w:color w:val="C00000"/>
        </w:rPr>
      </w:r>
      <w:r>
        <w:rPr>
          <w:rFonts w:hint="eastAsia" w:ascii="宋体" w:hAnsi="Calibri" w:eastAsia="宋体" w:cs="宋体"/>
          <w:lang w:val="zh-CN" w:bidi="zh-CN"/>
          <w:sz w:val="24"/>
          <w:szCs w:val="44"/>
          <w:b/>
          <w:color w:val="000000"/>
        </w:rPr>
      </w:r>
      <w:r>
        <w:rPr>
          <w:rFonts w:hint="eastAsia" w:ascii="宋体" w:hAnsi="宋体" w:eastAsia="宋体" w:cs="宋体"/>
          <w:b/>
          <w:lang w:val="zh-CN" w:bidi="zh-CN"/>
          <w:sz w:val="22"/>
          <w:szCs w:val="24"/>
          <w:color w:val="C00000"/>
        </w:rPr>
      </w:r>
      <w:r>
        <w:rPr>
          <w:rFonts w:hint="eastAsia" w:ascii="宋体" w:hAnsi="Calibri" w:eastAsia="宋体" w:cs="宋体"/>
          <w:b/>
          <w:lang w:val="en-US" w:bidi="zh-CN"/>
          <w:sz w:val="24"/>
          <w:szCs w:val="44"/>
          <w:color w:val="000000"/>
        </w:rPr>
      </w:r>
      <w:r>
        <w:rPr>
          <w:rFonts w:hint="eastAsia" w:ascii="宋体" w:hAnsi="宋体" w:eastAsia="宋体" w:cs="宋体"/>
          <w:b/>
          <w:lang w:val="zh-CN" w:bidi="zh-CN"/>
          <w:sz w:val="22"/>
          <w:szCs w:val="24"/>
          <w:color w:val="C00000"/>
        </w:rPr>
      </w:r>
      <w:r>
        <w:rPr>
          <w:rFonts w:hint="eastAsia" w:ascii="宋体" w:hAnsi="Calibri" w:eastAsia="宋体" w:cs="宋体"/>
          <w:lang w:val="zh-CN" w:bidi="zh-CN"/>
          <w:sz w:val="24"/>
          <w:szCs w:val="44"/>
          <w:b/>
          <w:color w:val="000000"/>
        </w:rPr>
      </w:r>
    </w:p>
    <w:p>
      <w:pPr>
        <w:pStyle w:val="1"/>
        <w:widowControl/>
        <w:spacing w:line="300" w:lineRule="auto"/>
        <w:ind w:right="240" w:rightChars="100" w:firstLine="0" w:firstLineChars="0"/>
        <w:jc w:val="both"/>
        <w:rPr>
          <w:rFonts w:hint="eastAsia" w:ascii="宋体" w:hAnsi="宋体" w:eastAsia="阿里巴巴普惠体 L" w:cs="宋体"/>
          <w:b/>
          <w:bCs/>
          <w:sz w:val="28"/>
          <w:szCs w:val="28"/>
        </w:rPr>
      </w:pPr>
      <w:r>
        <w:rPr>
          <w:rFonts w:hint="eastAsia" w:ascii="宋体" w:hAnsi="宋体" w:eastAsia="宋体" w:cs="宋体"/>
          <w:b/>
          <w:sz w:val="24"/>
          <w:szCs w:val="28"/>
          <w:lang w:eastAsia="zh-Hans"/>
          <w:u w:val="single"/>
        </w:rPr>
        <w:t>1.3当前空调站运行痛点</w:t>
      </w:r>
    </w:p>
    <w:p>
      <w:pPr>
        <w:pStyle w:val="1"/>
        <w:spacing w:line="300" w:lineRule="auto"/>
        <w:ind w:firstLine="482"/>
        <w:jc w:val="both"/>
        <w:rPr>
          <w:rFonts w:hint="eastAsia" w:ascii="宋体" w:hAnsi="宋体" w:eastAsia="宋体"/>
          <w:b/>
          <w:bCs/>
          <w:szCs w:val="22"/>
        </w:rPr>
      </w:pPr>
      <w:r>
        <w:rPr>
          <w:rFonts w:ascii="宋体" w:hAnsi="宋体" w:eastAsia="宋体" w:cs="宋体"/>
          <w:b/>
          <w:szCs w:val="22"/>
          <w:sz w:val="28"/>
        </w:rPr>
        <w:t xml:space="preserve">（1）数字化系统功能不够完善 </w:t>
      </w:r>
    </w:p>
    <w:p>
      <w:pPr>
        <w:pStyle w:val="1"/>
        <w:widowControl/>
        <w:spacing w:line="360" w:lineRule="auto"/>
        <w:ind w:firstLine="480"/>
        <w:rPr>
          <w:rFonts w:hint="eastAsia" w:ascii="宋体" w:hAnsi="宋体" w:eastAsia="宋体" w:cs="宋体"/>
          <w:color w:val="FF0000"/>
          <w:kern w:val="0"/>
        </w:rPr>
      </w:pPr>
      <w:r>
        <w:rPr>
          <w:rFonts w:hint="eastAsia" w:ascii="Times New Roman" w:hAnsi="Times New Roman" w:eastAsia="宋体" w:cs="Times New Roman"/>
          <w:sz w:val="24"/>
          <w:szCs w:val="44"/>
          <w:b/>
        </w:rPr>
        <w:t>1. 当前缺少数智化管控系统，缺少从一站式全局视角去监控各站房设备的实时运行状态。</w:t>
      </w:r>
      <w:r>
        <w:rPr>
          <w:rFonts w:hint="eastAsia" w:ascii="宋体" w:hAnsi="Calibri" w:eastAsia="宋体" w:cs="宋体"/>
          <w:szCs w:val="32"/>
          <w:sz w:val="24"/>
          <w:b/>
          <w:color w:val="000000"/>
        </w:rPr>
        <w:t>数据趋势和多维度分析功能欠缺，分析和改善生产的作用并未明确地体现。</w:t>
      </w:r>
    </w:p>
    <w:p>
      <w:pPr>
        <w:pStyle w:val="1"/>
        <w:widowControl/>
        <w:spacing w:line="360" w:lineRule="auto"/>
        <w:ind w:firstLine="480"/>
        <w:rPr>
          <w:rFonts w:hint="eastAsia" w:ascii="宋体" w:hAnsi="宋体" w:eastAsia="宋体" w:cs="宋体"/>
          <w:kern w:val="0"/>
        </w:rPr>
      </w:pPr>
      <w:r>
        <w:rPr>
          <w:rFonts w:hint="eastAsia" w:ascii="Times New Roman" w:hAnsi="Times New Roman" w:eastAsia="宋体" w:cs="Times New Roman"/>
          <w:sz w:val="24"/>
          <w:szCs w:val="44"/>
          <w:b/>
        </w:rPr>
        <w:t>2.当前没有自动控制功能，设备的启停机、调参数目前主要使用人工手动控制的方式来满足生产压力需求，存在控制功能不够完善。</w:t>
      </w:r>
    </w:p>
    <w:p>
      <w:pPr>
        <w:pStyle w:val="1"/>
        <w:spacing w:line="300" w:lineRule="auto"/>
        <w:ind w:firstLine="482"/>
        <w:jc w:val="both"/>
        <w:rPr>
          <w:rFonts w:hint="eastAsia" w:ascii="宋体" w:hAnsi="宋体" w:eastAsia="宋体"/>
          <w:b/>
          <w:bCs/>
          <w:szCs w:val="22"/>
        </w:rPr>
      </w:pPr>
      <w:bookmarkStart w:id="0" w:name="_Toc121093095"/>
      <w:bookmarkStart w:id="1" w:name="_Toc138751298"/>
      <w:bookmarkStart w:id="2" w:name="_Toc6550"/>
      <w:bookmarkStart w:id="3" w:name="_Toc26400"/>
      <w:bookmarkStart w:id="4" w:name="OLE_LINK1"/>
      <w:r>
        <w:rPr>
          <w:rFonts w:hint="eastAsia" w:ascii="宋体" w:hAnsi="宋体" w:eastAsia="宋体" w:cs="宋体"/>
          <w:b/>
          <w:szCs w:val="22"/>
          <w:sz w:val="28"/>
        </w:rPr>
        <w:t>（2）空调冷站系统生产调节功能不足，存在能源浪费</w:t>
      </w:r>
      <w:bookmarkEnd w:id="0"/>
      <w:bookmarkEnd w:id="1"/>
      <w:bookmarkEnd w:id="2"/>
      <w:bookmarkEnd w:id="3"/>
    </w:p>
    <w:bookmarkEnd w:id="4"/>
    <w:p>
      <w:pPr>
        <w:pStyle w:val="1"/>
        <w:spacing w:before="75" w:line="360" w:lineRule="auto"/>
        <w:ind w:firstLine="484"/>
        <w:rPr>
          <w:rFonts w:ascii="宋体" w:hAnsi="宋体" w:eastAsia="宋体" w:cs="宋体"/>
          <w:spacing w:val="1"/>
        </w:rPr>
      </w:pPr>
      <w:r>
        <w:rPr>
          <w:rFonts w:ascii="宋体" w:hAnsi="宋体" w:eastAsia="宋体" w:cs="宋体"/>
          <w:sz w:val="24"/>
          <w:szCs w:val="28"/>
          <w:b/>
          <w:spacing w:val="1"/>
        </w:rPr>
        <w:t>目前现场采取手动方式调节冷水机组，班次更迭或工艺生产变化时，需要安排专门的人员启停设备，不能因用气量变化对投入设备数量及时调整；设备参数需要依靠操作人员经验设置，为实现顺序启停，及时加卸载，需要合理设置层叠式压力等运行参数，由于每台冷水机组依据排气口压力设定触发控制，控制延迟，母管输出气体压力难以准确控制，会出现冷水机组运行不协同、管网压力波动大的情况。</w:t>
      </w:r>
    </w:p>
    <w:p>
      <w:pPr>
        <w:pStyle w:val="1"/>
        <w:spacing w:before="75" w:line="360" w:lineRule="auto"/>
        <w:ind w:firstLine="484"/>
        <w:rPr>
          <w:rFonts w:hint="eastAsia" w:ascii="宋体" w:hAnsi="宋体" w:eastAsia="宋体" w:cs="Times New Roman"/>
          <w:spacing w:val="1"/>
        </w:rPr>
      </w:pPr>
      <w:r>
        <w:rPr>
          <w:rFonts w:hint="eastAsia" w:ascii="宋体" w:hAnsi="宋体" w:eastAsia="阿里巴巴普惠体 L" w:cs="宋体"/>
          <w:sz w:val="28"/>
          <w:szCs w:val="32"/>
          <w:b/>
        </w:rPr>
        <w:t>根据空调冷站压力特征，用气压力越高，能耗越大，并且每公斤压力带可产生不低于10%的能耗，由于末端用气波动变化，前端冷水机组调节存在滞后响应，为了满足用气不利点的压力需求，目前冷机组压力设置在bar，冷机压力设置bar，空调站主管出口平均压力约在bar，存在压力过高和波动大而造成能耗浪费的情况。</w:t>
      </w:r>
    </w:p>
    <w:p>
      <w:pPr>
        <w:pStyle w:val="2"/>
        <w:rPr>
          <w:rFonts w:hint="eastAsia" w:ascii="宋体" w:hAnsi="宋体" w:eastAsia="宋体" w:cs="Times New Roman"/>
          <w:spacing w:val="1"/>
        </w:rPr>
      </w:pPr>
    </w:p>
    <w:p>
      <w:pPr>
        <w:pStyle w:val="2"/>
        <w:rPr>
          <w:rFonts w:hint="eastAsia" w:ascii="宋体" w:hAnsi="宋体" w:eastAsia="宋体" w:cs="Times New Roman"/>
          <w:spacing w:val="1"/>
        </w:rPr>
      </w:pPr>
    </w:p>
    <w:p>
      <w:pPr>
        <w:pStyle w:val="1"/>
        <w:spacing w:line="300" w:lineRule="auto"/>
        <w:ind w:firstLine="482"/>
        <w:jc w:val="both"/>
        <w:rPr>
          <w:rFonts w:hint="eastAsia" w:ascii="宋体" w:hAnsi="宋体" w:eastAsia="宋体"/>
          <w:b/>
          <w:bCs/>
          <w:szCs w:val="22"/>
        </w:rPr>
      </w:pPr>
      <w:bookmarkStart w:id="6" w:name="_GoBack"/>
      <w:r>
        <w:rPr>
          <w:rFonts w:hint="eastAsia" w:ascii="宋体" w:hAnsi="宋体" w:eastAsia="宋体" w:cs="宋体"/>
          <w:b/>
          <w:szCs w:val="22"/>
          <w:sz w:val="28"/>
        </w:rPr>
        <w:t>（3）冷水机组之间负载不均衡，存在能源浪费</w:t>
      </w:r>
      <w:bookmarkEnd w:id="6"/>
    </w:p>
    <w:p>
      <w:pPr>
        <w:pStyle w:val="1"/>
        <w:widowControl/>
        <w:spacing w:line="360" w:lineRule="auto"/>
        <w:ind w:firstLine="480"/>
        <w:rPr>
          <w:rFonts w:hint="eastAsia" w:ascii="宋体" w:hAnsi="宋体" w:eastAsia="宋体" w:cs="宋体"/>
          <w:spacing w:val="1"/>
        </w:rPr>
      </w:pPr>
      <w:r>
        <w:rPr>
          <w:rFonts w:hint="eastAsia" w:ascii="宋体" w:hAnsi="宋体" w:eastAsia="宋体" w:cs="宋体"/>
          <w:sz w:val="24"/>
          <w:szCs w:val="28"/>
          <w:b/>
          <w:spacing w:val="1"/>
        </w:rPr>
        <w:t>冷机站和冷机空调站存在负载不能协同调节，各冷水机组处于各自为战的状态，不能很好的抑制压力波动。各设备间协同性不高，工艺生产用气变化时，不能根据用气量和设备效能做动态优化控制，出现冷机加载率不高（平均%），卸载浪费多，造成功耗整体上升。</w:t>
      </w:r>
    </w:p>
    <w:p>
      <w:pPr>
        <w:pStyle w:val="2"/>
        <w:jc w:val="center"/>
        <w:rPr>
          <w:rFonts w:hint="default" w:ascii="宋体" w:hAnsi="宋体" w:eastAsia="宋体" w:cs="宋体"/>
          <w:spacing w:val="1"/>
          <w:kern w:val="2"/>
          <w:sz w:val="21"/>
          <w:szCs w:val="21"/>
          <w:lang w:val="en-US" w:eastAsia="zh-CN" w:bidi="ar-SA"/>
        </w:rPr>
      </w:pPr>
      <w:r>
        <w:rPr>
          <w:rFonts w:hint="eastAsia" w:ascii="宋体" w:hAnsi="宋体" w:eastAsia="宋体" w:cs="宋体"/>
          <w:spacing w:val="1"/>
          <w:kern w:val="2"/>
          <w:sz w:val="21"/>
          <w:szCs w:val="21"/>
          <w:lang w:val="en-US" w:eastAsia="zh-CN" w:bidi="ar-SA"/>
        </w:rPr>
        <w:t>冷机加载情况</w:t>
      </w:r>
      <w:r>
        <w:rPr>
          <w:rFonts w:hint="eastAsia" w:ascii="宋体" w:hAnsi="宋体" w:eastAsia="宋体" w:cs="宋体"/>
          <w:sz w:val="32"/>
          <w:szCs w:val="24"/>
          <w:lang w:val="en-US" w:eastAsia="zh-CN" w:bidi="ar-SA"/>
          <w:b/>
        </w:rPr>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Calibri" w:eastAsia="宋体" w:cs="宋体"/>
          <w:b/>
          <w:sz w:val="24"/>
          <w:szCs w:val="22"/>
          <w:color w:val="C00000"/>
        </w:rPr>
        <w:t>2.项目建设主要内容、关键技术及预期效果</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2.1主要建设内容如下：</w:t>
      </w:r>
    </w:p>
    <w:p>
      <w:pPr>
        <w:pStyle w:val="1"/>
        <w:spacing w:line="300" w:lineRule="auto"/>
        <w:ind w:firstLine="480"/>
        <w:jc w:val="both"/>
        <w:rPr>
          <w:rFonts w:ascii="宋体" w:hAnsi="Calibri" w:eastAsia="宋体" w:cs="宋体"/>
          <w:color w:val="000000"/>
          <w:kern w:val="0"/>
        </w:rPr>
      </w:pPr>
      <w:r>
        <w:rPr>
          <w:rFonts w:hint="eastAsia" w:ascii="宋体" w:hAnsi="宋体" w:eastAsia="宋体" w:cs="Times New Roman"/>
          <w:sz w:val="21"/>
          <w:szCs w:val="22"/>
          <w:b/>
        </w:rPr>
        <w:t>基于工业4.0的工业互联网技术，系统根据管网压力和流量的实时变化，采用AI智能算法模型，实时调节每台冷机的IGV开度，均衡冷机和冷机的负荷，减少冷机卸载浪费和开启最优设备组合，实现高效产气和有效减小压力波动，系统智控后，平均压力下降、卸载减少带来节能，从而实现安全用气的前提下减少耗电量。系统功能如下：</w:t>
      </w:r>
    </w:p>
    <w:p>
      <w:pPr>
        <w:pStyle w:val="1"/>
        <w:spacing w:line="300" w:lineRule="auto"/>
        <w:ind w:firstLine="482"/>
        <w:jc w:val="both"/>
        <w:rPr>
          <w:rFonts w:ascii="宋体" w:hAnsi="Calibri" w:eastAsia="宋体" w:cs="宋体"/>
          <w:color w:val="000000"/>
          <w:kern w:val="0"/>
        </w:rPr>
      </w:pPr>
      <w:r>
        <w:rPr>
          <w:rFonts w:hint="eastAsia" w:ascii="宋体" w:hAnsi="Calibri" w:eastAsia="宋体" w:cs="宋体"/>
          <w:b/>
          <w:sz w:val="24"/>
          <w:szCs w:val="22"/>
          <w:color w:val="000000"/>
        </w:rPr>
        <w:t>（1）AI模型智慧调控：通过AI模型的综合计算及评估，实时优化每台冷水机组的运行参数，实现系统的全局寻优，多台冷水机组并联运行，提高保产能力。</w:t>
      </w:r>
      <w:r>
        <w:rPr>
          <w:rFonts w:hint="eastAsia" w:ascii="宋体" w:hAnsi="宋体" w:eastAsia="宋体" w:cs="Times New Roman"/>
          <w:sz w:val="21"/>
          <w:szCs w:val="22"/>
          <w:b/>
        </w:rPr>
      </w:r>
    </w:p>
    <w:p>
      <w:pPr>
        <w:pStyle w:val="1"/>
        <w:spacing w:line="300" w:lineRule="auto"/>
        <w:ind w:firstLine="482"/>
        <w:jc w:val="both"/>
        <w:rPr>
          <w:rFonts w:ascii="宋体" w:hAnsi="Calibri" w:eastAsia="宋体" w:cs="宋体"/>
          <w:color w:val="000000"/>
          <w:kern w:val="0"/>
        </w:rPr>
      </w:pPr>
      <w:r>
        <w:rPr>
          <w:rFonts w:hint="eastAsia" w:ascii="宋体" w:hAnsi="Calibri" w:eastAsia="宋体" w:cs="宋体"/>
          <w:b/>
          <w:sz w:val="24"/>
          <w:szCs w:val="22"/>
          <w:color w:val="000000"/>
        </w:rPr>
        <w:t>（2）一体化集中管控平台：建设冷水机组群的一体化智慧管控平台，实现对冷水机组的自动控制调节，提升冷水机组群控制的智慧管控水平。</w:t>
      </w:r>
      <w:r>
        <w:rPr>
          <w:rFonts w:hint="eastAsia" w:ascii="宋体" w:hAnsi="宋体" w:eastAsia="宋体" w:cs="Times New Roman"/>
          <w:sz w:val="21"/>
          <w:szCs w:val="22"/>
          <w:b/>
        </w:rPr>
      </w:r>
    </w:p>
    <w:p>
      <w:pPr>
        <w:pStyle w:val="1"/>
        <w:spacing w:line="300" w:lineRule="auto"/>
        <w:ind w:firstLine="482"/>
        <w:jc w:val="both"/>
        <w:rPr>
          <w:rFonts w:ascii="宋体" w:hAnsi="Calibri" w:eastAsia="宋体" w:cs="宋体"/>
          <w:color w:val="000000"/>
          <w:kern w:val="0"/>
        </w:rPr>
      </w:pPr>
      <w:r>
        <w:rPr>
          <w:rFonts w:hint="eastAsia" w:ascii="宋体" w:hAnsi="Calibri" w:eastAsia="宋体" w:cs="宋体"/>
          <w:b/>
          <w:sz w:val="24"/>
          <w:szCs w:val="22"/>
          <w:color w:val="000000"/>
        </w:rPr>
        <w:t>（3）冷水机组智慧群控系统：实现公辅系统的自动化、本质安全化和先进控制；</w:t>
      </w:r>
      <w:r>
        <w:rPr>
          <w:rFonts w:hint="eastAsia" w:ascii="宋体" w:hAnsi="宋体" w:eastAsia="宋体" w:cs="Times New Roman"/>
          <w:sz w:val="21"/>
          <w:szCs w:val="22"/>
          <w:b/>
        </w:rPr>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阿里巴巴普惠体 L" w:cs="宋体"/>
                <w:b/>
                <w:sz w:val="28"/>
                <w:szCs w:val="24"/>
              </w:rPr>
              <w:t>功能特点</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阿里巴巴普惠体 L" w:cs="宋体"/>
                <w:b/>
                <w:sz w:val="28"/>
                <w:szCs w:val="24"/>
              </w:rPr>
              <w:t>实现功能简述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根据用气工况系统自主调机</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当用气量发生变化时，系统依据算法模型自主匹配对应的控制逻辑，自动选择对应的开机需求量（调节开/停机数量，或调节冷水机组的运行状态，如调节变频频率、加卸载状态、冷水机组的内部压力设定等）；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支持设备轮换</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当设备连续运行时，支持启用备机轮换，避免单一设备运行疲劳；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支持重故障切换备机</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设备发生重故障时，自动启动备机（需条件满足），防止低压风险；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均衡设备的运行时间</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运行时间长的先停，运行时间短的先启，以及通过先进先出模式进行合理的轮换运行。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流量控制</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通过当前时段用气流量，以及预测未来用气变化，结合每台冷水机组的产气性能，将产气任务合理分配到每台冷水机组，自动匹配最优的运行组合。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冷机“0”放空，高效运行和防喘振功能</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系统控制利用所有离心冷水机组IGV调节的整个控制范围，同时尽可能的减少冷水机组放空排气。通过自动调节每台冷水机组的压力设置来控制IGV阀门。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p>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冷机IGV流量调节</w:t>
            </w:r>
          </w:p>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（离心-螺杆负载均衡）</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after="120"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冷机本身比功率低，且可以做负载的无极调节，它的控制是通过IGV调节来完成，智能驾驶冷站主要通过修改冷机设定压力来间接控制冷水机组的IGV。IGV控制范围通常是满负荷容量的70%-100%，智能驾驶冷站可以对每一台冷机做进口流量调节，整个调节范围是比较大的，通过IGV开度控制无极调节流量和配合冷机比功率低的特点可以很好的平抑压力波动和实现节能。</w:t>
            </w:r>
          </w:p>
        </w:tc>
      </w:tr>
    </w:tbl>
    <w:p>
      <w:pPr>
        <w:spacing w:line="300" w:lineRule="auto"/>
        <w:ind w:firstLine="482"/>
        <w:jc w:val="both"/>
        <w:rPr>
          <w:rFonts w:hint="eastAsia" w:ascii="宋体" w:hAnsi="宋体" w:eastAsia="宋体" w:cs="Times New Roman"/>
          <w:b/>
          <w:bCs/>
        </w:rPr>
      </w:pPr>
      <w:r>
        <w:rPr>
          <w:rFonts w:ascii="Times New Roman" w:hAnsi="Times New Roman" w:eastAsia="宋体" w:cs="Times New Roman"/>
          <w:b/>
          <w:sz w:val="24"/>
          <w:szCs w:val="24"/>
        </w:rPr>
        <w:t>（6）后处理及其它附属设备支持如下自动控制机制：</w:t>
      </w:r>
    </w:p>
    <w:p>
      <w:pPr>
        <w:pStyle w:val="1"/>
        <w:numPr>
          <w:ilvl w:val="0"/>
          <w:numId w:val="2"/>
        </w:numPr>
        <w:spacing w:line="300" w:lineRule="auto"/>
        <w:ind w:firstLineChars="0"/>
        <w:jc w:val="both"/>
        <w:rPr>
          <w:rFonts w:hint="eastAsia" w:ascii="宋体" w:hAnsi="宋体" w:eastAsia="宋体" w:cs="Times New Roman"/>
        </w:rPr>
      </w:pPr>
      <w:r>
        <w:rPr>
          <w:rFonts w:hint="eastAsia" w:ascii="宋体" w:hAnsi="宋体" w:eastAsia="宋体" w:cs="Times New Roman"/>
          <w:sz w:val="24"/>
          <w:szCs w:val="24"/>
          <w:b/>
        </w:rPr>
        <w:t>支持计划开关机：系统支持自定义启停时间，按照计划时间开启和关闭设备；</w:t>
      </w:r>
    </w:p>
    <w:p>
      <w:pPr>
        <w:pStyle w:val="1"/>
        <w:numPr>
          <w:ilvl w:val="0"/>
          <w:numId w:val="2"/>
        </w:numPr>
        <w:spacing w:line="300" w:lineRule="auto"/>
        <w:ind w:firstLineChars="0"/>
        <w:jc w:val="both"/>
        <w:rPr>
          <w:rFonts w:hint="eastAsia" w:ascii="宋体" w:hAnsi="宋体" w:eastAsia="宋体" w:cs="Times New Roman"/>
        </w:rPr>
      </w:pPr>
      <w:r>
        <w:rPr>
          <w:rFonts w:hint="eastAsia" w:ascii="宋体" w:hAnsi="宋体" w:eastAsia="宋体" w:cs="Times New Roman"/>
          <w:sz w:val="24"/>
          <w:szCs w:val="24"/>
          <w:b/>
        </w:rPr>
        <w:t>当冷水机组启动时，对应的干燥机立即启动，保证气体质量；当冷水机组停机时，对吸干机根据设备的吸附周期，进行合理的延时停机控制，在节能的同时保证吸附剂处于良好的吸附工况，以保证再次启动时的干燥效果；</w:t>
      </w:r>
    </w:p>
    <w:p>
      <w:pPr>
        <w:numPr>
          <w:ilvl w:val="0"/>
          <w:numId w:val="2"/>
        </w:numPr>
        <w:spacing w:line="300" w:lineRule="auto"/>
        <w:ind w:firstLineChars="0"/>
        <w:rPr>
          <w:rFonts w:hint="eastAsia" w:ascii="宋体" w:hAnsi="宋体" w:eastAsia="宋体" w:cs="Times New Roman"/>
        </w:rPr>
      </w:pPr>
      <w:r>
        <w:rPr>
          <w:rFonts w:hint="eastAsia" w:ascii="宋体" w:hAnsi="宋体" w:eastAsia="宋体" w:cs="Times New Roman"/>
          <w:sz w:val="24"/>
          <w:szCs w:val="24"/>
          <w:b/>
        </w:rPr>
        <w:t>固定数量运行时，支持设备轮换，故障切换等功能；</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2.2空调冷站系统智能控制安全机制</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1、智控系统利用冷水机组厂家提供的现有远程控制功能进行控制，例如远程修改设定压力、加卸载等，冷水机组原有的内部操作程序不会更改，冷水机组自身的安全系统也不作任何改变，且负载调节的工况远离喘振区。如果优化系统出现故障，断电或者断网情况的出现，核心控制器会触发安全机制，会第一时间恢复冷水机组智控前的运行状态，冷水机组的控制将由自带的控制系统来控制，不会造成机器停机或者低压风险。</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2、冷机自身设计能通过IGV开度调节来无极调控流量，系统主要通过修改冷机设定压力来间接控制冷水机组的IGV，且调整目标压力的频率不是一直高频次的，是有要求的：</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①算法会根据用气情况实时决策是否需要调整目标压力。</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②当压力流量相对稳定时，调节次数会减少。</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③当末端需求突然增加或减少，压力波动大时调节次数会相对增加。</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②智能驾驶冷站会根据现场实际情况设定最小调节步长和最大调节步长，AI 会根据当前用气情况在范围内选择合适的调节。</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3、每一次系统控制或人工远程操作，都会有智控日志记录，问题可溯源，可精确到秒级记录操作姓名、执行记录、控制结果，用清晰的数据来明细界定责任。</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2.3技术可靠性</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保证空调站连续供气的安全和稳定，是所有监控系统最基础，也最为重要的功能之一。空调站监控系统面临着环境温度高，噪音大，震动强等复杂工况。因此，智能驾驶冷站系统以高于工业服务器的标准，从软硬件各方面，来保证监控系统的安全稳定：</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(1)备用压力传感器方案。设置独立的主备压力变送器链路，独立供电，独立通讯，传感器异常时自动切换，保证持续监测母管压力。</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(2)云边双控方案。与设备控制器通过串口连接的网关网关，支持双模通讯，接受边缘智控柜和本地服务器主备控制。正常以边缘智控柜控制为主，当边缘智控柜链路出现异常时，云端启用备用控制，保证系统控制持续工作。</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(3)边缘智控柜多重本地保护机制。自带UPS，保证稳压和异常断电的持续工作；看门狗机制，保证系统异常时，自动重启工作；记忆恢复机制，保证异常重启时，自动恢复控制状态；异常锁定机制，保证设备异常时，自动退出控制。</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(4)边缘智控柜远程运维机制。自动监测边缘智控柜CPU,磁盘，内存等情况，对边缘智控柜的健康运行保驾护航。</w:t>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Calibri" w:eastAsia="宋体" w:cs="宋体"/>
          <w:b/>
          <w:sz w:val="24"/>
          <w:szCs w:val="22"/>
          <w:color w:val="C00000"/>
        </w:rPr>
        <w:t>3.项目预期效果</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3.1 经济效益预估</w:t>
      </w:r>
    </w:p>
    <w:p>
      <w:pPr>
        <w:pStyle w:val="1"/>
        <w:autoSpaceDE w:val="0"/>
        <w:autoSpaceDN w:val="0"/>
        <w:adjustRightInd w:val="0"/>
        <w:spacing w:line="300" w:lineRule="auto"/>
        <w:ind w:firstLine="482"/>
        <w:rPr>
          <w:rFonts w:ascii="宋体" w:hAnsi="Calibri" w:eastAsia="宋体" w:cs="宋体"/>
          <w:b/>
          <w:bCs/>
          <w:color w:val="000000"/>
          <w:kern w:val="0"/>
        </w:rPr>
      </w:pPr>
      <w:r>
        <w:rPr>
          <w:rFonts w:hint="eastAsia" w:ascii="宋体" w:hAnsi="Calibri" w:eastAsia="宋体" w:cs="宋体"/>
          <w:b/>
          <w:sz w:val="24"/>
          <w:szCs w:val="22"/>
          <w:color w:val="000000"/>
        </w:rPr>
        <w:t>（1）节电效益：</w:t>
      </w:r>
    </w:p>
    <w:p>
      <w:pPr>
        <w:pStyle w:val="1"/>
        <w:spacing w:before="93" w:beforeLines="30" w:after="93" w:afterLines="30" w:line="300" w:lineRule="auto"/>
        <w:ind w:firstLine="480"/>
        <w:rPr>
          <w:rFonts w:ascii="Times New Roman" w:hAnsi="Times New Roman" w:eastAsia="宋体" w:cs="Times New Roman"/>
        </w:rPr>
      </w:pPr>
      <w:r>
        <w:rPr>
          <w:rFonts w:hint="eastAsia" w:ascii="宋体" w:hAnsi="宋体" w:eastAsia="宋体" w:cs="宋体"/>
          <w:sz w:val="24"/>
          <w:szCs w:val="22"/>
          <w:b/>
        </w:rPr>
        <w:t>在节能方面，该解决方案组合能够在保证系统安全的情况下，通过智能驾驶冷站系统控制冷水机组设备进行智能化控制节能，按当前开机运行情况，节能如下：</w:t>
      </w:r>
    </w:p>
    <w:p>
      <w:pPr>
        <w:pStyle w:val="1"/>
        <w:spacing w:before="93" w:beforeLines="30" w:after="93" w:afterLines="30" w:line="300" w:lineRule="auto"/>
        <w:ind w:firstLine="480"/>
        <w:rPr>
          <w:rFonts w:ascii="Times New Roman" w:hAnsi="Times New Roman" w:eastAsia="宋体" w:cs="Times New Roman"/>
        </w:rPr>
      </w:pPr>
      <w:r>
        <w:rPr>
          <w:rFonts w:hint="eastAsia" w:ascii="宋体" w:hAnsi="宋体" w:eastAsia="宋体" w:cs="宋体"/>
          <w:sz w:val="24"/>
          <w:szCs w:val="22"/>
          <w:b/>
        </w:rPr>
        <w:t>1）通过智慧群控系统的IGV调节，对冷水机组之间进行负载分配，均衡冷水机组的负载，缩窄压力波动，减少高压浪费。</w:t>
      </w:r>
    </w:p>
    <w:p>
      <w:pPr>
        <w:pStyle w:val="1"/>
        <w:spacing w:before="93" w:beforeLines="30" w:after="93" w:afterLines="30" w:line="300" w:lineRule="auto"/>
        <w:ind w:firstLine="480"/>
        <w:rPr>
          <w:rFonts w:ascii="Times New Roman" w:hAnsi="Times New Roman" w:eastAsia="宋体" w:cs="Times New Roman"/>
        </w:rPr>
      </w:pPr>
      <w:r>
        <w:rPr>
          <w:rFonts w:hint="eastAsia" w:ascii="宋体" w:hAnsi="宋体" w:eastAsia="宋体" w:cs="宋体"/>
          <w:sz w:val="24"/>
          <w:szCs w:val="28"/>
          <w:b/>
          <w:spacing w:val="1"/>
        </w:rPr>
        <w:t>2）动态寻优每台设备的最佳运行区间，做整体最优控制，优化多设备运行不协同情况，提高产气效率。</w:t>
      </w:r>
    </w:p>
    <w:p>
      <w:pPr>
        <w:spacing w:before="93" w:beforeLines="30" w:after="93" w:afterLines="30" w:line="300" w:lineRule="auto"/>
        <w:ind w:firstLine="480"/>
        <w:rPr>
          <w:rFonts w:hint="eastAsia" w:ascii="宋体" w:hAnsi="宋体" w:eastAsia="宋体" w:cs="宋体"/>
        </w:rPr>
      </w:pPr>
      <w:bookmarkStart w:id="5" w:name="OLE_LINK6"/>
      <w:r>
        <w:rPr>
          <w:rFonts w:hint="eastAsia" w:ascii="宋体" w:hAnsi="Calibri" w:eastAsia="宋体" w:cs="宋体"/>
          <w:b/>
          <w:sz w:val="24"/>
          <w:szCs w:val="44"/>
          <w:color w:val="000000"/>
        </w:rPr>
        <w:t>通过以上智能调控后，按照年耗电量【总节电量(万kWh)】万度，预计每年节能潜力至少为万kWh，节能率为【综合节能率(%)】%。按照平均电价【电价(元/kWh)】元/kWh，节能费用约合【节能率范围】万每年。</w:t>
      </w:r>
    </w:p>
    <w:bookmarkEnd w:id="5"/>
    <w:p>
      <w:pPr>
        <w:pStyle w:val="1"/>
        <w:autoSpaceDE w:val="0"/>
        <w:autoSpaceDN w:val="0"/>
        <w:adjustRightInd w:val="0"/>
        <w:spacing w:line="300" w:lineRule="auto"/>
        <w:ind w:firstLine="482"/>
        <w:rPr>
          <w:rFonts w:ascii="宋体" w:hAnsi="Calibri" w:eastAsia="宋体" w:cs="宋体"/>
          <w:color w:val="000000"/>
          <w:kern w:val="0"/>
        </w:rPr>
      </w:pPr>
      <w:r>
        <w:rPr>
          <w:rFonts w:hint="eastAsia" w:ascii="宋体" w:hAnsi="宋体" w:eastAsia="宋体" w:cs="Times New Roman"/>
          <w:b/>
          <w:sz w:val="24"/>
          <w:szCs w:val="24"/>
        </w:rPr>
        <w:t>（2）保产效益：系统根据用气负荷变化自适应性智能控制冷水机组，弥补控制缺陷减少控制间隙，保障末端生产安全。</w:t>
      </w:r>
      <w:r>
        <w:rPr>
          <w:rFonts w:hint="eastAsia" w:ascii="宋体" w:hAnsi="宋体" w:eastAsia="宋体" w:cs="Times New Roman"/>
          <w:b/>
          <w:sz w:val="21"/>
          <w:szCs w:val="22"/>
        </w:rPr>
      </w:r>
    </w:p>
    <w:p>
      <w:pPr>
        <w:pStyle w:val="1"/>
        <w:autoSpaceDE w:val="0"/>
        <w:autoSpaceDN w:val="0"/>
        <w:adjustRightInd w:val="0"/>
        <w:spacing w:line="300" w:lineRule="auto"/>
        <w:ind w:firstLine="482"/>
        <w:rPr>
          <w:rFonts w:ascii="宋体" w:hAnsi="Calibri" w:eastAsia="宋体" w:cs="宋体"/>
          <w:color w:val="000000"/>
          <w:kern w:val="0"/>
        </w:rPr>
      </w:pPr>
      <w:r>
        <w:rPr>
          <w:rFonts w:hint="eastAsia" w:ascii="宋体" w:hAnsi="宋体" w:eastAsia="宋体" w:cs="Times New Roman"/>
          <w:b/>
          <w:sz w:val="24"/>
          <w:szCs w:val="24"/>
        </w:rPr>
        <w:t>（3）智能管理：通过更加智慧的设备调度，可以节约设备运行时间，降低设备运维保养频率，提高备用空调冷站储备,提升设备运行效率与供气保障。</w:t>
      </w:r>
      <w:r>
        <w:rPr>
          <w:rFonts w:hint="eastAsia" w:ascii="宋体" w:hAnsi="宋体" w:eastAsia="宋体" w:cs="Times New Roman"/>
          <w:b/>
          <w:sz w:val="21"/>
          <w:szCs w:val="22"/>
        </w:rPr>
      </w:r>
    </w:p>
    <w:p>
      <w:pPr>
        <w:pStyle w:val="1"/>
        <w:autoSpaceDE w:val="0"/>
        <w:autoSpaceDN w:val="0"/>
        <w:adjustRightInd w:val="0"/>
        <w:spacing w:line="300" w:lineRule="auto"/>
        <w:ind w:firstLine="482"/>
        <w:rPr>
          <w:rFonts w:ascii="宋体" w:hAnsi="Calibri" w:eastAsia="宋体" w:cs="宋体"/>
          <w:b/>
          <w:bCs/>
          <w:color w:val="000000"/>
          <w:kern w:val="0"/>
        </w:rPr>
      </w:pPr>
      <w:r>
        <w:rPr>
          <w:rFonts w:hint="eastAsia" w:ascii="宋体" w:hAnsi="宋体" w:eastAsia="宋体" w:cs="Times New Roman"/>
          <w:b/>
          <w:sz w:val="24"/>
          <w:szCs w:val="24"/>
        </w:rPr>
        <w:t>（4）防止突发故障导致停产的收益：可实现故障实时报警，并自动切换备机投入运行，防止压力不足或空调冷站质量不达标影响正常生产等意外事故。</w:t>
      </w:r>
    </w:p>
    <w:p>
      <w:pPr>
        <w:pStyle w:val="1"/>
        <w:autoSpaceDE w:val="0"/>
        <w:autoSpaceDN w:val="0"/>
        <w:adjustRightInd w:val="0"/>
        <w:spacing w:line="300" w:lineRule="auto"/>
        <w:ind w:firstLine="482"/>
        <w:rPr>
          <w:rFonts w:ascii="宋体" w:hAnsi="Calibri" w:eastAsia="宋体" w:cs="宋体"/>
          <w:b/>
          <w:bCs/>
          <w:color w:val="000000"/>
          <w:kern w:val="0"/>
        </w:rPr>
      </w:pPr>
      <w:r>
        <w:rPr>
          <w:rFonts w:hint="eastAsia" w:ascii="宋体" w:hAnsi="宋体" w:eastAsia="宋体" w:cs="Times New Roman"/>
          <w:b/>
          <w:sz w:val="24"/>
          <w:szCs w:val="24"/>
        </w:rPr>
        <w:t>（5）数字化收益：可实时在PC端查看设备运行状况、能耗状况、用气状况，设备故障或异常状态下可实现多维度报警，避免因异常情况而未及时发现所导致的供气质量差等影响生产的问题，可最大限度降低运维成本，减少管理员巡检。</w:t>
      </w:r>
    </w:p>
    <w:p>
      <w:pPr>
        <w:autoSpaceDE w:val="0"/>
        <w:autoSpaceDN w:val="0"/>
        <w:adjustRightInd w:val="0"/>
        <w:spacing w:line="300" w:lineRule="auto"/>
        <w:ind w:firstLine="482"/>
      </w:pPr>
      <w:r>
        <w:rPr>
          <w:rFonts w:hint="eastAsia" w:ascii="宋体" w:hAnsi="宋体" w:eastAsia="宋体" w:cs="Times New Roman"/>
          <w:b/>
          <w:sz w:val="24"/>
          <w:szCs w:val="24"/>
          <w:lang w:val="en-US" w:eastAsia="zh-CN" w:bidi="ar-SA"/>
        </w:rPr>
        <w:t>（6）数智化改造管理收益：大屏2D/2.5D组态展示空调站运行状态，可实现设备数字化，系统数据化，对后期做设备的技改（冷水机组，吸干机，管道等）提供准准确的数据分析，可做精准的技改。</w:t>
      </w:r>
      <w:r>
        <w:rPr>
          <w:rFonts w:hint="eastAsia" w:ascii="宋体" w:hAnsi="宋体" w:eastAsia="宋体" w:cs="Times New Roman"/>
          <w:sz w:val="21"/>
          <w:szCs w:val="22"/>
          <w:lang w:val="en-US" w:eastAsia="zh-CN" w:bidi="ar-SA"/>
          <w:b/>
        </w:rPr>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宋体" w:eastAsia="宋体" w:cs="宋体"/>
          <w:b/>
          <w:sz w:val="28"/>
          <w:szCs w:val="22"/>
        </w:rPr>
        <w:t>附录：模板变量与数据字段对照表</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宋体" w:hAnsi="宋体" w:eastAsia="宋体" w:cs="宋体"/>
          <w:b/>
          <w:sz w:val="22"/>
          <w:szCs w:val="24"/>
          <w:color w:val="C00000"/>
        </w:rPr>
        <w:t>一、项目级变量</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gridCol w:w="7159"/>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模板变量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字段名(英文)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单位</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【项目区域】</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companyName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调研表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【站房类型】</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stationCount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座</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设备清单去重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【数据完整率(%)】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totalCompressorCount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【冷机节电(万kWh)】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centrifugalCount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【水泵节电(万kWh)】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screwCount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【冷却塔节电(万kWh)】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vfdCount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【总节电量(万kWh)】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totalAnnualEnergyConsumption</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调研表/月度累加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【电价(元/kWh)】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electricityPrice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元/kWh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调研表/省份查表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【综合节能率(%)】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annualElectricityCost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万元</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=年耗电量x电价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【数据时间段】</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dataPeriod</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能耗报表时间段</w:t>
            </w:r>
          </w:p>
        </w:tc>
      </w:tr>
    </w:tbl>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二、压力与运行数据变量</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gridCol w:w="7159"/>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模板变量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字段名(英文)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单位</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screwPressureRange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调研表/现场实测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centrifugalPressureSet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调研表/控制系统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averagePressure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近14天系统平均压力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avgScrewLoadRate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监控系统/现场实测</w:t>
            </w:r>
          </w:p>
        </w:tc>
      </w:tr>
    </w:tbl>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三、节能计算结果变量</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gridCol w:w="7159"/>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模板变量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字段名(英文)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单位</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数据来源/计算公式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annualEnergySaving</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=E_total_MWh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【综合节能率(%)】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energySavingRate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=(E_pressure+E_air)/E_originalx100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【节能率范围】</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annualSavings</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万元</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=E_total_MWhx1000x电价</w:t>
            </w:r>
          </w:p>
        </w:tc>
      </w:tr>
    </w:tbl>
    <w:sectPr>
      <w:headerReference w:type="default" r:id="rId5"/>
      <w:headerReference w:type="first" r:id="rId7"/>
      <w:headerReference w:type="even" r:id="rId6"/>
      <w:footerReference w:type="default" r:id="rId8"/>
      <w:footerReference w:type="first" r:id="rId10"/>
      <w:footerReference w:type="even" r:id="rId9"/>
      <w:pgSz w:w="11900" w:h="16840"/>
      <w:pgMar w:top="1440" w:right="1077" w:bottom="1440" w:left="1077" w:header="851" w:footer="992"/>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ranklin Gothic Book">
    <w:panose1 w:val="020B0503020102020204"/>
    <w:charset w:val="00"/>
    <w:family w:val="swiss"/>
    <w:pitch w:val="default"/>
    <w:sig w:usb0="00000287" w:usb1="00000000" w:usb2="00000000" w:usb3="00000000" w:csb0="2000009F" w:csb1="DFD70000"/>
  </w:font>
  <w:font w:name="隶书">
    <w:panose1 w:val="02010509060101010101"/>
    <w:charset w:val="86"/>
    <w:family w:val="modern"/>
    <w:pitch w:val="default"/>
    <w:sig w:usb0="00000001" w:usb1="080E0000" w:usb2="00000000" w:usb3="00000000" w:csb0="00040000" w:csb1="00000000"/>
  </w:font>
  <w:font w:name="Franklin Gothic Medium">
    <w:panose1 w:val="020B06030201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苹方-简">
    <w:altName w:val="微软雅黑"/>
    <w:panose1 w:val="00000000000000000000"/>
    <w:charset w:val="86"/>
    <w:family w:val="auto"/>
    <w:pitch w:val="default"/>
    <w:sig w:usb0="00000000" w:usb1="00000000" w:usb2="00000017" w:usb3="00000000" w:csb0="00040001" w:csb1="00000000"/>
  </w:font>
  <w:font w:name="等线">
    <w:panose1 w:val="02010600030101010101"/>
    <w:charset w:val="86"/>
    <w:family w:val="auto"/>
    <w:pitch w:val="default"/>
    <w:sig w:usb0="A00002BF" w:usb1="38CF7CFA" w:usb2="00000016" w:usb3="00000000" w:csb0="0004000F" w:csb1="00000000"/>
  </w:font>
  <w:font w:name="阿里巴巴普惠体 L">
    <w:altName w:val="宋体"/>
    <w:panose1 w:val="00000000000000000000"/>
    <w:charset w:val="00"/>
    <w:family w:val="roman"/>
    <w:pitch w:val="default"/>
    <w:sig w:usb0="00000000" w:usb1="00000000" w:usb2="0000001E"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9270129"/>
    </w:sdtPr>
    <w:sdtContent>
      <w:p w14:paraId="23F686D4">
        <w:pPr>
          <w:pStyle w:val="13"/>
          <w:ind w:left="480" w:firstLine="360"/>
          <w:jc w:val="center"/>
        </w:pPr>
        <w:r>
          <w:fldChar w:fldCharType="begin"/>
        </w:r>
        <w:r>
          <w:instrText xml:space="preserve">PAGE   \* MERGEFORMAT</w:instrText>
        </w:r>
        <w:r>
          <w:fldChar w:fldCharType="separate"/>
        </w:r>
        <w:r>
          <w:rPr>
            <w:lang w:val="zh-CN"/>
          </w:rPr>
          <w:t>2</w:t>
        </w:r>
        <w:r>
          <w:fldChar w:fldCharType="end"/>
        </w:r>
      </w:p>
    </w:sdtContent>
  </w:sdt>
  <w:p w14:paraId="439F37BA">
    <w:pPr>
      <w:pStyle w:val="13"/>
      <w:ind w:left="48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0E6AC">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0EC6F">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39009">
    <w:pPr>
      <w:pBdr>
        <w:bottom w:val="single" w:color="auto" w:sz="4" w:space="0"/>
      </w:pBdr>
      <w:spacing w:line="240" w:lineRule="auto"/>
      <w:ind w:firstLine="0" w:firstLineChars="0"/>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E2F8F">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9EEA8">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4662CC"/>
    <w:multiLevelType w:val="multilevel"/>
    <w:tmpl w:val="2E4662CC"/>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5DEB5E9F"/>
    <w:multiLevelType w:val="singleLevel"/>
    <w:tmpl w:val="5DEB5E9F"/>
    <w:lvl w:ilvl="0" w:tentative="0">
      <w:start w:val="1"/>
      <w:numFmt w:val="chineseCounting"/>
      <w:pStyle w:val="3"/>
      <w:suff w:val="nothing"/>
      <w:lvlText w:val="%1、"/>
      <w:lvlJc w:val="left"/>
      <w:pPr>
        <w:ind w:left="-420" w:firstLine="420"/>
      </w:pPr>
      <w:rPr>
        <w:rFonts w:hint="eastAsia"/>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v="urn:schemas-microsoft-com:vml" xmlns:w="http://schemas.openxmlformats.org/wordprocessingml/2006/main">
  <w:zoom w:percent="9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YzZjg2NTE1Nzk3ZWU3NTIwMTVlYjUwMWNkMjJjMTcifQ=="/>
  </w:docVars>
  <w:rsids>
    <w:rsidRoot w:val="00865992"/>
    <w:rsid w:val="0000010B"/>
    <w:rsid w:val="00002834"/>
    <w:rsid w:val="00011D1B"/>
    <w:rsid w:val="0002235A"/>
    <w:rsid w:val="000224AF"/>
    <w:rsid w:val="00031321"/>
    <w:rsid w:val="0003327E"/>
    <w:rsid w:val="000443E1"/>
    <w:rsid w:val="00046D5A"/>
    <w:rsid w:val="00051D5A"/>
    <w:rsid w:val="000556DE"/>
    <w:rsid w:val="00057348"/>
    <w:rsid w:val="00060880"/>
    <w:rsid w:val="000620E5"/>
    <w:rsid w:val="000716B4"/>
    <w:rsid w:val="00071D4F"/>
    <w:rsid w:val="0007717F"/>
    <w:rsid w:val="000779D7"/>
    <w:rsid w:val="00077B20"/>
    <w:rsid w:val="000866D4"/>
    <w:rsid w:val="00086C78"/>
    <w:rsid w:val="000907BD"/>
    <w:rsid w:val="00096B73"/>
    <w:rsid w:val="000976A8"/>
    <w:rsid w:val="000A1CA3"/>
    <w:rsid w:val="000A58C0"/>
    <w:rsid w:val="000B0E51"/>
    <w:rsid w:val="000B10AB"/>
    <w:rsid w:val="000B1E36"/>
    <w:rsid w:val="000B3CA7"/>
    <w:rsid w:val="000B6989"/>
    <w:rsid w:val="000C11EB"/>
    <w:rsid w:val="000C1306"/>
    <w:rsid w:val="000D2F0D"/>
    <w:rsid w:val="000D4594"/>
    <w:rsid w:val="000D66B2"/>
    <w:rsid w:val="000D697A"/>
    <w:rsid w:val="000E0406"/>
    <w:rsid w:val="000E0D04"/>
    <w:rsid w:val="000E1043"/>
    <w:rsid w:val="000E112E"/>
    <w:rsid w:val="000E3017"/>
    <w:rsid w:val="000F3B7E"/>
    <w:rsid w:val="001060CD"/>
    <w:rsid w:val="0011009A"/>
    <w:rsid w:val="00110131"/>
    <w:rsid w:val="00116295"/>
    <w:rsid w:val="0011650A"/>
    <w:rsid w:val="0012098C"/>
    <w:rsid w:val="00123C74"/>
    <w:rsid w:val="00126C9E"/>
    <w:rsid w:val="001318DA"/>
    <w:rsid w:val="00136312"/>
    <w:rsid w:val="001369DB"/>
    <w:rsid w:val="00136CD7"/>
    <w:rsid w:val="001403B5"/>
    <w:rsid w:val="00140E68"/>
    <w:rsid w:val="0014202C"/>
    <w:rsid w:val="00144131"/>
    <w:rsid w:val="001629F5"/>
    <w:rsid w:val="001639F8"/>
    <w:rsid w:val="00165111"/>
    <w:rsid w:val="00166DB3"/>
    <w:rsid w:val="00172034"/>
    <w:rsid w:val="0017547E"/>
    <w:rsid w:val="00177BB9"/>
    <w:rsid w:val="0018010D"/>
    <w:rsid w:val="00180E54"/>
    <w:rsid w:val="001818B1"/>
    <w:rsid w:val="001824C6"/>
    <w:rsid w:val="00182780"/>
    <w:rsid w:val="0018572F"/>
    <w:rsid w:val="00191DA6"/>
    <w:rsid w:val="0019491E"/>
    <w:rsid w:val="00195E9F"/>
    <w:rsid w:val="001A1094"/>
    <w:rsid w:val="001A1912"/>
    <w:rsid w:val="001A3E75"/>
    <w:rsid w:val="001B10F1"/>
    <w:rsid w:val="001B4175"/>
    <w:rsid w:val="001B61CA"/>
    <w:rsid w:val="001C5811"/>
    <w:rsid w:val="001C682B"/>
    <w:rsid w:val="001C7FB1"/>
    <w:rsid w:val="001D0392"/>
    <w:rsid w:val="001D64DB"/>
    <w:rsid w:val="001E0FB1"/>
    <w:rsid w:val="001E0FB4"/>
    <w:rsid w:val="001E30EC"/>
    <w:rsid w:val="001F37D6"/>
    <w:rsid w:val="001F634D"/>
    <w:rsid w:val="00212560"/>
    <w:rsid w:val="002202D6"/>
    <w:rsid w:val="002352F0"/>
    <w:rsid w:val="002371CB"/>
    <w:rsid w:val="002436C0"/>
    <w:rsid w:val="00243AB9"/>
    <w:rsid w:val="002468A7"/>
    <w:rsid w:val="00246B52"/>
    <w:rsid w:val="00250F09"/>
    <w:rsid w:val="002511A3"/>
    <w:rsid w:val="002523B9"/>
    <w:rsid w:val="002538EE"/>
    <w:rsid w:val="00254BE5"/>
    <w:rsid w:val="00255064"/>
    <w:rsid w:val="00255226"/>
    <w:rsid w:val="0025593B"/>
    <w:rsid w:val="002559C6"/>
    <w:rsid w:val="00261506"/>
    <w:rsid w:val="00263315"/>
    <w:rsid w:val="0026435C"/>
    <w:rsid w:val="002730CC"/>
    <w:rsid w:val="00275973"/>
    <w:rsid w:val="00277164"/>
    <w:rsid w:val="0027780E"/>
    <w:rsid w:val="00281A8D"/>
    <w:rsid w:val="002834C2"/>
    <w:rsid w:val="002978F4"/>
    <w:rsid w:val="002A0423"/>
    <w:rsid w:val="002A47AE"/>
    <w:rsid w:val="002B07E3"/>
    <w:rsid w:val="002B734B"/>
    <w:rsid w:val="002C1D8D"/>
    <w:rsid w:val="002C28F0"/>
    <w:rsid w:val="002C762F"/>
    <w:rsid w:val="002D2CBF"/>
    <w:rsid w:val="002D5225"/>
    <w:rsid w:val="002D5F12"/>
    <w:rsid w:val="002D66E4"/>
    <w:rsid w:val="002D7D3C"/>
    <w:rsid w:val="002E302C"/>
    <w:rsid w:val="002E33C8"/>
    <w:rsid w:val="002E38AF"/>
    <w:rsid w:val="002E629F"/>
    <w:rsid w:val="002E6BF5"/>
    <w:rsid w:val="002F00CB"/>
    <w:rsid w:val="002F0188"/>
    <w:rsid w:val="002F3FF6"/>
    <w:rsid w:val="002F4567"/>
    <w:rsid w:val="002F660D"/>
    <w:rsid w:val="002F7DAF"/>
    <w:rsid w:val="0030185E"/>
    <w:rsid w:val="00312434"/>
    <w:rsid w:val="00313979"/>
    <w:rsid w:val="00316CE3"/>
    <w:rsid w:val="00323EC3"/>
    <w:rsid w:val="0032675A"/>
    <w:rsid w:val="00331736"/>
    <w:rsid w:val="00332D9B"/>
    <w:rsid w:val="00334C8D"/>
    <w:rsid w:val="00335E30"/>
    <w:rsid w:val="00341012"/>
    <w:rsid w:val="0034400E"/>
    <w:rsid w:val="0034444F"/>
    <w:rsid w:val="00344DA1"/>
    <w:rsid w:val="0034635C"/>
    <w:rsid w:val="00350BCE"/>
    <w:rsid w:val="00362A59"/>
    <w:rsid w:val="00367D95"/>
    <w:rsid w:val="00371CC0"/>
    <w:rsid w:val="00380C8A"/>
    <w:rsid w:val="00382FBC"/>
    <w:rsid w:val="00383FCA"/>
    <w:rsid w:val="003866CD"/>
    <w:rsid w:val="00394F4B"/>
    <w:rsid w:val="00396455"/>
    <w:rsid w:val="00397803"/>
    <w:rsid w:val="003A6138"/>
    <w:rsid w:val="003A639D"/>
    <w:rsid w:val="003B107A"/>
    <w:rsid w:val="003B4FCE"/>
    <w:rsid w:val="003B6040"/>
    <w:rsid w:val="003B6510"/>
    <w:rsid w:val="003D043E"/>
    <w:rsid w:val="003D0648"/>
    <w:rsid w:val="003D08DB"/>
    <w:rsid w:val="003D3A9E"/>
    <w:rsid w:val="003E5651"/>
    <w:rsid w:val="003E6C88"/>
    <w:rsid w:val="003E7E94"/>
    <w:rsid w:val="003F26BB"/>
    <w:rsid w:val="003F66FD"/>
    <w:rsid w:val="003F6DD8"/>
    <w:rsid w:val="00403815"/>
    <w:rsid w:val="0040706F"/>
    <w:rsid w:val="0041171B"/>
    <w:rsid w:val="0042169E"/>
    <w:rsid w:val="00425EA4"/>
    <w:rsid w:val="0042691A"/>
    <w:rsid w:val="004318D8"/>
    <w:rsid w:val="004336CC"/>
    <w:rsid w:val="0043524F"/>
    <w:rsid w:val="004449BC"/>
    <w:rsid w:val="00453C8C"/>
    <w:rsid w:val="00455AA4"/>
    <w:rsid w:val="00455F7F"/>
    <w:rsid w:val="0045606D"/>
    <w:rsid w:val="0045635D"/>
    <w:rsid w:val="004563BE"/>
    <w:rsid w:val="00456F9B"/>
    <w:rsid w:val="00461297"/>
    <w:rsid w:val="004620D5"/>
    <w:rsid w:val="00462137"/>
    <w:rsid w:val="00462706"/>
    <w:rsid w:val="004654A4"/>
    <w:rsid w:val="00465DDD"/>
    <w:rsid w:val="0047008B"/>
    <w:rsid w:val="004711F9"/>
    <w:rsid w:val="004732E6"/>
    <w:rsid w:val="00474AFB"/>
    <w:rsid w:val="004762F7"/>
    <w:rsid w:val="00482419"/>
    <w:rsid w:val="00484A37"/>
    <w:rsid w:val="00493BCF"/>
    <w:rsid w:val="00496F53"/>
    <w:rsid w:val="0049789F"/>
    <w:rsid w:val="004A066B"/>
    <w:rsid w:val="004A4C41"/>
    <w:rsid w:val="004A7783"/>
    <w:rsid w:val="004B4CCB"/>
    <w:rsid w:val="004C07E4"/>
    <w:rsid w:val="004C0CBF"/>
    <w:rsid w:val="004C208F"/>
    <w:rsid w:val="004C37FE"/>
    <w:rsid w:val="004D1E42"/>
    <w:rsid w:val="004E0C5E"/>
    <w:rsid w:val="004E1E86"/>
    <w:rsid w:val="004E44B2"/>
    <w:rsid w:val="004E4AA7"/>
    <w:rsid w:val="004E7D8F"/>
    <w:rsid w:val="004F0B87"/>
    <w:rsid w:val="004F65C3"/>
    <w:rsid w:val="004F79E3"/>
    <w:rsid w:val="005032EB"/>
    <w:rsid w:val="005055F0"/>
    <w:rsid w:val="0050603F"/>
    <w:rsid w:val="005107EF"/>
    <w:rsid w:val="0051719D"/>
    <w:rsid w:val="00517603"/>
    <w:rsid w:val="00517888"/>
    <w:rsid w:val="005210D9"/>
    <w:rsid w:val="00521E0C"/>
    <w:rsid w:val="00523B6C"/>
    <w:rsid w:val="005323AD"/>
    <w:rsid w:val="005339E2"/>
    <w:rsid w:val="00542155"/>
    <w:rsid w:val="00545C8E"/>
    <w:rsid w:val="005475C1"/>
    <w:rsid w:val="00547CB6"/>
    <w:rsid w:val="00550665"/>
    <w:rsid w:val="00550C2F"/>
    <w:rsid w:val="005517AB"/>
    <w:rsid w:val="00552C36"/>
    <w:rsid w:val="0055440E"/>
    <w:rsid w:val="0055606A"/>
    <w:rsid w:val="00556BC8"/>
    <w:rsid w:val="005610B6"/>
    <w:rsid w:val="00561397"/>
    <w:rsid w:val="005620DD"/>
    <w:rsid w:val="00563914"/>
    <w:rsid w:val="005664F0"/>
    <w:rsid w:val="0056753E"/>
    <w:rsid w:val="005706B0"/>
    <w:rsid w:val="00570B98"/>
    <w:rsid w:val="00570F5A"/>
    <w:rsid w:val="005717CA"/>
    <w:rsid w:val="00575A90"/>
    <w:rsid w:val="00576ACD"/>
    <w:rsid w:val="00581751"/>
    <w:rsid w:val="00581ED0"/>
    <w:rsid w:val="00583A86"/>
    <w:rsid w:val="00584160"/>
    <w:rsid w:val="00586608"/>
    <w:rsid w:val="00597146"/>
    <w:rsid w:val="005A0BFF"/>
    <w:rsid w:val="005A28BA"/>
    <w:rsid w:val="005B1266"/>
    <w:rsid w:val="005C06C3"/>
    <w:rsid w:val="005C2CBD"/>
    <w:rsid w:val="005C38CE"/>
    <w:rsid w:val="005C4968"/>
    <w:rsid w:val="005C5EAB"/>
    <w:rsid w:val="005C62C4"/>
    <w:rsid w:val="005C7601"/>
    <w:rsid w:val="005C76C5"/>
    <w:rsid w:val="005D023A"/>
    <w:rsid w:val="005D13D4"/>
    <w:rsid w:val="005D16EC"/>
    <w:rsid w:val="005D6276"/>
    <w:rsid w:val="005D63E6"/>
    <w:rsid w:val="005E1A6A"/>
    <w:rsid w:val="005E3083"/>
    <w:rsid w:val="005E3E82"/>
    <w:rsid w:val="005E45FA"/>
    <w:rsid w:val="005F1AE9"/>
    <w:rsid w:val="006019AC"/>
    <w:rsid w:val="00607280"/>
    <w:rsid w:val="006142C2"/>
    <w:rsid w:val="00616B71"/>
    <w:rsid w:val="006206B9"/>
    <w:rsid w:val="00620D8F"/>
    <w:rsid w:val="00620E45"/>
    <w:rsid w:val="006217A2"/>
    <w:rsid w:val="00626940"/>
    <w:rsid w:val="0062748E"/>
    <w:rsid w:val="00627BF3"/>
    <w:rsid w:val="0063038C"/>
    <w:rsid w:val="00632446"/>
    <w:rsid w:val="006339ED"/>
    <w:rsid w:val="00634F92"/>
    <w:rsid w:val="006374FB"/>
    <w:rsid w:val="0064436B"/>
    <w:rsid w:val="0065471F"/>
    <w:rsid w:val="00661E7F"/>
    <w:rsid w:val="0066246E"/>
    <w:rsid w:val="00662D40"/>
    <w:rsid w:val="00662ED3"/>
    <w:rsid w:val="006641F5"/>
    <w:rsid w:val="00664AC5"/>
    <w:rsid w:val="00670CF5"/>
    <w:rsid w:val="006716C8"/>
    <w:rsid w:val="00671DEF"/>
    <w:rsid w:val="006752A0"/>
    <w:rsid w:val="00677A43"/>
    <w:rsid w:val="006818AF"/>
    <w:rsid w:val="00682CE2"/>
    <w:rsid w:val="006835F1"/>
    <w:rsid w:val="00684B93"/>
    <w:rsid w:val="00685E9A"/>
    <w:rsid w:val="00693F55"/>
    <w:rsid w:val="006954D6"/>
    <w:rsid w:val="006956D9"/>
    <w:rsid w:val="006A1D55"/>
    <w:rsid w:val="006A7153"/>
    <w:rsid w:val="006B29BB"/>
    <w:rsid w:val="006B3290"/>
    <w:rsid w:val="006B3C0E"/>
    <w:rsid w:val="006B6D28"/>
    <w:rsid w:val="006C0862"/>
    <w:rsid w:val="006C1E59"/>
    <w:rsid w:val="006C6CE4"/>
    <w:rsid w:val="006D3C54"/>
    <w:rsid w:val="006D5DC2"/>
    <w:rsid w:val="006E5F88"/>
    <w:rsid w:val="006E7E32"/>
    <w:rsid w:val="006F07CA"/>
    <w:rsid w:val="006F3778"/>
    <w:rsid w:val="006F4B43"/>
    <w:rsid w:val="006F4BF2"/>
    <w:rsid w:val="006F5063"/>
    <w:rsid w:val="006F7DFE"/>
    <w:rsid w:val="007007D9"/>
    <w:rsid w:val="00700F3A"/>
    <w:rsid w:val="0070140B"/>
    <w:rsid w:val="007026FB"/>
    <w:rsid w:val="00702AB1"/>
    <w:rsid w:val="00703666"/>
    <w:rsid w:val="007039F8"/>
    <w:rsid w:val="00703FD6"/>
    <w:rsid w:val="00706989"/>
    <w:rsid w:val="00707786"/>
    <w:rsid w:val="00715966"/>
    <w:rsid w:val="0072194C"/>
    <w:rsid w:val="00721D35"/>
    <w:rsid w:val="007233A2"/>
    <w:rsid w:val="00723553"/>
    <w:rsid w:val="00731642"/>
    <w:rsid w:val="0073324C"/>
    <w:rsid w:val="00735374"/>
    <w:rsid w:val="00735464"/>
    <w:rsid w:val="00735A68"/>
    <w:rsid w:val="00741C28"/>
    <w:rsid w:val="0074412F"/>
    <w:rsid w:val="007507B6"/>
    <w:rsid w:val="00751078"/>
    <w:rsid w:val="0075386F"/>
    <w:rsid w:val="00755DB2"/>
    <w:rsid w:val="0075762C"/>
    <w:rsid w:val="007624F5"/>
    <w:rsid w:val="007708D6"/>
    <w:rsid w:val="007713B0"/>
    <w:rsid w:val="00775487"/>
    <w:rsid w:val="00775829"/>
    <w:rsid w:val="00776790"/>
    <w:rsid w:val="0077715E"/>
    <w:rsid w:val="00785990"/>
    <w:rsid w:val="00787570"/>
    <w:rsid w:val="00794AC9"/>
    <w:rsid w:val="007A2BA2"/>
    <w:rsid w:val="007A5BE5"/>
    <w:rsid w:val="007B2509"/>
    <w:rsid w:val="007B308D"/>
    <w:rsid w:val="007C401F"/>
    <w:rsid w:val="007C43B5"/>
    <w:rsid w:val="007C7E32"/>
    <w:rsid w:val="007C7EEC"/>
    <w:rsid w:val="007D16AF"/>
    <w:rsid w:val="007D74E3"/>
    <w:rsid w:val="007D7BF8"/>
    <w:rsid w:val="007E02B7"/>
    <w:rsid w:val="007E2401"/>
    <w:rsid w:val="007F1F70"/>
    <w:rsid w:val="007F201F"/>
    <w:rsid w:val="007F3FB9"/>
    <w:rsid w:val="007F4F1D"/>
    <w:rsid w:val="007F6D3C"/>
    <w:rsid w:val="0080084B"/>
    <w:rsid w:val="00801C5C"/>
    <w:rsid w:val="008026A4"/>
    <w:rsid w:val="008029E0"/>
    <w:rsid w:val="00804962"/>
    <w:rsid w:val="00810989"/>
    <w:rsid w:val="0081300E"/>
    <w:rsid w:val="00815A76"/>
    <w:rsid w:val="00816568"/>
    <w:rsid w:val="00816765"/>
    <w:rsid w:val="00817450"/>
    <w:rsid w:val="00821C3E"/>
    <w:rsid w:val="00821E53"/>
    <w:rsid w:val="00824968"/>
    <w:rsid w:val="00830DE6"/>
    <w:rsid w:val="0083350D"/>
    <w:rsid w:val="008355FF"/>
    <w:rsid w:val="008411BF"/>
    <w:rsid w:val="00846D45"/>
    <w:rsid w:val="00855342"/>
    <w:rsid w:val="00855586"/>
    <w:rsid w:val="00860BDC"/>
    <w:rsid w:val="00861F6F"/>
    <w:rsid w:val="00865992"/>
    <w:rsid w:val="0087081E"/>
    <w:rsid w:val="00880A05"/>
    <w:rsid w:val="00883208"/>
    <w:rsid w:val="00883CC9"/>
    <w:rsid w:val="00891898"/>
    <w:rsid w:val="00891D13"/>
    <w:rsid w:val="008A7F19"/>
    <w:rsid w:val="008B01B7"/>
    <w:rsid w:val="008B2D2E"/>
    <w:rsid w:val="008B6727"/>
    <w:rsid w:val="008B67FF"/>
    <w:rsid w:val="008B6D22"/>
    <w:rsid w:val="008D2182"/>
    <w:rsid w:val="008D260A"/>
    <w:rsid w:val="008D4AC5"/>
    <w:rsid w:val="008E3C84"/>
    <w:rsid w:val="008E6BE3"/>
    <w:rsid w:val="008E7175"/>
    <w:rsid w:val="008E776B"/>
    <w:rsid w:val="008F0AA3"/>
    <w:rsid w:val="008F39EA"/>
    <w:rsid w:val="008F40F1"/>
    <w:rsid w:val="0090195E"/>
    <w:rsid w:val="0090438D"/>
    <w:rsid w:val="009067A0"/>
    <w:rsid w:val="00911508"/>
    <w:rsid w:val="009128B9"/>
    <w:rsid w:val="00913177"/>
    <w:rsid w:val="009147EA"/>
    <w:rsid w:val="00920049"/>
    <w:rsid w:val="009204AA"/>
    <w:rsid w:val="00927BEA"/>
    <w:rsid w:val="0093093A"/>
    <w:rsid w:val="00930D08"/>
    <w:rsid w:val="0093221D"/>
    <w:rsid w:val="00933D15"/>
    <w:rsid w:val="00935705"/>
    <w:rsid w:val="00935A2B"/>
    <w:rsid w:val="00935DA8"/>
    <w:rsid w:val="00936349"/>
    <w:rsid w:val="009424C2"/>
    <w:rsid w:val="0094656F"/>
    <w:rsid w:val="00946BEF"/>
    <w:rsid w:val="00947321"/>
    <w:rsid w:val="0095311F"/>
    <w:rsid w:val="00953260"/>
    <w:rsid w:val="00954B8C"/>
    <w:rsid w:val="00957862"/>
    <w:rsid w:val="00957DA0"/>
    <w:rsid w:val="0096113C"/>
    <w:rsid w:val="00962244"/>
    <w:rsid w:val="00965A26"/>
    <w:rsid w:val="009669BF"/>
    <w:rsid w:val="00970328"/>
    <w:rsid w:val="00972D3B"/>
    <w:rsid w:val="00973C8D"/>
    <w:rsid w:val="00980450"/>
    <w:rsid w:val="009827B8"/>
    <w:rsid w:val="0098446B"/>
    <w:rsid w:val="00984AB8"/>
    <w:rsid w:val="009857B8"/>
    <w:rsid w:val="0098730A"/>
    <w:rsid w:val="00993D7B"/>
    <w:rsid w:val="00995A7C"/>
    <w:rsid w:val="009A15FF"/>
    <w:rsid w:val="009A178F"/>
    <w:rsid w:val="009A2F42"/>
    <w:rsid w:val="009A37ED"/>
    <w:rsid w:val="009A53E2"/>
    <w:rsid w:val="009A69C7"/>
    <w:rsid w:val="009B2608"/>
    <w:rsid w:val="009B3666"/>
    <w:rsid w:val="009C214B"/>
    <w:rsid w:val="009C44DC"/>
    <w:rsid w:val="009D65BA"/>
    <w:rsid w:val="009E09B1"/>
    <w:rsid w:val="009E4BEF"/>
    <w:rsid w:val="009E4C1E"/>
    <w:rsid w:val="009F11F3"/>
    <w:rsid w:val="009F2A62"/>
    <w:rsid w:val="009F4446"/>
    <w:rsid w:val="009F5616"/>
    <w:rsid w:val="009F5A2A"/>
    <w:rsid w:val="00A00A89"/>
    <w:rsid w:val="00A00DD4"/>
    <w:rsid w:val="00A024CA"/>
    <w:rsid w:val="00A037C9"/>
    <w:rsid w:val="00A11BBD"/>
    <w:rsid w:val="00A155CF"/>
    <w:rsid w:val="00A179FA"/>
    <w:rsid w:val="00A2058D"/>
    <w:rsid w:val="00A21EE7"/>
    <w:rsid w:val="00A25579"/>
    <w:rsid w:val="00A272E9"/>
    <w:rsid w:val="00A33CA6"/>
    <w:rsid w:val="00A34BBE"/>
    <w:rsid w:val="00A36323"/>
    <w:rsid w:val="00A36ADF"/>
    <w:rsid w:val="00A36AEA"/>
    <w:rsid w:val="00A41252"/>
    <w:rsid w:val="00A46B78"/>
    <w:rsid w:val="00A5278E"/>
    <w:rsid w:val="00A54FC7"/>
    <w:rsid w:val="00A62328"/>
    <w:rsid w:val="00A625B9"/>
    <w:rsid w:val="00A62F93"/>
    <w:rsid w:val="00A64A31"/>
    <w:rsid w:val="00A65B68"/>
    <w:rsid w:val="00A6610D"/>
    <w:rsid w:val="00A66AD5"/>
    <w:rsid w:val="00A7387B"/>
    <w:rsid w:val="00A73FBE"/>
    <w:rsid w:val="00A77B45"/>
    <w:rsid w:val="00A82141"/>
    <w:rsid w:val="00A82E9D"/>
    <w:rsid w:val="00A84226"/>
    <w:rsid w:val="00A845CB"/>
    <w:rsid w:val="00A87B65"/>
    <w:rsid w:val="00A9114A"/>
    <w:rsid w:val="00A92FA1"/>
    <w:rsid w:val="00A941E9"/>
    <w:rsid w:val="00A945EE"/>
    <w:rsid w:val="00A95F8C"/>
    <w:rsid w:val="00AA0172"/>
    <w:rsid w:val="00AA07BA"/>
    <w:rsid w:val="00AA088B"/>
    <w:rsid w:val="00AA0EC8"/>
    <w:rsid w:val="00AA1DAA"/>
    <w:rsid w:val="00AA5025"/>
    <w:rsid w:val="00AB01B7"/>
    <w:rsid w:val="00AB4670"/>
    <w:rsid w:val="00AB568E"/>
    <w:rsid w:val="00AC0ADE"/>
    <w:rsid w:val="00AC36AB"/>
    <w:rsid w:val="00AC3DE1"/>
    <w:rsid w:val="00AC4AE1"/>
    <w:rsid w:val="00AC79FC"/>
    <w:rsid w:val="00AD3766"/>
    <w:rsid w:val="00AD776C"/>
    <w:rsid w:val="00AE0B8B"/>
    <w:rsid w:val="00AE572C"/>
    <w:rsid w:val="00AE5C9F"/>
    <w:rsid w:val="00AE5FC3"/>
    <w:rsid w:val="00AF29AB"/>
    <w:rsid w:val="00AF309C"/>
    <w:rsid w:val="00AF6A1F"/>
    <w:rsid w:val="00B01808"/>
    <w:rsid w:val="00B02866"/>
    <w:rsid w:val="00B111A1"/>
    <w:rsid w:val="00B12602"/>
    <w:rsid w:val="00B17FE5"/>
    <w:rsid w:val="00B203C3"/>
    <w:rsid w:val="00B2068B"/>
    <w:rsid w:val="00B20D04"/>
    <w:rsid w:val="00B27CA1"/>
    <w:rsid w:val="00B32923"/>
    <w:rsid w:val="00B34B30"/>
    <w:rsid w:val="00B34BD1"/>
    <w:rsid w:val="00B3510D"/>
    <w:rsid w:val="00B353F8"/>
    <w:rsid w:val="00B35573"/>
    <w:rsid w:val="00B41199"/>
    <w:rsid w:val="00B4487A"/>
    <w:rsid w:val="00B5179F"/>
    <w:rsid w:val="00B51C11"/>
    <w:rsid w:val="00B534D9"/>
    <w:rsid w:val="00B573B4"/>
    <w:rsid w:val="00B62542"/>
    <w:rsid w:val="00B7012B"/>
    <w:rsid w:val="00B7166E"/>
    <w:rsid w:val="00B72023"/>
    <w:rsid w:val="00B73D37"/>
    <w:rsid w:val="00B804C1"/>
    <w:rsid w:val="00B82DFE"/>
    <w:rsid w:val="00B91C03"/>
    <w:rsid w:val="00BA0B25"/>
    <w:rsid w:val="00BA1A5C"/>
    <w:rsid w:val="00BA37A4"/>
    <w:rsid w:val="00BA561C"/>
    <w:rsid w:val="00BA7A76"/>
    <w:rsid w:val="00BB15A6"/>
    <w:rsid w:val="00BB25D6"/>
    <w:rsid w:val="00BB6317"/>
    <w:rsid w:val="00BB7B83"/>
    <w:rsid w:val="00BC059B"/>
    <w:rsid w:val="00BC173A"/>
    <w:rsid w:val="00BC3877"/>
    <w:rsid w:val="00BC5445"/>
    <w:rsid w:val="00BC7DC9"/>
    <w:rsid w:val="00BD0E2A"/>
    <w:rsid w:val="00BD620A"/>
    <w:rsid w:val="00BE2037"/>
    <w:rsid w:val="00BE2A0E"/>
    <w:rsid w:val="00BE4B3A"/>
    <w:rsid w:val="00BE7819"/>
    <w:rsid w:val="00BF083E"/>
    <w:rsid w:val="00BF70FC"/>
    <w:rsid w:val="00C024A1"/>
    <w:rsid w:val="00C04D88"/>
    <w:rsid w:val="00C05F8A"/>
    <w:rsid w:val="00C13F50"/>
    <w:rsid w:val="00C1470C"/>
    <w:rsid w:val="00C16AFD"/>
    <w:rsid w:val="00C16D4B"/>
    <w:rsid w:val="00C2198D"/>
    <w:rsid w:val="00C2593D"/>
    <w:rsid w:val="00C275A5"/>
    <w:rsid w:val="00C32F97"/>
    <w:rsid w:val="00C34E7E"/>
    <w:rsid w:val="00C3752A"/>
    <w:rsid w:val="00C4410A"/>
    <w:rsid w:val="00C4490D"/>
    <w:rsid w:val="00C52A66"/>
    <w:rsid w:val="00C5325B"/>
    <w:rsid w:val="00C54C17"/>
    <w:rsid w:val="00C55EEA"/>
    <w:rsid w:val="00C56707"/>
    <w:rsid w:val="00C610C8"/>
    <w:rsid w:val="00C6357B"/>
    <w:rsid w:val="00C63BCB"/>
    <w:rsid w:val="00C6421B"/>
    <w:rsid w:val="00C66662"/>
    <w:rsid w:val="00C77927"/>
    <w:rsid w:val="00C84DCE"/>
    <w:rsid w:val="00C95307"/>
    <w:rsid w:val="00CA2C52"/>
    <w:rsid w:val="00CA3D06"/>
    <w:rsid w:val="00CA48B6"/>
    <w:rsid w:val="00CA6D03"/>
    <w:rsid w:val="00CB0A25"/>
    <w:rsid w:val="00CB0B5A"/>
    <w:rsid w:val="00CB180E"/>
    <w:rsid w:val="00CB4553"/>
    <w:rsid w:val="00CB4764"/>
    <w:rsid w:val="00CB574F"/>
    <w:rsid w:val="00CC076C"/>
    <w:rsid w:val="00CC1C1B"/>
    <w:rsid w:val="00CC7976"/>
    <w:rsid w:val="00CD0AC4"/>
    <w:rsid w:val="00CD1C30"/>
    <w:rsid w:val="00CD1DF8"/>
    <w:rsid w:val="00CD58F7"/>
    <w:rsid w:val="00CD7344"/>
    <w:rsid w:val="00CE09CD"/>
    <w:rsid w:val="00CF1D3B"/>
    <w:rsid w:val="00CF3F6C"/>
    <w:rsid w:val="00CF50E9"/>
    <w:rsid w:val="00CF6992"/>
    <w:rsid w:val="00D01311"/>
    <w:rsid w:val="00D019CA"/>
    <w:rsid w:val="00D01A45"/>
    <w:rsid w:val="00D04E37"/>
    <w:rsid w:val="00D04E92"/>
    <w:rsid w:val="00D1189C"/>
    <w:rsid w:val="00D21814"/>
    <w:rsid w:val="00D23E72"/>
    <w:rsid w:val="00D24D4D"/>
    <w:rsid w:val="00D251AB"/>
    <w:rsid w:val="00D25BB1"/>
    <w:rsid w:val="00D262B5"/>
    <w:rsid w:val="00D30385"/>
    <w:rsid w:val="00D47EE8"/>
    <w:rsid w:val="00D522E9"/>
    <w:rsid w:val="00D53F62"/>
    <w:rsid w:val="00D632F9"/>
    <w:rsid w:val="00D65558"/>
    <w:rsid w:val="00D74371"/>
    <w:rsid w:val="00D76030"/>
    <w:rsid w:val="00D81410"/>
    <w:rsid w:val="00D81ED4"/>
    <w:rsid w:val="00D83C8D"/>
    <w:rsid w:val="00D9060F"/>
    <w:rsid w:val="00D91428"/>
    <w:rsid w:val="00D978B8"/>
    <w:rsid w:val="00DA0C30"/>
    <w:rsid w:val="00DB0D41"/>
    <w:rsid w:val="00DB181B"/>
    <w:rsid w:val="00DB382D"/>
    <w:rsid w:val="00DB6425"/>
    <w:rsid w:val="00DC18F9"/>
    <w:rsid w:val="00DC4B19"/>
    <w:rsid w:val="00DC53A8"/>
    <w:rsid w:val="00DC7114"/>
    <w:rsid w:val="00DD0DB8"/>
    <w:rsid w:val="00DD1ECB"/>
    <w:rsid w:val="00DD3CEC"/>
    <w:rsid w:val="00DE0D69"/>
    <w:rsid w:val="00DE4D1D"/>
    <w:rsid w:val="00DE6AC5"/>
    <w:rsid w:val="00DF02DB"/>
    <w:rsid w:val="00DF120C"/>
    <w:rsid w:val="00E016B6"/>
    <w:rsid w:val="00E03130"/>
    <w:rsid w:val="00E102A7"/>
    <w:rsid w:val="00E126D9"/>
    <w:rsid w:val="00E133BC"/>
    <w:rsid w:val="00E171F2"/>
    <w:rsid w:val="00E22CB4"/>
    <w:rsid w:val="00E23BC8"/>
    <w:rsid w:val="00E24F3F"/>
    <w:rsid w:val="00E2786A"/>
    <w:rsid w:val="00E319B9"/>
    <w:rsid w:val="00E32623"/>
    <w:rsid w:val="00E35D35"/>
    <w:rsid w:val="00E36E8D"/>
    <w:rsid w:val="00E43220"/>
    <w:rsid w:val="00E501CD"/>
    <w:rsid w:val="00E50925"/>
    <w:rsid w:val="00E51446"/>
    <w:rsid w:val="00E55224"/>
    <w:rsid w:val="00E61C3C"/>
    <w:rsid w:val="00E66DE4"/>
    <w:rsid w:val="00E705B0"/>
    <w:rsid w:val="00E70C2B"/>
    <w:rsid w:val="00E8250F"/>
    <w:rsid w:val="00E82F40"/>
    <w:rsid w:val="00E83BCB"/>
    <w:rsid w:val="00E912D1"/>
    <w:rsid w:val="00E93C8F"/>
    <w:rsid w:val="00E97FEC"/>
    <w:rsid w:val="00EA160B"/>
    <w:rsid w:val="00EB4345"/>
    <w:rsid w:val="00EB44F7"/>
    <w:rsid w:val="00EC3581"/>
    <w:rsid w:val="00EC492F"/>
    <w:rsid w:val="00EC4B23"/>
    <w:rsid w:val="00EC6630"/>
    <w:rsid w:val="00ED1ADB"/>
    <w:rsid w:val="00ED2A00"/>
    <w:rsid w:val="00ED4356"/>
    <w:rsid w:val="00ED4696"/>
    <w:rsid w:val="00ED4B00"/>
    <w:rsid w:val="00EE13A0"/>
    <w:rsid w:val="00EE1B9B"/>
    <w:rsid w:val="00EE24F4"/>
    <w:rsid w:val="00EE41D5"/>
    <w:rsid w:val="00EE6A0C"/>
    <w:rsid w:val="00EF29B5"/>
    <w:rsid w:val="00EF6D72"/>
    <w:rsid w:val="00F13E49"/>
    <w:rsid w:val="00F17F0D"/>
    <w:rsid w:val="00F2148D"/>
    <w:rsid w:val="00F21B9A"/>
    <w:rsid w:val="00F225DE"/>
    <w:rsid w:val="00F23EAF"/>
    <w:rsid w:val="00F31047"/>
    <w:rsid w:val="00F32117"/>
    <w:rsid w:val="00F32231"/>
    <w:rsid w:val="00F32F8C"/>
    <w:rsid w:val="00F33B15"/>
    <w:rsid w:val="00F36191"/>
    <w:rsid w:val="00F53392"/>
    <w:rsid w:val="00F548D8"/>
    <w:rsid w:val="00F56175"/>
    <w:rsid w:val="00F56A5F"/>
    <w:rsid w:val="00F668EE"/>
    <w:rsid w:val="00F6737B"/>
    <w:rsid w:val="00F673F1"/>
    <w:rsid w:val="00F677CB"/>
    <w:rsid w:val="00F72625"/>
    <w:rsid w:val="00F726D6"/>
    <w:rsid w:val="00F73037"/>
    <w:rsid w:val="00F738EA"/>
    <w:rsid w:val="00F76AA4"/>
    <w:rsid w:val="00F81960"/>
    <w:rsid w:val="00F83394"/>
    <w:rsid w:val="00F83E37"/>
    <w:rsid w:val="00F905E8"/>
    <w:rsid w:val="00F91369"/>
    <w:rsid w:val="00F9174E"/>
    <w:rsid w:val="00F93415"/>
    <w:rsid w:val="00F9345B"/>
    <w:rsid w:val="00F95BAD"/>
    <w:rsid w:val="00F966AF"/>
    <w:rsid w:val="00FA3E2B"/>
    <w:rsid w:val="00FA429E"/>
    <w:rsid w:val="00FA4F58"/>
    <w:rsid w:val="00FA4FDD"/>
    <w:rsid w:val="00FC102B"/>
    <w:rsid w:val="00FC16A5"/>
    <w:rsid w:val="00FC220E"/>
    <w:rsid w:val="00FC67FE"/>
    <w:rsid w:val="00FD0F3C"/>
    <w:rsid w:val="00FD0FB9"/>
    <w:rsid w:val="00FD5AC5"/>
    <w:rsid w:val="00FD6B89"/>
    <w:rsid w:val="00FD7664"/>
    <w:rsid w:val="00FE46DA"/>
    <w:rsid w:val="00FE5E0D"/>
    <w:rsid w:val="00FE7857"/>
    <w:rsid w:val="00FE7F05"/>
    <w:rsid w:val="00FF05BA"/>
    <w:rsid w:val="00FF05BD"/>
    <w:rsid w:val="00FF2115"/>
    <w:rsid w:val="00FF2BDD"/>
    <w:rsid w:val="00FF698D"/>
    <w:rsid w:val="00FF6B27"/>
    <w:rsid w:val="015868CE"/>
    <w:rsid w:val="017759AF"/>
    <w:rsid w:val="019C2B74"/>
    <w:rsid w:val="01BF5670"/>
    <w:rsid w:val="0251658A"/>
    <w:rsid w:val="02980C51"/>
    <w:rsid w:val="02FD0379"/>
    <w:rsid w:val="03093D29"/>
    <w:rsid w:val="034C4B32"/>
    <w:rsid w:val="037D2CC2"/>
    <w:rsid w:val="038B2E4E"/>
    <w:rsid w:val="03A41ABD"/>
    <w:rsid w:val="047A5783"/>
    <w:rsid w:val="049649A2"/>
    <w:rsid w:val="04D14A7B"/>
    <w:rsid w:val="062B3DA9"/>
    <w:rsid w:val="06E14FA3"/>
    <w:rsid w:val="06E76176"/>
    <w:rsid w:val="06F75A83"/>
    <w:rsid w:val="072D5E82"/>
    <w:rsid w:val="07D402C3"/>
    <w:rsid w:val="07E336F1"/>
    <w:rsid w:val="082850EF"/>
    <w:rsid w:val="0874487C"/>
    <w:rsid w:val="08E44227"/>
    <w:rsid w:val="092B00B4"/>
    <w:rsid w:val="094678C6"/>
    <w:rsid w:val="09671A03"/>
    <w:rsid w:val="09AE3859"/>
    <w:rsid w:val="0A9105F3"/>
    <w:rsid w:val="0AD24005"/>
    <w:rsid w:val="0B80688A"/>
    <w:rsid w:val="0BBD6B56"/>
    <w:rsid w:val="0BC80685"/>
    <w:rsid w:val="0BE67B9E"/>
    <w:rsid w:val="0C1D2429"/>
    <w:rsid w:val="0CC90792"/>
    <w:rsid w:val="0D1A2F3A"/>
    <w:rsid w:val="0DF81E23"/>
    <w:rsid w:val="10927569"/>
    <w:rsid w:val="10EC4118"/>
    <w:rsid w:val="114A0E77"/>
    <w:rsid w:val="12A964A8"/>
    <w:rsid w:val="13053EA8"/>
    <w:rsid w:val="132905B4"/>
    <w:rsid w:val="136519B4"/>
    <w:rsid w:val="139A707D"/>
    <w:rsid w:val="14196F4D"/>
    <w:rsid w:val="147D15C0"/>
    <w:rsid w:val="14C90FC9"/>
    <w:rsid w:val="160B6E3F"/>
    <w:rsid w:val="16126916"/>
    <w:rsid w:val="16B46444"/>
    <w:rsid w:val="16FE2244"/>
    <w:rsid w:val="187A195D"/>
    <w:rsid w:val="19180F25"/>
    <w:rsid w:val="19291599"/>
    <w:rsid w:val="199E77AB"/>
    <w:rsid w:val="1ACD382D"/>
    <w:rsid w:val="1AD77484"/>
    <w:rsid w:val="1B87693F"/>
    <w:rsid w:val="1BA3160C"/>
    <w:rsid w:val="1BE970E6"/>
    <w:rsid w:val="1C2A5D6E"/>
    <w:rsid w:val="1C7138CC"/>
    <w:rsid w:val="1C8C0A9A"/>
    <w:rsid w:val="1CD2079A"/>
    <w:rsid w:val="1DB75E17"/>
    <w:rsid w:val="1E830FFD"/>
    <w:rsid w:val="1EC921EF"/>
    <w:rsid w:val="1F7C7212"/>
    <w:rsid w:val="1FC658C9"/>
    <w:rsid w:val="1FDF0C5B"/>
    <w:rsid w:val="2039327B"/>
    <w:rsid w:val="20D640A5"/>
    <w:rsid w:val="214C22D6"/>
    <w:rsid w:val="2152238B"/>
    <w:rsid w:val="22590A13"/>
    <w:rsid w:val="22FA22A5"/>
    <w:rsid w:val="23D17502"/>
    <w:rsid w:val="24090166"/>
    <w:rsid w:val="2429403F"/>
    <w:rsid w:val="248669B2"/>
    <w:rsid w:val="24EB1F90"/>
    <w:rsid w:val="25E002C1"/>
    <w:rsid w:val="26195C5D"/>
    <w:rsid w:val="26883AD2"/>
    <w:rsid w:val="26A522B6"/>
    <w:rsid w:val="27203E0F"/>
    <w:rsid w:val="2780589B"/>
    <w:rsid w:val="27E82D91"/>
    <w:rsid w:val="28C01BB6"/>
    <w:rsid w:val="296F0071"/>
    <w:rsid w:val="2A021BF3"/>
    <w:rsid w:val="2A087D89"/>
    <w:rsid w:val="2ADD761B"/>
    <w:rsid w:val="2C025E4A"/>
    <w:rsid w:val="2C0D6872"/>
    <w:rsid w:val="2C55715B"/>
    <w:rsid w:val="2CBF201D"/>
    <w:rsid w:val="2E2D48F9"/>
    <w:rsid w:val="2E353FE4"/>
    <w:rsid w:val="2E734D2A"/>
    <w:rsid w:val="2E9F5551"/>
    <w:rsid w:val="2EDF7E1A"/>
    <w:rsid w:val="301A1C5D"/>
    <w:rsid w:val="30CC7552"/>
    <w:rsid w:val="31DD0B46"/>
    <w:rsid w:val="355567DF"/>
    <w:rsid w:val="35917239"/>
    <w:rsid w:val="35B91156"/>
    <w:rsid w:val="35BD0BD6"/>
    <w:rsid w:val="360C5A2F"/>
    <w:rsid w:val="365E7891"/>
    <w:rsid w:val="36C530F6"/>
    <w:rsid w:val="36F67FF5"/>
    <w:rsid w:val="37E51A18"/>
    <w:rsid w:val="37F64DE2"/>
    <w:rsid w:val="38A74091"/>
    <w:rsid w:val="38FA2EC5"/>
    <w:rsid w:val="395A407D"/>
    <w:rsid w:val="396F3DDF"/>
    <w:rsid w:val="3A6B5ACB"/>
    <w:rsid w:val="3A981252"/>
    <w:rsid w:val="3AEB3FF0"/>
    <w:rsid w:val="3B1D844A"/>
    <w:rsid w:val="3BBF3034"/>
    <w:rsid w:val="3BFD8FA7"/>
    <w:rsid w:val="3C4129E2"/>
    <w:rsid w:val="3C44ECC6"/>
    <w:rsid w:val="3D07D271"/>
    <w:rsid w:val="3D326051"/>
    <w:rsid w:val="3D985129"/>
    <w:rsid w:val="3E3C6BB9"/>
    <w:rsid w:val="3E4F515B"/>
    <w:rsid w:val="3E646D5F"/>
    <w:rsid w:val="3F0F67CB"/>
    <w:rsid w:val="3F7BE337"/>
    <w:rsid w:val="3F835172"/>
    <w:rsid w:val="3F96FC68"/>
    <w:rsid w:val="3FC531E4"/>
    <w:rsid w:val="3FDC66FA"/>
    <w:rsid w:val="40972172"/>
    <w:rsid w:val="41FD6643"/>
    <w:rsid w:val="42F36A7F"/>
    <w:rsid w:val="43150900"/>
    <w:rsid w:val="43BD5857"/>
    <w:rsid w:val="43E92AA2"/>
    <w:rsid w:val="44475561"/>
    <w:rsid w:val="45A71B75"/>
    <w:rsid w:val="45BD02E8"/>
    <w:rsid w:val="47166684"/>
    <w:rsid w:val="47722B19"/>
    <w:rsid w:val="478D60D0"/>
    <w:rsid w:val="47C65AF6"/>
    <w:rsid w:val="481C24D8"/>
    <w:rsid w:val="48226BEA"/>
    <w:rsid w:val="48AF0678"/>
    <w:rsid w:val="48C85EF4"/>
    <w:rsid w:val="48CF5806"/>
    <w:rsid w:val="49BA3624"/>
    <w:rsid w:val="4B58238B"/>
    <w:rsid w:val="4B8546BE"/>
    <w:rsid w:val="4B946815"/>
    <w:rsid w:val="4BD813FF"/>
    <w:rsid w:val="4E5135D3"/>
    <w:rsid w:val="4E817C23"/>
    <w:rsid w:val="4E8F29F0"/>
    <w:rsid w:val="4FF5E6C0"/>
    <w:rsid w:val="502B2212"/>
    <w:rsid w:val="507B675C"/>
    <w:rsid w:val="509B761D"/>
    <w:rsid w:val="50B20B57"/>
    <w:rsid w:val="50C34C6C"/>
    <w:rsid w:val="50ED2406"/>
    <w:rsid w:val="510C7DC6"/>
    <w:rsid w:val="515639F3"/>
    <w:rsid w:val="519015D4"/>
    <w:rsid w:val="52B24165"/>
    <w:rsid w:val="52BE8408"/>
    <w:rsid w:val="53C90509"/>
    <w:rsid w:val="53D43F27"/>
    <w:rsid w:val="543318A6"/>
    <w:rsid w:val="56AEA4EE"/>
    <w:rsid w:val="56B5C603"/>
    <w:rsid w:val="56F755B8"/>
    <w:rsid w:val="57385FC1"/>
    <w:rsid w:val="57E5C0CE"/>
    <w:rsid w:val="57FD8776"/>
    <w:rsid w:val="5807614C"/>
    <w:rsid w:val="584572A2"/>
    <w:rsid w:val="590276FB"/>
    <w:rsid w:val="5923730C"/>
    <w:rsid w:val="5947CDAB"/>
    <w:rsid w:val="597D3B6C"/>
    <w:rsid w:val="59ED9DA3"/>
    <w:rsid w:val="5A0E5E3D"/>
    <w:rsid w:val="5ABD5B58"/>
    <w:rsid w:val="5AD90FE3"/>
    <w:rsid w:val="5B2B38CA"/>
    <w:rsid w:val="5B366500"/>
    <w:rsid w:val="5B721430"/>
    <w:rsid w:val="5DCD7FF7"/>
    <w:rsid w:val="5EBC0C84"/>
    <w:rsid w:val="5F3B7DC7"/>
    <w:rsid w:val="5F3C0D98"/>
    <w:rsid w:val="5F3C14E8"/>
    <w:rsid w:val="5F7F2837"/>
    <w:rsid w:val="5FFD1823"/>
    <w:rsid w:val="5FFEB51C"/>
    <w:rsid w:val="604858AA"/>
    <w:rsid w:val="60797714"/>
    <w:rsid w:val="610E66A8"/>
    <w:rsid w:val="61AE07DD"/>
    <w:rsid w:val="61DB9DCE"/>
    <w:rsid w:val="620F2934"/>
    <w:rsid w:val="626B3211"/>
    <w:rsid w:val="62A4759B"/>
    <w:rsid w:val="62DA2EB8"/>
    <w:rsid w:val="63F25EA0"/>
    <w:rsid w:val="6454749D"/>
    <w:rsid w:val="649F3171"/>
    <w:rsid w:val="64DB03C6"/>
    <w:rsid w:val="650F6BE0"/>
    <w:rsid w:val="656F50B7"/>
    <w:rsid w:val="65DB3176"/>
    <w:rsid w:val="660732A4"/>
    <w:rsid w:val="668B19A1"/>
    <w:rsid w:val="66BFDA49"/>
    <w:rsid w:val="680C5E8E"/>
    <w:rsid w:val="683B553C"/>
    <w:rsid w:val="686810F0"/>
    <w:rsid w:val="68C31677"/>
    <w:rsid w:val="68C87F32"/>
    <w:rsid w:val="68F6592E"/>
    <w:rsid w:val="6A795FA6"/>
    <w:rsid w:val="6AED622B"/>
    <w:rsid w:val="6BBFE7F2"/>
    <w:rsid w:val="6BF7776E"/>
    <w:rsid w:val="6C090FA3"/>
    <w:rsid w:val="6C8D6D75"/>
    <w:rsid w:val="6CF15F38"/>
    <w:rsid w:val="6D781753"/>
    <w:rsid w:val="6DAE3DDE"/>
    <w:rsid w:val="6DB7F05C"/>
    <w:rsid w:val="6DEB9206"/>
    <w:rsid w:val="6DFD9E44"/>
    <w:rsid w:val="6E62342D"/>
    <w:rsid w:val="6E9B833A"/>
    <w:rsid w:val="6FE26941"/>
    <w:rsid w:val="6FE7526C"/>
    <w:rsid w:val="6FFB3E2E"/>
    <w:rsid w:val="70C07593"/>
    <w:rsid w:val="70EE3DA0"/>
    <w:rsid w:val="7122634B"/>
    <w:rsid w:val="719A08C5"/>
    <w:rsid w:val="7201544E"/>
    <w:rsid w:val="729F3D12"/>
    <w:rsid w:val="73013BF2"/>
    <w:rsid w:val="73A43AC9"/>
    <w:rsid w:val="73E96C59"/>
    <w:rsid w:val="74C44A80"/>
    <w:rsid w:val="75861382"/>
    <w:rsid w:val="76202B1C"/>
    <w:rsid w:val="76EB6F11"/>
    <w:rsid w:val="76FC5DCD"/>
    <w:rsid w:val="77517D37"/>
    <w:rsid w:val="77B76F22"/>
    <w:rsid w:val="77F5B820"/>
    <w:rsid w:val="7897DFB4"/>
    <w:rsid w:val="78E70B10"/>
    <w:rsid w:val="79B247DF"/>
    <w:rsid w:val="7A7B6AAC"/>
    <w:rsid w:val="7B091E2B"/>
    <w:rsid w:val="7B5B7D5E"/>
    <w:rsid w:val="7B7021B6"/>
    <w:rsid w:val="7BBF07AA"/>
    <w:rsid w:val="7BED9998"/>
    <w:rsid w:val="7C572F0F"/>
    <w:rsid w:val="7C853A0D"/>
    <w:rsid w:val="7CD267D0"/>
    <w:rsid w:val="7CF15144"/>
    <w:rsid w:val="7CFF8A08"/>
    <w:rsid w:val="7D340D19"/>
    <w:rsid w:val="7D359306"/>
    <w:rsid w:val="7D67BB5E"/>
    <w:rsid w:val="7D9B3066"/>
    <w:rsid w:val="7E4B07C6"/>
    <w:rsid w:val="7E837F9E"/>
    <w:rsid w:val="7EDD4C63"/>
    <w:rsid w:val="7EF07986"/>
    <w:rsid w:val="7F0825B4"/>
    <w:rsid w:val="7F0F474C"/>
    <w:rsid w:val="7F4E47E3"/>
    <w:rsid w:val="7F717F28"/>
    <w:rsid w:val="7FA17776"/>
    <w:rsid w:val="7FBF5DB8"/>
    <w:rsid w:val="7FE3283A"/>
    <w:rsid w:val="7FFFA5A1"/>
    <w:rsid w:val="87BC131F"/>
    <w:rsid w:val="8B7FD6B7"/>
    <w:rsid w:val="8BF3EC8A"/>
    <w:rsid w:val="8D7B71F1"/>
    <w:rsid w:val="9BFC33C8"/>
    <w:rsid w:val="AEBF6E5D"/>
    <w:rsid w:val="B3FDD4B2"/>
    <w:rsid w:val="B6FFB92E"/>
    <w:rsid w:val="BDBDEF97"/>
    <w:rsid w:val="BEF7CA43"/>
    <w:rsid w:val="BF7DAC7A"/>
    <w:rsid w:val="C7F7209E"/>
    <w:rsid w:val="CB37B675"/>
    <w:rsid w:val="CBE65FC5"/>
    <w:rsid w:val="CFBB0895"/>
    <w:rsid w:val="D7EDD966"/>
    <w:rsid w:val="DBE76BB4"/>
    <w:rsid w:val="DDCEA204"/>
    <w:rsid w:val="DEB1C4BB"/>
    <w:rsid w:val="DFFFB452"/>
    <w:rsid w:val="E33CBBA6"/>
    <w:rsid w:val="EB6F0E67"/>
    <w:rsid w:val="EFDFE11E"/>
    <w:rsid w:val="EFF733E4"/>
    <w:rsid w:val="F0D3B0A6"/>
    <w:rsid w:val="F13D03BA"/>
    <w:rsid w:val="F59F0F1B"/>
    <w:rsid w:val="F6FFA902"/>
    <w:rsid w:val="F7365460"/>
    <w:rsid w:val="F76E4A3C"/>
    <w:rsid w:val="F7EFF7E4"/>
    <w:rsid w:val="F7F096CA"/>
    <w:rsid w:val="F7F6E46A"/>
    <w:rsid w:val="F7F814AD"/>
    <w:rsid w:val="FBFFEC5F"/>
    <w:rsid w:val="FDDC8745"/>
    <w:rsid w:val="FDDFE7F5"/>
    <w:rsid w:val="FDFAEA84"/>
    <w:rsid w:val="FDFF7E6F"/>
    <w:rsid w:val="FE7FCD85"/>
    <w:rsid w:val="FEDE7C0C"/>
    <w:rsid w:val="FEDECA42"/>
    <w:rsid w:val="FEEFC08A"/>
    <w:rsid w:val="FF3EDB6D"/>
    <w:rsid w:val="FF5FB8A2"/>
    <w:rsid w:val="FFB7E42F"/>
    <w:rsid w:val="FFFDA122"/>
    <w:rsid w:val="FFFE1F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evenAndOddHeader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440" w:lineRule="exact"/>
      <w:ind w:firstLine="881" w:firstLineChars="200"/>
    </w:pPr>
    <w:rPr>
      <w:rFonts w:asciiTheme="minorHAnsi" w:hAnsiTheme="minorHAnsi" w:eastAsiaTheme="minorEastAsia" w:cstheme="minorBidi"/>
      <w:kern w:val="2"/>
      <w:sz w:val="24"/>
      <w:szCs w:val="24"/>
      <w:lang w:val="en-US" w:eastAsia="zh-CN" w:bidi="ar-SA"/>
    </w:rPr>
  </w:style>
  <w:style w:type="paragraph" w:styleId="3">
    <w:name w:val="heading 1"/>
    <w:basedOn w:val="1"/>
    <w:next w:val="1"/>
    <w:link w:val="27"/>
    <w:qFormat/>
    <w:uiPriority w:val="0"/>
    <w:pPr>
      <w:keepNext/>
      <w:keepLines/>
      <w:numPr>
        <w:ilvl w:val="0"/>
        <w:numId w:val="1"/>
      </w:numPr>
      <w:spacing w:before="340" w:after="330"/>
      <w:ind w:firstLine="0" w:firstLineChars="0"/>
      <w:outlineLvl w:val="0"/>
    </w:pPr>
    <w:rPr>
      <w:b/>
      <w:kern w:val="44"/>
      <w:sz w:val="30"/>
    </w:rPr>
  </w:style>
  <w:style w:type="paragraph" w:styleId="4">
    <w:name w:val="heading 2"/>
    <w:basedOn w:val="1"/>
    <w:next w:val="1"/>
    <w:link w:val="29"/>
    <w:unhideWhenUsed/>
    <w:qFormat/>
    <w:uiPriority w:val="0"/>
    <w:pPr>
      <w:keepNext/>
      <w:keepLines/>
      <w:spacing w:before="260" w:after="260" w:line="416" w:lineRule="atLeast"/>
      <w:outlineLvl w:val="1"/>
    </w:pPr>
    <w:rPr>
      <w:rFonts w:asciiTheme="majorHAnsi" w:hAnsiTheme="majorHAnsi" w:eastAsiaTheme="majorEastAsia" w:cstheme="majorBidi"/>
      <w:b/>
      <w:bCs/>
      <w:sz w:val="30"/>
      <w:szCs w:val="32"/>
    </w:rPr>
  </w:style>
  <w:style w:type="paragraph" w:styleId="5">
    <w:name w:val="heading 3"/>
    <w:basedOn w:val="1"/>
    <w:next w:val="1"/>
    <w:unhideWhenUsed/>
    <w:qFormat/>
    <w:uiPriority w:val="9"/>
    <w:pPr>
      <w:spacing w:beforeAutospacing="1" w:afterAutospacing="1"/>
      <w:outlineLvl w:val="2"/>
    </w:pPr>
    <w:rPr>
      <w:rFonts w:hint="eastAsia" w:ascii="宋体" w:hAnsi="宋体" w:eastAsia="宋体" w:cs="Times New Roman"/>
      <w:b/>
      <w:kern w:val="0"/>
      <w:sz w:val="27"/>
      <w:szCs w:val="27"/>
    </w:rPr>
  </w:style>
  <w:style w:type="paragraph" w:styleId="6">
    <w:name w:val="heading 4"/>
    <w:basedOn w:val="1"/>
    <w:next w:val="1"/>
    <w:unhideWhenUsed/>
    <w:qFormat/>
    <w:uiPriority w:val="9"/>
    <w:pPr>
      <w:spacing w:beforeAutospacing="1" w:afterAutospacing="1"/>
      <w:outlineLvl w:val="3"/>
    </w:pPr>
    <w:rPr>
      <w:rFonts w:hint="eastAsia" w:ascii="宋体" w:hAnsi="宋体" w:eastAsia="宋体" w:cs="Times New Roman"/>
      <w:b/>
      <w:kern w:val="0"/>
    </w:rPr>
  </w:style>
  <w:style w:type="character" w:default="1" w:styleId="23">
    <w:name w:val="Default Paragraph Font"/>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0"/>
    <w:unhideWhenUsed/>
    <w:qFormat/>
    <w:uiPriority w:val="99"/>
    <w:pPr>
      <w:spacing w:after="120"/>
    </w:pPr>
  </w:style>
  <w:style w:type="paragraph" w:styleId="7">
    <w:name w:val="toc 7"/>
    <w:basedOn w:val="1"/>
    <w:next w:val="1"/>
    <w:unhideWhenUsed/>
    <w:qFormat/>
    <w:uiPriority w:val="39"/>
    <w:pPr>
      <w:ind w:left="1440"/>
    </w:pPr>
    <w:rPr>
      <w:rFonts w:eastAsiaTheme="minorHAnsi"/>
      <w:sz w:val="18"/>
      <w:szCs w:val="18"/>
    </w:rPr>
  </w:style>
  <w:style w:type="paragraph" w:styleId="8">
    <w:name w:val="Normal Indent"/>
    <w:basedOn w:val="1"/>
    <w:unhideWhenUsed/>
    <w:qFormat/>
    <w:uiPriority w:val="99"/>
    <w:pPr>
      <w:autoSpaceDE w:val="0"/>
      <w:autoSpaceDN w:val="0"/>
      <w:adjustRightInd w:val="0"/>
      <w:ind w:firstLine="420"/>
    </w:pPr>
    <w:rPr>
      <w:rFonts w:ascii="宋体"/>
      <w:kern w:val="0"/>
      <w:szCs w:val="20"/>
    </w:rPr>
  </w:style>
  <w:style w:type="paragraph" w:styleId="9">
    <w:name w:val="toc 5"/>
    <w:basedOn w:val="1"/>
    <w:next w:val="1"/>
    <w:unhideWhenUsed/>
    <w:qFormat/>
    <w:uiPriority w:val="39"/>
    <w:pPr>
      <w:ind w:left="960"/>
    </w:pPr>
    <w:rPr>
      <w:rFonts w:eastAsiaTheme="minorHAnsi"/>
      <w:sz w:val="18"/>
      <w:szCs w:val="18"/>
    </w:rPr>
  </w:style>
  <w:style w:type="paragraph" w:styleId="10">
    <w:name w:val="toc 3"/>
    <w:basedOn w:val="1"/>
    <w:next w:val="1"/>
    <w:unhideWhenUsed/>
    <w:qFormat/>
    <w:uiPriority w:val="39"/>
    <w:pPr>
      <w:ind w:left="480"/>
    </w:pPr>
    <w:rPr>
      <w:rFonts w:eastAsiaTheme="minorHAnsi"/>
      <w:i/>
      <w:iCs/>
      <w:sz w:val="20"/>
      <w:szCs w:val="20"/>
    </w:rPr>
  </w:style>
  <w:style w:type="paragraph" w:styleId="11">
    <w:name w:val="toc 8"/>
    <w:basedOn w:val="1"/>
    <w:next w:val="1"/>
    <w:unhideWhenUsed/>
    <w:qFormat/>
    <w:uiPriority w:val="39"/>
    <w:pPr>
      <w:ind w:left="1680"/>
    </w:pPr>
    <w:rPr>
      <w:rFonts w:eastAsiaTheme="minorHAnsi"/>
      <w:sz w:val="18"/>
      <w:szCs w:val="18"/>
    </w:rPr>
  </w:style>
  <w:style w:type="paragraph" w:styleId="12">
    <w:name w:val="Date"/>
    <w:basedOn w:val="1"/>
    <w:next w:val="1"/>
    <w:link w:val="28"/>
    <w:unhideWhenUsed/>
    <w:qFormat/>
    <w:uiPriority w:val="99"/>
    <w:pPr>
      <w:ind w:left="100" w:leftChars="2500"/>
    </w:pPr>
  </w:style>
  <w:style w:type="paragraph" w:styleId="13">
    <w:name w:val="footer"/>
    <w:basedOn w:val="1"/>
    <w:link w:val="34"/>
    <w:unhideWhenUsed/>
    <w:qFormat/>
    <w:uiPriority w:val="99"/>
    <w:pPr>
      <w:tabs>
        <w:tab w:val="center" w:pos="4153"/>
        <w:tab w:val="right" w:pos="8306"/>
      </w:tabs>
      <w:snapToGrid w:val="0"/>
      <w:spacing w:line="240" w:lineRule="atLeast"/>
    </w:pPr>
    <w:rPr>
      <w:sz w:val="18"/>
      <w:szCs w:val="18"/>
    </w:rPr>
  </w:style>
  <w:style w:type="paragraph" w:styleId="14">
    <w:name w:val="header"/>
    <w:basedOn w:val="1"/>
    <w:link w:val="33"/>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5">
    <w:name w:val="toc 1"/>
    <w:basedOn w:val="1"/>
    <w:next w:val="1"/>
    <w:unhideWhenUsed/>
    <w:qFormat/>
    <w:uiPriority w:val="39"/>
    <w:pPr>
      <w:tabs>
        <w:tab w:val="right" w:leader="dot" w:pos="8290"/>
      </w:tabs>
      <w:spacing w:before="120" w:after="120"/>
      <w:ind w:firstLine="480"/>
    </w:pPr>
    <w:rPr>
      <w:rFonts w:eastAsiaTheme="minorHAnsi"/>
      <w:b/>
      <w:bCs/>
      <w:caps/>
      <w:sz w:val="20"/>
      <w:szCs w:val="20"/>
    </w:rPr>
  </w:style>
  <w:style w:type="paragraph" w:styleId="16">
    <w:name w:val="toc 4"/>
    <w:basedOn w:val="1"/>
    <w:next w:val="1"/>
    <w:unhideWhenUsed/>
    <w:qFormat/>
    <w:uiPriority w:val="39"/>
    <w:pPr>
      <w:ind w:left="720"/>
    </w:pPr>
    <w:rPr>
      <w:rFonts w:eastAsiaTheme="minorHAnsi"/>
      <w:sz w:val="18"/>
      <w:szCs w:val="18"/>
    </w:rPr>
  </w:style>
  <w:style w:type="paragraph" w:styleId="17">
    <w:name w:val="toc 6"/>
    <w:basedOn w:val="1"/>
    <w:next w:val="1"/>
    <w:unhideWhenUsed/>
    <w:qFormat/>
    <w:uiPriority w:val="39"/>
    <w:pPr>
      <w:ind w:left="1200"/>
    </w:pPr>
    <w:rPr>
      <w:rFonts w:eastAsiaTheme="minorHAnsi"/>
      <w:sz w:val="18"/>
      <w:szCs w:val="18"/>
    </w:rPr>
  </w:style>
  <w:style w:type="paragraph" w:styleId="18">
    <w:name w:val="toc 2"/>
    <w:basedOn w:val="1"/>
    <w:next w:val="1"/>
    <w:unhideWhenUsed/>
    <w:qFormat/>
    <w:uiPriority w:val="39"/>
    <w:pPr>
      <w:ind w:left="240"/>
    </w:pPr>
    <w:rPr>
      <w:rFonts w:eastAsiaTheme="minorHAnsi"/>
      <w:smallCaps/>
      <w:sz w:val="20"/>
      <w:szCs w:val="20"/>
    </w:rPr>
  </w:style>
  <w:style w:type="paragraph" w:styleId="19">
    <w:name w:val="toc 9"/>
    <w:basedOn w:val="1"/>
    <w:next w:val="1"/>
    <w:unhideWhenUsed/>
    <w:qFormat/>
    <w:uiPriority w:val="39"/>
    <w:pPr>
      <w:ind w:left="1920"/>
    </w:pPr>
    <w:rPr>
      <w:rFonts w:eastAsiaTheme="minorHAnsi"/>
      <w:sz w:val="18"/>
      <w:szCs w:val="18"/>
    </w:rPr>
  </w:style>
  <w:style w:type="paragraph" w:styleId="20">
    <w:name w:val="Normal (Web)"/>
    <w:basedOn w:val="1"/>
    <w:qFormat/>
    <w:uiPriority w:val="99"/>
    <w:pPr>
      <w:spacing w:before="100" w:beforeAutospacing="1" w:after="100" w:afterAutospacing="1"/>
      <w:ind w:firstLine="0" w:firstLineChars="0"/>
    </w:pPr>
    <w:rPr>
      <w:rFonts w:cs="Times New Roman"/>
      <w:kern w:val="0"/>
    </w:rPr>
  </w:style>
  <w:style w:type="table" w:styleId="22">
    <w:name w:val="Table Grid"/>
    <w:basedOn w:val="2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Emphasis"/>
    <w:basedOn w:val="23"/>
    <w:qFormat/>
    <w:uiPriority w:val="20"/>
    <w:rPr>
      <w:i/>
    </w:rPr>
  </w:style>
  <w:style w:type="character" w:styleId="26">
    <w:name w:val="Hyperlink"/>
    <w:basedOn w:val="23"/>
    <w:unhideWhenUsed/>
    <w:qFormat/>
    <w:uiPriority w:val="99"/>
    <w:rPr>
      <w:color w:val="0563C1" w:themeColor="hyperlink"/>
      <w:u w:val="single"/>
      <w14:textFill>
        <w14:solidFill>
          <w14:schemeClr w14:val="hlink"/>
        </w14:solidFill>
      </w14:textFill>
    </w:rPr>
  </w:style>
  <w:style w:type="character" w:customStyle="1" w:styleId="27">
    <w:name w:val="标题 1 字符"/>
    <w:basedOn w:val="23"/>
    <w:link w:val="3"/>
    <w:qFormat/>
    <w:uiPriority w:val="0"/>
    <w:rPr>
      <w:b/>
      <w:kern w:val="44"/>
      <w:sz w:val="30"/>
    </w:rPr>
  </w:style>
  <w:style w:type="character" w:customStyle="1" w:styleId="28">
    <w:name w:val="日期 字符"/>
    <w:basedOn w:val="23"/>
    <w:link w:val="12"/>
    <w:semiHidden/>
    <w:qFormat/>
    <w:uiPriority w:val="99"/>
    <w:rPr>
      <w:sz w:val="24"/>
    </w:rPr>
  </w:style>
  <w:style w:type="character" w:customStyle="1" w:styleId="29">
    <w:name w:val="标题 2 字符"/>
    <w:basedOn w:val="23"/>
    <w:link w:val="4"/>
    <w:semiHidden/>
    <w:qFormat/>
    <w:uiPriority w:val="9"/>
    <w:rPr>
      <w:rFonts w:asciiTheme="majorHAnsi" w:hAnsiTheme="majorHAnsi" w:eastAsiaTheme="majorEastAsia" w:cstheme="majorBidi"/>
      <w:b/>
      <w:bCs/>
      <w:sz w:val="30"/>
      <w:szCs w:val="32"/>
    </w:rPr>
  </w:style>
  <w:style w:type="paragraph" w:customStyle="1" w:styleId="30">
    <w:name w:val="列表段落1"/>
    <w:basedOn w:val="1"/>
    <w:qFormat/>
    <w:uiPriority w:val="99"/>
    <w:pPr>
      <w:spacing w:line="240" w:lineRule="auto"/>
      <w:ind w:firstLine="420"/>
      <w:jc w:val="both"/>
    </w:pPr>
    <w:rPr>
      <w:sz w:val="21"/>
    </w:rPr>
  </w:style>
  <w:style w:type="paragraph" w:customStyle="1" w:styleId="31">
    <w:name w:val="p1"/>
    <w:basedOn w:val="1"/>
    <w:qFormat/>
    <w:uiPriority w:val="0"/>
    <w:pPr>
      <w:spacing w:line="240" w:lineRule="auto"/>
      <w:ind w:firstLine="0" w:firstLineChars="0"/>
    </w:pPr>
    <w:rPr>
      <w:rFonts w:ascii="苹方-简" w:hAnsi="苹方-简" w:eastAsia="苹方-简" w:cs="Times New Roman"/>
      <w:kern w:val="0"/>
    </w:rPr>
  </w:style>
  <w:style w:type="paragraph" w:customStyle="1" w:styleId="32">
    <w:name w:val="TOC 标题1"/>
    <w:basedOn w:val="3"/>
    <w:next w:val="1"/>
    <w:unhideWhenUsed/>
    <w:qFormat/>
    <w:uiPriority w:val="39"/>
    <w:pPr>
      <w:widowControl/>
      <w:numPr>
        <w:numId w:val="0"/>
      </w:numPr>
      <w:spacing w:before="480" w:after="0" w:line="276" w:lineRule="auto"/>
      <w:outlineLvl w:val="9"/>
    </w:pPr>
    <w:rPr>
      <w:rFonts w:asciiTheme="majorHAnsi" w:hAnsiTheme="majorHAnsi" w:eastAsiaTheme="majorEastAsia" w:cstheme="majorBidi"/>
      <w:bCs/>
      <w:color w:val="2F5597" w:themeColor="accent1" w:themeShade="BF"/>
      <w:kern w:val="0"/>
      <w:sz w:val="28"/>
      <w:szCs w:val="28"/>
    </w:rPr>
  </w:style>
  <w:style w:type="character" w:customStyle="1" w:styleId="33">
    <w:name w:val="页眉 字符"/>
    <w:basedOn w:val="23"/>
    <w:link w:val="14"/>
    <w:qFormat/>
    <w:uiPriority w:val="99"/>
    <w:rPr>
      <w:sz w:val="18"/>
      <w:szCs w:val="18"/>
    </w:rPr>
  </w:style>
  <w:style w:type="character" w:customStyle="1" w:styleId="34">
    <w:name w:val="页脚 字符"/>
    <w:basedOn w:val="23"/>
    <w:link w:val="13"/>
    <w:qFormat/>
    <w:uiPriority w:val="99"/>
    <w:rPr>
      <w:sz w:val="18"/>
      <w:szCs w:val="18"/>
    </w:rPr>
  </w:style>
  <w:style w:type="paragraph" w:customStyle="1" w:styleId="35">
    <w:name w:val="WPSOffice手动目录 1"/>
    <w:qFormat/>
    <w:uiPriority w:val="0"/>
    <w:rPr>
      <w:rFonts w:asciiTheme="minorHAnsi" w:hAnsiTheme="minorHAnsi" w:eastAsiaTheme="minorEastAsia" w:cstheme="minorBidi"/>
      <w:lang w:val="en-US" w:eastAsia="zh-CN" w:bidi="ar-SA"/>
    </w:rPr>
  </w:style>
  <w:style w:type="paragraph" w:customStyle="1" w:styleId="36">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7">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38">
    <w:name w:val="Body text|1"/>
    <w:basedOn w:val="1"/>
    <w:qFormat/>
    <w:uiPriority w:val="0"/>
    <w:pPr>
      <w:spacing w:line="434" w:lineRule="auto"/>
    </w:pPr>
    <w:rPr>
      <w:rFonts w:ascii="宋体" w:hAnsi="宋体" w:eastAsia="宋体" w:cs="宋体"/>
      <w:sz w:val="22"/>
      <w:szCs w:val="22"/>
      <w:lang w:val="zh-TW" w:eastAsia="zh-TW" w:bidi="zh-TW"/>
    </w:rPr>
  </w:style>
  <w:style w:type="paragraph" w:customStyle="1" w:styleId="39">
    <w:name w:val="Other|1"/>
    <w:basedOn w:val="1"/>
    <w:qFormat/>
    <w:uiPriority w:val="0"/>
    <w:rPr>
      <w:rFonts w:ascii="宋体" w:hAnsi="宋体" w:eastAsia="宋体" w:cs="宋体"/>
      <w:sz w:val="20"/>
      <w:szCs w:val="20"/>
      <w:lang w:val="zh-TW" w:eastAsia="zh-TW" w:bidi="zh-TW"/>
    </w:rPr>
  </w:style>
  <w:style w:type="character" w:customStyle="1" w:styleId="40">
    <w:name w:val="正文文本 字符"/>
    <w:basedOn w:val="23"/>
    <w:link w:val="2"/>
    <w:qFormat/>
    <w:uiPriority w:val="0"/>
    <w:rPr>
      <w:rFonts w:hint="eastAsia" w:ascii="等线" w:hAnsi="等线" w:eastAsia="等线" w:cs="Times New Roman"/>
      <w:kern w:val="2"/>
      <w:sz w:val="24"/>
      <w:szCs w:val="24"/>
    </w:rPr>
  </w:style>
  <w:style w:type="paragraph" w:customStyle="1" w:styleId="41">
    <w:name w:val="TOC 标题2"/>
    <w:basedOn w:val="3"/>
    <w:next w:val="1"/>
    <w:unhideWhenUsed/>
    <w:qFormat/>
    <w:uiPriority w:val="39"/>
    <w:pPr>
      <w:widowControl/>
      <w:numPr>
        <w:numId w:val="0"/>
      </w:numPr>
      <w:spacing w:before="240" w:after="0" w:line="259" w:lineRule="auto"/>
      <w:outlineLvl w:val="9"/>
    </w:pPr>
    <w:rPr>
      <w:rFonts w:asciiTheme="majorHAnsi" w:hAnsiTheme="majorHAnsi" w:eastAsiaTheme="majorEastAsia" w:cstheme="majorBidi"/>
      <w:b w:val="0"/>
      <w:color w:val="2F5597" w:themeColor="accent1" w:themeShade="BF"/>
      <w:kern w:val="0"/>
      <w:sz w:val="32"/>
      <w:szCs w:val="32"/>
    </w:rPr>
  </w:style>
  <w:style w:type="paragraph" w:styleId="42">
    <w:name w:val="List Paragraph"/>
    <w:basedOn w:val="1"/>
    <w:qFormat/>
    <w:uiPriority w:val="34"/>
    <w:pPr>
      <w:ind w:firstLine="420"/>
    </w:pPr>
  </w:style>
  <w:style w:type="character" w:customStyle="1" w:styleId="43">
    <w:name w:val="font51"/>
    <w:basedOn w:val="23"/>
    <w:qFormat/>
    <w:uiPriority w:val="0"/>
    <w:rPr>
      <w:rFonts w:hint="default" w:ascii="Times New Roman" w:hAnsi="Times New Roman" w:cs="Times New Roman"/>
      <w:b/>
      <w:color w:val="000000"/>
      <w:sz w:val="16"/>
      <w:szCs w:val="16"/>
      <w:u w:val="none"/>
    </w:rPr>
  </w:style>
  <w:style w:type="character" w:customStyle="1" w:styleId="44">
    <w:name w:val="font61"/>
    <w:basedOn w:val="23"/>
    <w:qFormat/>
    <w:uiPriority w:val="0"/>
    <w:rPr>
      <w:rFonts w:hint="eastAsia" w:ascii="宋体" w:hAnsi="宋体" w:eastAsia="宋体" w:cs="宋体"/>
      <w:b/>
      <w:color w:val="000000"/>
      <w:sz w:val="16"/>
      <w:szCs w:val="16"/>
      <w:u w:val="none"/>
    </w:rPr>
  </w:style>
  <w:style w:type="character" w:customStyle="1" w:styleId="45">
    <w:name w:val="font81"/>
    <w:basedOn w:val="23"/>
    <w:qFormat/>
    <w:uiPriority w:val="0"/>
    <w:rPr>
      <w:rFonts w:hint="default" w:ascii="Times New Roman" w:hAnsi="Times New Roman" w:cs="Times New Roman"/>
      <w:color w:val="000000"/>
      <w:sz w:val="16"/>
      <w:szCs w:val="16"/>
      <w:u w:val="none"/>
    </w:rPr>
  </w:style>
  <w:style w:type="character" w:customStyle="1" w:styleId="46">
    <w:name w:val="font91"/>
    <w:basedOn w:val="23"/>
    <w:qFormat/>
    <w:uiPriority w:val="0"/>
    <w:rPr>
      <w:rFonts w:hint="eastAsia" w:ascii="宋体" w:hAnsi="宋体" w:eastAsia="宋体" w:cs="宋体"/>
      <w:color w:val="000000"/>
      <w:sz w:val="16"/>
      <w:szCs w:val="16"/>
      <w:u w:val="none"/>
    </w:rPr>
  </w:style>
  <w:style w:type="character" w:customStyle="1" w:styleId="47">
    <w:name w:val="font71"/>
    <w:basedOn w:val="23"/>
    <w:qFormat/>
    <w:uiPriority w:val="0"/>
    <w:rPr>
      <w:rFonts w:hint="default" w:ascii="Times New Roman" w:hAnsi="Times New Roman" w:cs="Times New Roman"/>
      <w:color w:val="FF0000"/>
      <w:sz w:val="16"/>
      <w:szCs w:val="16"/>
      <w:u w:val="none"/>
    </w:rPr>
  </w:style>
  <w:style w:type="character" w:customStyle="1" w:styleId="48">
    <w:name w:val="font101"/>
    <w:basedOn w:val="23"/>
    <w:qFormat/>
    <w:uiPriority w:val="0"/>
    <w:rPr>
      <w:rFonts w:hint="eastAsia" w:ascii="宋体" w:hAnsi="宋体" w:eastAsia="宋体" w:cs="宋体"/>
      <w:color w:val="000000"/>
      <w:sz w:val="16"/>
      <w:szCs w:val="16"/>
      <w:u w:val="none"/>
    </w:rPr>
  </w:style>
  <w:style w:type="character" w:customStyle="1" w:styleId="49">
    <w:name w:val="font112"/>
    <w:basedOn w:val="23"/>
    <w:qFormat/>
    <w:uiPriority w:val="0"/>
    <w:rPr>
      <w:rFonts w:hint="default" w:ascii="Times New Roman" w:hAnsi="Times New Roman" w:cs="Times New Roman"/>
      <w:color w:val="000000"/>
      <w:sz w:val="16"/>
      <w:szCs w:val="16"/>
      <w:u w:val="none"/>
    </w:rPr>
  </w:style>
  <w:style w:type="character" w:customStyle="1" w:styleId="50">
    <w:name w:val="font121"/>
    <w:basedOn w:val="23"/>
    <w:qFormat/>
    <w:uiPriority w:val="0"/>
    <w:rPr>
      <w:rFonts w:hint="eastAsia" w:ascii="宋体" w:hAnsi="宋体" w:eastAsia="宋体" w:cs="宋体"/>
      <w:color w:val="000000"/>
      <w:sz w:val="16"/>
      <w:szCs w:val="16"/>
      <w:u w:val="none"/>
    </w:rPr>
  </w:style>
  <w:style w:type="character" w:customStyle="1" w:styleId="51">
    <w:name w:val="font141"/>
    <w:basedOn w:val="23"/>
    <w:qFormat/>
    <w:uiPriority w:val="0"/>
    <w:rPr>
      <w:rFonts w:hint="eastAsia" w:ascii="宋体" w:hAnsi="宋体" w:eastAsia="宋体" w:cs="宋体"/>
      <w:color w:val="FF0000"/>
      <w:sz w:val="16"/>
      <w:szCs w:val="16"/>
      <w:u w:val="none"/>
    </w:rPr>
  </w:style>
  <w:style w:type="character" w:customStyle="1" w:styleId="52">
    <w:name w:val="font01"/>
    <w:basedOn w:val="23"/>
    <w:qFormat/>
    <w:uiPriority w:val="0"/>
    <w:rPr>
      <w:rFonts w:hint="eastAsia" w:ascii="宋体" w:hAnsi="宋体" w:eastAsia="宋体" w:cs="宋体"/>
      <w:color w:val="000000"/>
      <w:sz w:val="16"/>
      <w:szCs w:val="16"/>
      <w:u w:val="none"/>
    </w:rPr>
  </w:style>
  <w:style w:type="table" w:customStyle="1" w:styleId="53">
    <w:name w:val="网格型1"/>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4">
    <w:name w:val="List Paragraph1"/>
    <w:basedOn w:val="1"/>
    <w:uiPriority w:val="0"/>
    <w:pPr>
      <w:spacing w:line="240" w:lineRule="auto"/>
      <w:ind w:firstLine="420"/>
      <w:jc w:val="both"/>
    </w:pPr>
    <w:rPr>
      <w:rFonts w:ascii="等线" w:hAnsi="等线" w:eastAsia="等线" w:cs="Times New Roman"/>
      <w:sz w:val="21"/>
      <w:szCs w:val="21"/>
    </w:rPr>
  </w:style>
  <w:style w:type="table" w:customStyle="1" w:styleId="55">
    <w:name w:val="Table Normal"/>
    <w:semiHidden/>
    <w:unhideWhenUsed/>
    <w:qFormat/>
    <w:uiPriority w:val="0"/>
    <w:tblPr>
      <w:tblCellMar>
        <w:top w:w="0" w:type="dxa"/>
        <w:left w:w="0" w:type="dxa"/>
        <w:bottom w:w="0" w:type="dxa"/>
        <w:right w:w="0" w:type="dxa"/>
      </w:tblCellMar>
    </w:tblPr>
  </w:style>
  <w:style w:type="table" w:customStyle="1" w:styleId="56">
    <w:name w:val="网格型2"/>
    <w:basedOn w:val="21"/>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3"/>
    <w:basedOn w:val="21"/>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网格型4"/>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网格型5"/>
    <w:basedOn w:val="21"/>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theme" Target="theme/theme1.xml"/><Relationship Id="rId12" Type="http://schemas.openxmlformats.org/officeDocument/2006/relationships/image" Target="media/image2.png"/><Relationship Id="rId13" Type="http://schemas.openxmlformats.org/officeDocument/2006/relationships/numbering" Target="numbering.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1401</Words>
  <Characters>1525</Characters>
  <Lines>27</Lines>
  <Paragraphs>7</Paragraphs>
  <TotalTime>10</TotalTime>
  <ScaleCrop>false</ScaleCrop>
  <LinksUpToDate>false</LinksUpToDate>
  <CharactersWithSpaces>1529</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2024-03-18T08:14:00Z</dcterms:created>
  <dc:creator>丁莎莉</dc:creator>
  <cp:lastModifiedBy>春野</cp:lastModifiedBy>
  <dcterms:modified xsi:type="dcterms:W3CDTF">2026-04-04T00:54:36Z</dcterms:modified>
  <cp:revision>2022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7D7E9E0FAB4D46CE82CC217BD951DFF4</vt:lpwstr>
  </property>
  <property fmtid="{D5CDD505-2E9C-101B-9397-08002B2CF9AE}" pid="4" name="KSOTemplateDocerSaveRecord">
    <vt:lpwstr>eyJoZGlkIjoiYWQyYjUxODUxNjAxOTE3ZDJlZjMzODI4NDE3ODU5NTEiLCJ1c2VySWQiOiI0NTA2MzkyNTAifQ==</vt:lpwstr>
  </property>
</Properties>
</file>