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7D1EE9">
          <w:t>QUAV Project</w:t>
        </w:r>
      </w:fldSimple>
      <w:r>
        <w:t xml:space="preserve">, </w:t>
      </w:r>
      <w:bookmarkStart w:id="1" w:name="OLE_LINK3"/>
      <w:bookmarkStart w:id="2" w:name="OLE_LINK4"/>
      <w:r w:rsidR="00B87D81">
        <w:fldChar w:fldCharType="begin"/>
      </w:r>
      <w:r w:rsidR="00C009D5">
        <w:instrText xml:space="preserve"> TITLE  \* MERGEFORMAT </w:instrText>
      </w:r>
      <w:r w:rsidR="00B87D81">
        <w:fldChar w:fldCharType="separate"/>
      </w:r>
      <w:r w:rsidR="002E0B17">
        <w:t>Autonomous Helicopter Navigation System, System Level, Traceability Matrix and Lessons Learnt</w:t>
      </w:r>
      <w:r w:rsidR="00B87D81">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7D1EE9" w:rsidRPr="007D1EE9">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5A6DDB" w:rsidRPr="005A6DDB">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EE9" w:rsidRPr="007D1EE9">
          <w:rPr>
            <w:rFonts w:ascii="Times" w:hAnsi="Times"/>
            <w:color w:val="auto"/>
            <w:sz w:val="20"/>
          </w:rPr>
          <w:t>AHNS 2010</w:t>
        </w:r>
      </w:fldSimple>
      <w:r w:rsidR="003A04C9">
        <w:rPr>
          <w:rFonts w:ascii="Times" w:hAnsi="Times"/>
          <w:color w:val="auto"/>
          <w:sz w:val="20"/>
        </w:rPr>
        <w:t xml:space="preserve"> </w:t>
      </w:r>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r w:rsidR="00B87D81">
        <w:fldChar w:fldCharType="begin"/>
      </w:r>
      <w:r w:rsidR="00B87D81">
        <w:instrText xml:space="preserve"> DOCPROPERTY "Checked by"  \* MERGEFORMAT </w:instrText>
      </w:r>
      <w:r w:rsidR="00B87D81">
        <w:fldChar w:fldCharType="separate"/>
      </w:r>
      <w:r w:rsidR="005A6DDB" w:rsidRPr="005A6DDB">
        <w:rPr>
          <w:rFonts w:ascii="Times" w:hAnsi="Times"/>
          <w:color w:val="auto"/>
          <w:sz w:val="20"/>
        </w:rPr>
        <w:t xml:space="preserve">Michael </w:t>
      </w:r>
      <w:proofErr w:type="spellStart"/>
      <w:r w:rsidR="005A6DDB" w:rsidRPr="005A6DDB">
        <w:rPr>
          <w:rFonts w:ascii="Times" w:hAnsi="Times"/>
          <w:color w:val="auto"/>
          <w:sz w:val="20"/>
        </w:rPr>
        <w:t>Kincel</w:t>
      </w:r>
      <w:proofErr w:type="spellEnd"/>
      <w:r w:rsidR="00B87D81">
        <w:fldChar w:fldCharType="end"/>
      </w:r>
      <w:r>
        <w:rPr>
          <w:rFonts w:ascii="Times" w:hAnsi="Times"/>
          <w:color w:val="auto"/>
          <w:sz w:val="20"/>
        </w:rPr>
        <w:t xml:space="preserve">, </w:t>
      </w:r>
      <w:fldSimple w:instr=" DOCPROPERTY &quot;Group&quot;  \* MERGEFORMAT ">
        <w:r w:rsidR="007D1EE9" w:rsidRPr="007D1EE9">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7D1EE9" w:rsidRPr="007D1EE9">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 xml:space="preserve">Dr Luis </w:t>
      </w:r>
      <w:proofErr w:type="spellStart"/>
      <w:r w:rsidR="003A04C9">
        <w:rPr>
          <w:rFonts w:ascii="Times" w:hAnsi="Times"/>
          <w:color w:val="auto"/>
          <w:sz w:val="20"/>
        </w:rPr>
        <w:t>Mejias</w:t>
      </w:r>
      <w:proofErr w:type="spellEnd"/>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e-mail</w:t>
      </w:r>
      <w:proofErr w:type="gramEnd"/>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web</w:t>
      </w:r>
      <w:proofErr w:type="gramEnd"/>
      <w:r>
        <w:tab/>
      </w:r>
      <w:hyperlink r:id="rId8"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rsidP="005A6DDB">
      <w:pPr>
        <w:rPr>
          <w:bCs/>
          <w:sz w:val="28"/>
        </w:rPr>
      </w:pPr>
    </w:p>
    <w:p w:rsidR="001912AE" w:rsidRDefault="00614744">
      <w:pPr>
        <w:jc w:val="center"/>
        <w:rPr>
          <w:b/>
          <w:bCs/>
          <w:sz w:val="28"/>
        </w:rPr>
      </w:pPr>
      <w:r>
        <w:rPr>
          <w:b/>
          <w:bCs/>
        </w:rPr>
        <w:lastRenderedPageBreak/>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B87D81">
            <w:pPr>
              <w:spacing w:after="120"/>
              <w:jc w:val="center"/>
            </w:pPr>
            <w:fldSimple w:instr=" DOCPROPERTY &quot;Issue&quot;  \* MERGEFORMAT ">
              <w:r w:rsidR="007D1EE9">
                <w:t>1.0</w:t>
              </w:r>
            </w:fldSimple>
          </w:p>
        </w:tc>
        <w:tc>
          <w:tcPr>
            <w:tcW w:w="4294" w:type="dxa"/>
          </w:tcPr>
          <w:p w:rsidR="001912AE" w:rsidRDefault="00614744">
            <w:pPr>
              <w:spacing w:after="120"/>
              <w:jc w:val="left"/>
            </w:pPr>
            <w:r>
              <w:t>Initial Issue</w:t>
            </w:r>
          </w:p>
        </w:tc>
        <w:tc>
          <w:tcPr>
            <w:tcW w:w="1695" w:type="dxa"/>
          </w:tcPr>
          <w:p w:rsidR="001912AE" w:rsidRDefault="00B87D81">
            <w:pPr>
              <w:spacing w:after="120"/>
              <w:jc w:val="center"/>
            </w:pPr>
            <w:fldSimple w:instr=" DOCPROPERTY &quot;Date completed&quot;  \* MERGEFORMAT ">
              <w:r w:rsidR="002E0B17" w:rsidRPr="002E0B17">
                <w:rPr>
                  <w:rFonts w:ascii="Times" w:hAnsi="Times"/>
                </w:rPr>
                <w:t>22 Oct 2010</w:t>
              </w:r>
            </w:fldSimple>
          </w:p>
        </w:tc>
        <w:tc>
          <w:tcPr>
            <w:tcW w:w="1559" w:type="dxa"/>
          </w:tcPr>
          <w:p w:rsidR="001912AE" w:rsidRDefault="00B87D81">
            <w:pPr>
              <w:spacing w:after="120"/>
              <w:jc w:val="center"/>
            </w:pPr>
            <w:fldSimple w:instr=" DOCPROPERTY &quot;Student_Manager&quot;  \* MERGEFORMAT ">
              <w:r w:rsidR="007D1EE9" w:rsidRPr="007D1EE9">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5A6DDB" w:rsidRDefault="005A6DDB">
      <w:pPr>
        <w:jc w:val="center"/>
        <w:outlineLvl w:val="0"/>
        <w:rPr>
          <w:b/>
        </w:rPr>
      </w:pPr>
    </w:p>
    <w:p w:rsidR="001912AE" w:rsidRDefault="00614744">
      <w:pPr>
        <w:jc w:val="center"/>
        <w:outlineLvl w:val="0"/>
        <w:rPr>
          <w:b/>
        </w:rPr>
      </w:pPr>
      <w:r>
        <w:rPr>
          <w:b/>
        </w:rPr>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B87D81">
            <w:pPr>
              <w:spacing w:after="120"/>
              <w:jc w:val="center"/>
              <w:rPr>
                <w:rFonts w:ascii="Times" w:hAnsi="Times"/>
              </w:rPr>
            </w:pPr>
            <w:fldSimple w:instr=" DOCPROPERTY &quot;Date completed&quot;  \* MERGEFORMAT ">
              <w:r w:rsidR="002E0B17">
                <w:t>22 Oct 2010</w:t>
              </w:r>
            </w:fldSimple>
          </w:p>
        </w:tc>
        <w:tc>
          <w:tcPr>
            <w:tcW w:w="1559" w:type="dxa"/>
          </w:tcPr>
          <w:p w:rsidR="001912AE" w:rsidRDefault="00B87D81">
            <w:pPr>
              <w:spacing w:after="120"/>
              <w:jc w:val="center"/>
              <w:rPr>
                <w:rFonts w:ascii="Times" w:hAnsi="Times"/>
              </w:rPr>
            </w:pPr>
            <w:fldSimple w:instr=" DOCPROPERTY &quot;Student_Manager&quot;  \* MERGEFORMAT ">
              <w:r w:rsidR="007D1EE9" w:rsidRPr="007D1EE9">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1B24B9" w:rsidRDefault="001B24B9" w:rsidP="001B24B9">
      <w:pPr>
        <w:pStyle w:val="BodyText"/>
      </w:pPr>
      <w:r>
        <w:t xml:space="preserve">This document outlines the verification of success for the system requirements establish for the 2010 AHNS system.  The system requirements and its corresponding test report which verifies the level of success is outlined in tractability matrices. At the commencement of the project, twenty system requirements were outlined in RD/2, to which eighteen requirements were </w:t>
      </w:r>
      <w:r w:rsidR="00DA75B4">
        <w:t>completed</w:t>
      </w:r>
      <w:r>
        <w:t xml:space="preserve"> at the end of the AHNS project.</w:t>
      </w:r>
      <w:r w:rsidR="00DA75B4">
        <w:t xml:space="preserve"> The two system requirements that were not completed were localisation with computer visions (SR-B-07) and position hold of the platform (SR-D-04).</w:t>
      </w:r>
    </w:p>
    <w:p w:rsidR="00DA75B4" w:rsidRDefault="00DA75B4" w:rsidP="001B24B9">
      <w:pPr>
        <w:pStyle w:val="BodyText"/>
      </w:pPr>
      <w:r>
        <w:t xml:space="preserve">At the completion of the project, several recommendations from project </w:t>
      </w:r>
      <w:proofErr w:type="gramStart"/>
      <w:r>
        <w:t>members</w:t>
      </w:r>
      <w:proofErr w:type="gramEnd"/>
      <w:r>
        <w:t xml:space="preserve"> experiences were recorded, which are to be used for future years to ensure difficulties and poor decisions faced this year are not repeated.</w:t>
      </w: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proofErr w:type="gramStart"/>
      <w:r>
        <w:t>Paragraph</w:t>
      </w:r>
      <w:r>
        <w:rPr>
          <w:noProof/>
          <w:webHidden/>
        </w:rPr>
        <w:tab/>
      </w:r>
      <w:r>
        <w:t>Page No.</w:t>
      </w:r>
      <w:proofErr w:type="gramEnd"/>
    </w:p>
    <w:bookmarkEnd w:id="0"/>
    <w:p w:rsidR="001912AE" w:rsidRDefault="001912AE"/>
    <w:p w:rsidR="001B24B9" w:rsidRDefault="00B87D81">
      <w:pPr>
        <w:pStyle w:val="TOC1"/>
        <w:tabs>
          <w:tab w:val="left" w:pos="360"/>
        </w:tabs>
        <w:rPr>
          <w:rFonts w:asciiTheme="minorHAnsi" w:eastAsiaTheme="minorEastAsia" w:hAnsiTheme="minorHAnsi" w:cstheme="minorBidi"/>
          <w:noProof/>
          <w:snapToGrid/>
          <w:color w:val="auto"/>
          <w:szCs w:val="24"/>
          <w:lang w:val="en-US" w:eastAsia="ja-JP"/>
        </w:rPr>
      </w:pPr>
      <w:r>
        <w:rPr>
          <w:b/>
        </w:rPr>
        <w:fldChar w:fldCharType="begin"/>
      </w:r>
      <w:r w:rsidR="00614744">
        <w:rPr>
          <w:b/>
        </w:rPr>
        <w:instrText xml:space="preserve"> TOC \o "1-3" \h \z </w:instrText>
      </w:r>
      <w:r>
        <w:rPr>
          <w:b/>
        </w:rPr>
        <w:fldChar w:fldCharType="separate"/>
      </w:r>
      <w:r w:rsidR="001B24B9">
        <w:rPr>
          <w:noProof/>
        </w:rPr>
        <w:t>1</w:t>
      </w:r>
      <w:r w:rsidR="001B24B9">
        <w:rPr>
          <w:rFonts w:asciiTheme="minorHAnsi" w:eastAsiaTheme="minorEastAsia" w:hAnsiTheme="minorHAnsi" w:cstheme="minorBidi"/>
          <w:noProof/>
          <w:snapToGrid/>
          <w:color w:val="auto"/>
          <w:szCs w:val="24"/>
          <w:lang w:val="en-US" w:eastAsia="ja-JP"/>
        </w:rPr>
        <w:tab/>
      </w:r>
      <w:r w:rsidR="001B24B9">
        <w:rPr>
          <w:noProof/>
        </w:rPr>
        <w:t>Introduction</w:t>
      </w:r>
      <w:r w:rsidR="001B24B9">
        <w:rPr>
          <w:noProof/>
        </w:rPr>
        <w:tab/>
      </w:r>
      <w:r>
        <w:rPr>
          <w:noProof/>
        </w:rPr>
        <w:fldChar w:fldCharType="begin"/>
      </w:r>
      <w:r w:rsidR="001B24B9">
        <w:rPr>
          <w:noProof/>
        </w:rPr>
        <w:instrText xml:space="preserve"> PAGEREF _Toc149489010 \h </w:instrText>
      </w:r>
      <w:r>
        <w:rPr>
          <w:noProof/>
        </w:rPr>
      </w:r>
      <w:r>
        <w:rPr>
          <w:noProof/>
        </w:rPr>
        <w:fldChar w:fldCharType="separate"/>
      </w:r>
      <w:r w:rsidR="001B24B9">
        <w:rPr>
          <w:noProof/>
        </w:rPr>
        <w:t>8</w:t>
      </w:r>
      <w:r>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sidRPr="008B5E38">
        <w:rPr>
          <w:noProof/>
          <w:snapToGrid/>
        </w:rPr>
        <w:t>1.1</w:t>
      </w:r>
      <w:r>
        <w:rPr>
          <w:rFonts w:asciiTheme="minorHAnsi" w:eastAsiaTheme="minorEastAsia" w:hAnsiTheme="minorHAnsi" w:cstheme="minorBidi"/>
          <w:noProof/>
          <w:snapToGrid/>
          <w:color w:val="auto"/>
          <w:szCs w:val="24"/>
          <w:lang w:val="en-US" w:eastAsia="ja-JP"/>
        </w:rPr>
        <w:tab/>
      </w:r>
      <w:r w:rsidRPr="008B5E38">
        <w:rPr>
          <w:noProof/>
          <w:snapToGrid/>
        </w:rPr>
        <w:t>Scope</w:t>
      </w:r>
      <w:r>
        <w:rPr>
          <w:noProof/>
        </w:rPr>
        <w:tab/>
      </w:r>
      <w:r w:rsidR="00B87D81">
        <w:rPr>
          <w:noProof/>
        </w:rPr>
        <w:fldChar w:fldCharType="begin"/>
      </w:r>
      <w:r>
        <w:rPr>
          <w:noProof/>
        </w:rPr>
        <w:instrText xml:space="preserve"> PAGEREF _Toc149489011 \h </w:instrText>
      </w:r>
      <w:r w:rsidR="00B87D81">
        <w:rPr>
          <w:noProof/>
        </w:rPr>
      </w:r>
      <w:r w:rsidR="00B87D81">
        <w:rPr>
          <w:noProof/>
        </w:rPr>
        <w:fldChar w:fldCharType="separate"/>
      </w:r>
      <w:r>
        <w:rPr>
          <w:noProof/>
        </w:rPr>
        <w:t>8</w:t>
      </w:r>
      <w:r w:rsidR="00B87D81">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sidRPr="008B5E38">
        <w:rPr>
          <w:noProof/>
          <w:snapToGrid/>
        </w:rPr>
        <w:t>1.2</w:t>
      </w:r>
      <w:r>
        <w:rPr>
          <w:rFonts w:asciiTheme="minorHAnsi" w:eastAsiaTheme="minorEastAsia" w:hAnsiTheme="minorHAnsi" w:cstheme="minorBidi"/>
          <w:noProof/>
          <w:snapToGrid/>
          <w:color w:val="auto"/>
          <w:szCs w:val="24"/>
          <w:lang w:val="en-US" w:eastAsia="ja-JP"/>
        </w:rPr>
        <w:tab/>
      </w:r>
      <w:r w:rsidRPr="008B5E38">
        <w:rPr>
          <w:noProof/>
          <w:snapToGrid/>
        </w:rPr>
        <w:t>Background</w:t>
      </w:r>
      <w:r>
        <w:rPr>
          <w:noProof/>
        </w:rPr>
        <w:tab/>
      </w:r>
      <w:r w:rsidR="00B87D81">
        <w:rPr>
          <w:noProof/>
        </w:rPr>
        <w:fldChar w:fldCharType="begin"/>
      </w:r>
      <w:r>
        <w:rPr>
          <w:noProof/>
        </w:rPr>
        <w:instrText xml:space="preserve"> PAGEREF _Toc149489012 \h </w:instrText>
      </w:r>
      <w:r w:rsidR="00B87D81">
        <w:rPr>
          <w:noProof/>
        </w:rPr>
      </w:r>
      <w:r w:rsidR="00B87D81">
        <w:rPr>
          <w:noProof/>
        </w:rPr>
        <w:fldChar w:fldCharType="separate"/>
      </w:r>
      <w:r>
        <w:rPr>
          <w:noProof/>
        </w:rPr>
        <w:t>8</w:t>
      </w:r>
      <w:r w:rsidR="00B87D81">
        <w:rPr>
          <w:noProof/>
        </w:rPr>
        <w:fldChar w:fldCharType="end"/>
      </w:r>
    </w:p>
    <w:p w:rsidR="001B24B9" w:rsidRDefault="001B24B9">
      <w:pPr>
        <w:pStyle w:val="TOC1"/>
        <w:tabs>
          <w:tab w:val="left" w:pos="360"/>
        </w:tabs>
        <w:rPr>
          <w:rFonts w:asciiTheme="minorHAnsi" w:eastAsiaTheme="minorEastAsia" w:hAnsiTheme="minorHAnsi" w:cstheme="minorBidi"/>
          <w:noProof/>
          <w:snapToGrid/>
          <w:color w:val="auto"/>
          <w:szCs w:val="24"/>
          <w:lang w:val="en-US" w:eastAsia="ja-JP"/>
        </w:rPr>
      </w:pPr>
      <w:r>
        <w:rPr>
          <w:noProof/>
        </w:rPr>
        <w:t>2</w:t>
      </w:r>
      <w:r>
        <w:rPr>
          <w:rFonts w:asciiTheme="minorHAnsi" w:eastAsiaTheme="minorEastAsia" w:hAnsiTheme="minorHAnsi" w:cstheme="minorBidi"/>
          <w:noProof/>
          <w:snapToGrid/>
          <w:color w:val="auto"/>
          <w:szCs w:val="24"/>
          <w:lang w:val="en-US" w:eastAsia="ja-JP"/>
        </w:rPr>
        <w:tab/>
      </w:r>
      <w:r>
        <w:rPr>
          <w:noProof/>
        </w:rPr>
        <w:t>Reference Documents</w:t>
      </w:r>
      <w:r>
        <w:rPr>
          <w:noProof/>
        </w:rPr>
        <w:tab/>
      </w:r>
      <w:r w:rsidR="00B87D81">
        <w:rPr>
          <w:noProof/>
        </w:rPr>
        <w:fldChar w:fldCharType="begin"/>
      </w:r>
      <w:r>
        <w:rPr>
          <w:noProof/>
        </w:rPr>
        <w:instrText xml:space="preserve"> PAGEREF _Toc149489013 \h </w:instrText>
      </w:r>
      <w:r w:rsidR="00B87D81">
        <w:rPr>
          <w:noProof/>
        </w:rPr>
      </w:r>
      <w:r w:rsidR="00B87D81">
        <w:rPr>
          <w:noProof/>
        </w:rPr>
        <w:fldChar w:fldCharType="separate"/>
      </w:r>
      <w:r>
        <w:rPr>
          <w:noProof/>
        </w:rPr>
        <w:t>9</w:t>
      </w:r>
      <w:r w:rsidR="00B87D81">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2.1</w:t>
      </w:r>
      <w:r>
        <w:rPr>
          <w:rFonts w:asciiTheme="minorHAnsi" w:eastAsiaTheme="minorEastAsia" w:hAnsiTheme="minorHAnsi" w:cstheme="minorBidi"/>
          <w:noProof/>
          <w:snapToGrid/>
          <w:color w:val="auto"/>
          <w:szCs w:val="24"/>
          <w:lang w:val="en-US" w:eastAsia="ja-JP"/>
        </w:rPr>
        <w:tab/>
      </w:r>
      <w:r>
        <w:rPr>
          <w:noProof/>
        </w:rPr>
        <w:t>QUT Avionics Documents</w:t>
      </w:r>
      <w:r>
        <w:rPr>
          <w:noProof/>
        </w:rPr>
        <w:tab/>
      </w:r>
      <w:r w:rsidR="00B87D81">
        <w:rPr>
          <w:noProof/>
        </w:rPr>
        <w:fldChar w:fldCharType="begin"/>
      </w:r>
      <w:r>
        <w:rPr>
          <w:noProof/>
        </w:rPr>
        <w:instrText xml:space="preserve"> PAGEREF _Toc149489014 \h </w:instrText>
      </w:r>
      <w:r w:rsidR="00B87D81">
        <w:rPr>
          <w:noProof/>
        </w:rPr>
      </w:r>
      <w:r w:rsidR="00B87D81">
        <w:rPr>
          <w:noProof/>
        </w:rPr>
        <w:fldChar w:fldCharType="separate"/>
      </w:r>
      <w:r>
        <w:rPr>
          <w:noProof/>
        </w:rPr>
        <w:t>9</w:t>
      </w:r>
      <w:r w:rsidR="00B87D81">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2.2</w:t>
      </w:r>
      <w:r>
        <w:rPr>
          <w:rFonts w:asciiTheme="minorHAnsi" w:eastAsiaTheme="minorEastAsia" w:hAnsiTheme="minorHAnsi" w:cstheme="minorBidi"/>
          <w:noProof/>
          <w:snapToGrid/>
          <w:color w:val="auto"/>
          <w:szCs w:val="24"/>
          <w:lang w:val="en-US" w:eastAsia="ja-JP"/>
        </w:rPr>
        <w:tab/>
      </w:r>
      <w:r>
        <w:rPr>
          <w:noProof/>
        </w:rPr>
        <w:t>Non-QUT Documents</w:t>
      </w:r>
      <w:r>
        <w:rPr>
          <w:noProof/>
        </w:rPr>
        <w:tab/>
      </w:r>
      <w:r w:rsidR="00B87D81">
        <w:rPr>
          <w:noProof/>
        </w:rPr>
        <w:fldChar w:fldCharType="begin"/>
      </w:r>
      <w:r>
        <w:rPr>
          <w:noProof/>
        </w:rPr>
        <w:instrText xml:space="preserve"> PAGEREF _Toc149489015 \h </w:instrText>
      </w:r>
      <w:r w:rsidR="00B87D81">
        <w:rPr>
          <w:noProof/>
        </w:rPr>
      </w:r>
      <w:r w:rsidR="00B87D81">
        <w:rPr>
          <w:noProof/>
        </w:rPr>
        <w:fldChar w:fldCharType="separate"/>
      </w:r>
      <w:r>
        <w:rPr>
          <w:noProof/>
        </w:rPr>
        <w:t>9</w:t>
      </w:r>
      <w:r w:rsidR="00B87D81">
        <w:rPr>
          <w:noProof/>
        </w:rPr>
        <w:fldChar w:fldCharType="end"/>
      </w:r>
    </w:p>
    <w:p w:rsidR="001B24B9" w:rsidRDefault="001B24B9">
      <w:pPr>
        <w:pStyle w:val="TOC1"/>
        <w:tabs>
          <w:tab w:val="left" w:pos="360"/>
        </w:tabs>
        <w:rPr>
          <w:rFonts w:asciiTheme="minorHAnsi" w:eastAsiaTheme="minorEastAsia" w:hAnsiTheme="minorHAnsi" w:cstheme="minorBidi"/>
          <w:noProof/>
          <w:snapToGrid/>
          <w:color w:val="auto"/>
          <w:szCs w:val="24"/>
          <w:lang w:val="en-US" w:eastAsia="ja-JP"/>
        </w:rPr>
      </w:pPr>
      <w:r>
        <w:rPr>
          <w:noProof/>
        </w:rPr>
        <w:t>3</w:t>
      </w:r>
      <w:r>
        <w:rPr>
          <w:rFonts w:asciiTheme="minorHAnsi" w:eastAsiaTheme="minorEastAsia" w:hAnsiTheme="minorHAnsi" w:cstheme="minorBidi"/>
          <w:noProof/>
          <w:snapToGrid/>
          <w:color w:val="auto"/>
          <w:szCs w:val="24"/>
          <w:lang w:val="en-US" w:eastAsia="ja-JP"/>
        </w:rPr>
        <w:tab/>
      </w:r>
      <w:r>
        <w:rPr>
          <w:noProof/>
        </w:rPr>
        <w:t>Requirements Traceability and Conformance</w:t>
      </w:r>
      <w:r>
        <w:rPr>
          <w:noProof/>
        </w:rPr>
        <w:tab/>
      </w:r>
      <w:r w:rsidR="00B87D81">
        <w:rPr>
          <w:noProof/>
        </w:rPr>
        <w:fldChar w:fldCharType="begin"/>
      </w:r>
      <w:r>
        <w:rPr>
          <w:noProof/>
        </w:rPr>
        <w:instrText xml:space="preserve"> PAGEREF _Toc149489016 \h </w:instrText>
      </w:r>
      <w:r w:rsidR="00B87D81">
        <w:rPr>
          <w:noProof/>
        </w:rPr>
      </w:r>
      <w:r w:rsidR="00B87D81">
        <w:rPr>
          <w:noProof/>
        </w:rPr>
        <w:fldChar w:fldCharType="separate"/>
      </w:r>
      <w:r>
        <w:rPr>
          <w:noProof/>
        </w:rPr>
        <w:t>10</w:t>
      </w:r>
      <w:r w:rsidR="00B87D81">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3.1</w:t>
      </w:r>
      <w:r>
        <w:rPr>
          <w:rFonts w:asciiTheme="minorHAnsi" w:eastAsiaTheme="minorEastAsia" w:hAnsiTheme="minorHAnsi" w:cstheme="minorBidi"/>
          <w:noProof/>
          <w:snapToGrid/>
          <w:color w:val="auto"/>
          <w:szCs w:val="24"/>
          <w:lang w:val="en-US" w:eastAsia="ja-JP"/>
        </w:rPr>
        <w:tab/>
      </w:r>
      <w:r>
        <w:rPr>
          <w:noProof/>
        </w:rPr>
        <w:t>Baseline Requirements</w:t>
      </w:r>
      <w:r>
        <w:rPr>
          <w:noProof/>
        </w:rPr>
        <w:tab/>
      </w:r>
      <w:r w:rsidR="00B87D81">
        <w:rPr>
          <w:noProof/>
        </w:rPr>
        <w:fldChar w:fldCharType="begin"/>
      </w:r>
      <w:r>
        <w:rPr>
          <w:noProof/>
        </w:rPr>
        <w:instrText xml:space="preserve"> PAGEREF _Toc149489017 \h </w:instrText>
      </w:r>
      <w:r w:rsidR="00B87D81">
        <w:rPr>
          <w:noProof/>
        </w:rPr>
      </w:r>
      <w:r w:rsidR="00B87D81">
        <w:rPr>
          <w:noProof/>
        </w:rPr>
        <w:fldChar w:fldCharType="separate"/>
      </w:r>
      <w:r>
        <w:rPr>
          <w:noProof/>
        </w:rPr>
        <w:t>10</w:t>
      </w:r>
      <w:r w:rsidR="00B87D81">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3.2</w:t>
      </w:r>
      <w:r>
        <w:rPr>
          <w:rFonts w:asciiTheme="minorHAnsi" w:eastAsiaTheme="minorEastAsia" w:hAnsiTheme="minorHAnsi" w:cstheme="minorBidi"/>
          <w:noProof/>
          <w:snapToGrid/>
          <w:color w:val="auto"/>
          <w:szCs w:val="24"/>
          <w:lang w:val="en-US" w:eastAsia="ja-JP"/>
        </w:rPr>
        <w:tab/>
      </w:r>
      <w:r>
        <w:rPr>
          <w:noProof/>
        </w:rPr>
        <w:t>Derived Requirements</w:t>
      </w:r>
      <w:r>
        <w:rPr>
          <w:noProof/>
        </w:rPr>
        <w:tab/>
      </w:r>
      <w:r w:rsidR="00B87D81">
        <w:rPr>
          <w:noProof/>
        </w:rPr>
        <w:fldChar w:fldCharType="begin"/>
      </w:r>
      <w:r>
        <w:rPr>
          <w:noProof/>
        </w:rPr>
        <w:instrText xml:space="preserve"> PAGEREF _Toc149489018 \h </w:instrText>
      </w:r>
      <w:r w:rsidR="00B87D81">
        <w:rPr>
          <w:noProof/>
        </w:rPr>
      </w:r>
      <w:r w:rsidR="00B87D81">
        <w:rPr>
          <w:noProof/>
        </w:rPr>
        <w:fldChar w:fldCharType="separate"/>
      </w:r>
      <w:r>
        <w:rPr>
          <w:noProof/>
        </w:rPr>
        <w:t>11</w:t>
      </w:r>
      <w:r w:rsidR="00B87D81">
        <w:rPr>
          <w:noProof/>
        </w:rPr>
        <w:fldChar w:fldCharType="end"/>
      </w:r>
    </w:p>
    <w:p w:rsidR="001B24B9" w:rsidRDefault="001B24B9">
      <w:pPr>
        <w:pStyle w:val="TOC1"/>
        <w:tabs>
          <w:tab w:val="left" w:pos="360"/>
        </w:tabs>
        <w:rPr>
          <w:rFonts w:asciiTheme="minorHAnsi" w:eastAsiaTheme="minorEastAsia" w:hAnsiTheme="minorHAnsi" w:cstheme="minorBidi"/>
          <w:noProof/>
          <w:snapToGrid/>
          <w:color w:val="auto"/>
          <w:szCs w:val="24"/>
          <w:lang w:val="en-US" w:eastAsia="ja-JP"/>
        </w:rPr>
      </w:pPr>
      <w:r>
        <w:rPr>
          <w:noProof/>
        </w:rPr>
        <w:t>4</w:t>
      </w:r>
      <w:r>
        <w:rPr>
          <w:rFonts w:asciiTheme="minorHAnsi" w:eastAsiaTheme="minorEastAsia" w:hAnsiTheme="minorHAnsi" w:cstheme="minorBidi"/>
          <w:noProof/>
          <w:snapToGrid/>
          <w:color w:val="auto"/>
          <w:szCs w:val="24"/>
          <w:lang w:val="en-US" w:eastAsia="ja-JP"/>
        </w:rPr>
        <w:tab/>
      </w:r>
      <w:r>
        <w:rPr>
          <w:noProof/>
        </w:rPr>
        <w:t>High Level Objective Conformance</w:t>
      </w:r>
      <w:r>
        <w:rPr>
          <w:noProof/>
        </w:rPr>
        <w:tab/>
      </w:r>
      <w:r w:rsidR="00B87D81">
        <w:rPr>
          <w:noProof/>
        </w:rPr>
        <w:fldChar w:fldCharType="begin"/>
      </w:r>
      <w:r>
        <w:rPr>
          <w:noProof/>
        </w:rPr>
        <w:instrText xml:space="preserve"> PAGEREF _Toc149489019 \h </w:instrText>
      </w:r>
      <w:r w:rsidR="00B87D81">
        <w:rPr>
          <w:noProof/>
        </w:rPr>
      </w:r>
      <w:r w:rsidR="00B87D81">
        <w:rPr>
          <w:noProof/>
        </w:rPr>
        <w:fldChar w:fldCharType="separate"/>
      </w:r>
      <w:r>
        <w:rPr>
          <w:noProof/>
        </w:rPr>
        <w:t>13</w:t>
      </w:r>
      <w:r w:rsidR="00B87D81">
        <w:rPr>
          <w:noProof/>
        </w:rPr>
        <w:fldChar w:fldCharType="end"/>
      </w:r>
    </w:p>
    <w:p w:rsidR="001B24B9" w:rsidRDefault="001B24B9">
      <w:pPr>
        <w:pStyle w:val="TOC1"/>
        <w:tabs>
          <w:tab w:val="left" w:pos="360"/>
        </w:tabs>
        <w:rPr>
          <w:rFonts w:asciiTheme="minorHAnsi" w:eastAsiaTheme="minorEastAsia" w:hAnsiTheme="minorHAnsi" w:cstheme="minorBidi"/>
          <w:noProof/>
          <w:snapToGrid/>
          <w:color w:val="auto"/>
          <w:szCs w:val="24"/>
          <w:lang w:val="en-US" w:eastAsia="ja-JP"/>
        </w:rPr>
      </w:pPr>
      <w:r>
        <w:rPr>
          <w:noProof/>
        </w:rPr>
        <w:t>5</w:t>
      </w:r>
      <w:r>
        <w:rPr>
          <w:rFonts w:asciiTheme="minorHAnsi" w:eastAsiaTheme="minorEastAsia" w:hAnsiTheme="minorHAnsi" w:cstheme="minorBidi"/>
          <w:noProof/>
          <w:snapToGrid/>
          <w:color w:val="auto"/>
          <w:szCs w:val="24"/>
          <w:lang w:val="en-US" w:eastAsia="ja-JP"/>
        </w:rPr>
        <w:tab/>
      </w:r>
      <w:r>
        <w:rPr>
          <w:noProof/>
        </w:rPr>
        <w:t>Lessons Learnt</w:t>
      </w:r>
      <w:r>
        <w:rPr>
          <w:noProof/>
        </w:rPr>
        <w:tab/>
      </w:r>
      <w:r w:rsidR="00B87D81">
        <w:rPr>
          <w:noProof/>
        </w:rPr>
        <w:fldChar w:fldCharType="begin"/>
      </w:r>
      <w:r>
        <w:rPr>
          <w:noProof/>
        </w:rPr>
        <w:instrText xml:space="preserve"> PAGEREF _Toc149489020 \h </w:instrText>
      </w:r>
      <w:r w:rsidR="00B87D81">
        <w:rPr>
          <w:noProof/>
        </w:rPr>
      </w:r>
      <w:r w:rsidR="00B87D81">
        <w:rPr>
          <w:noProof/>
        </w:rPr>
        <w:fldChar w:fldCharType="separate"/>
      </w:r>
      <w:r>
        <w:rPr>
          <w:noProof/>
        </w:rPr>
        <w:t>14</w:t>
      </w:r>
      <w:r w:rsidR="00B87D81">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5.1</w:t>
      </w:r>
      <w:r>
        <w:rPr>
          <w:rFonts w:asciiTheme="minorHAnsi" w:eastAsiaTheme="minorEastAsia" w:hAnsiTheme="minorHAnsi" w:cstheme="minorBidi"/>
          <w:noProof/>
          <w:snapToGrid/>
          <w:color w:val="auto"/>
          <w:szCs w:val="24"/>
          <w:lang w:val="en-US" w:eastAsia="ja-JP"/>
        </w:rPr>
        <w:tab/>
      </w:r>
      <w:r>
        <w:rPr>
          <w:noProof/>
        </w:rPr>
        <w:t>System Level</w:t>
      </w:r>
      <w:r>
        <w:rPr>
          <w:noProof/>
        </w:rPr>
        <w:tab/>
      </w:r>
      <w:r w:rsidR="00B87D81">
        <w:rPr>
          <w:noProof/>
        </w:rPr>
        <w:fldChar w:fldCharType="begin"/>
      </w:r>
      <w:r>
        <w:rPr>
          <w:noProof/>
        </w:rPr>
        <w:instrText xml:space="preserve"> PAGEREF _Toc149489021 \h </w:instrText>
      </w:r>
      <w:r w:rsidR="00B87D81">
        <w:rPr>
          <w:noProof/>
        </w:rPr>
      </w:r>
      <w:r w:rsidR="00B87D81">
        <w:rPr>
          <w:noProof/>
        </w:rPr>
        <w:fldChar w:fldCharType="separate"/>
      </w:r>
      <w:r>
        <w:rPr>
          <w:noProof/>
        </w:rPr>
        <w:t>14</w:t>
      </w:r>
      <w:r w:rsidR="00B87D81">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5.2</w:t>
      </w:r>
      <w:r>
        <w:rPr>
          <w:rFonts w:asciiTheme="minorHAnsi" w:eastAsiaTheme="minorEastAsia" w:hAnsiTheme="minorHAnsi" w:cstheme="minorBidi"/>
          <w:noProof/>
          <w:snapToGrid/>
          <w:color w:val="auto"/>
          <w:szCs w:val="24"/>
          <w:lang w:val="en-US" w:eastAsia="ja-JP"/>
        </w:rPr>
        <w:tab/>
      </w:r>
      <w:r>
        <w:rPr>
          <w:noProof/>
        </w:rPr>
        <w:t>Hardware</w:t>
      </w:r>
      <w:r>
        <w:rPr>
          <w:noProof/>
        </w:rPr>
        <w:tab/>
      </w:r>
      <w:r w:rsidR="00B87D81">
        <w:rPr>
          <w:noProof/>
        </w:rPr>
        <w:fldChar w:fldCharType="begin"/>
      </w:r>
      <w:r>
        <w:rPr>
          <w:noProof/>
        </w:rPr>
        <w:instrText xml:space="preserve"> PAGEREF _Toc149489022 \h </w:instrText>
      </w:r>
      <w:r w:rsidR="00B87D81">
        <w:rPr>
          <w:noProof/>
        </w:rPr>
      </w:r>
      <w:r w:rsidR="00B87D81">
        <w:rPr>
          <w:noProof/>
        </w:rPr>
        <w:fldChar w:fldCharType="separate"/>
      </w:r>
      <w:r>
        <w:rPr>
          <w:noProof/>
        </w:rPr>
        <w:t>14</w:t>
      </w:r>
      <w:r w:rsidR="00B87D81">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5.3</w:t>
      </w:r>
      <w:r>
        <w:rPr>
          <w:rFonts w:asciiTheme="minorHAnsi" w:eastAsiaTheme="minorEastAsia" w:hAnsiTheme="minorHAnsi" w:cstheme="minorBidi"/>
          <w:noProof/>
          <w:snapToGrid/>
          <w:color w:val="auto"/>
          <w:szCs w:val="24"/>
          <w:lang w:val="en-US" w:eastAsia="ja-JP"/>
        </w:rPr>
        <w:tab/>
      </w:r>
      <w:r>
        <w:rPr>
          <w:noProof/>
        </w:rPr>
        <w:t>On-board Software</w:t>
      </w:r>
      <w:r>
        <w:rPr>
          <w:noProof/>
        </w:rPr>
        <w:tab/>
      </w:r>
      <w:r w:rsidR="00B87D81">
        <w:rPr>
          <w:noProof/>
        </w:rPr>
        <w:fldChar w:fldCharType="begin"/>
      </w:r>
      <w:r>
        <w:rPr>
          <w:noProof/>
        </w:rPr>
        <w:instrText xml:space="preserve"> PAGEREF _Toc149489023 \h </w:instrText>
      </w:r>
      <w:r w:rsidR="00B87D81">
        <w:rPr>
          <w:noProof/>
        </w:rPr>
      </w:r>
      <w:r w:rsidR="00B87D81">
        <w:rPr>
          <w:noProof/>
        </w:rPr>
        <w:fldChar w:fldCharType="separate"/>
      </w:r>
      <w:r>
        <w:rPr>
          <w:noProof/>
        </w:rPr>
        <w:t>14</w:t>
      </w:r>
      <w:r w:rsidR="00B87D81">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5.4</w:t>
      </w:r>
      <w:r>
        <w:rPr>
          <w:rFonts w:asciiTheme="minorHAnsi" w:eastAsiaTheme="minorEastAsia" w:hAnsiTheme="minorHAnsi" w:cstheme="minorBidi"/>
          <w:noProof/>
          <w:snapToGrid/>
          <w:color w:val="auto"/>
          <w:szCs w:val="24"/>
          <w:lang w:val="en-US" w:eastAsia="ja-JP"/>
        </w:rPr>
        <w:tab/>
      </w:r>
      <w:r>
        <w:rPr>
          <w:noProof/>
        </w:rPr>
        <w:t>Ground Control Station</w:t>
      </w:r>
      <w:r>
        <w:rPr>
          <w:noProof/>
        </w:rPr>
        <w:tab/>
      </w:r>
      <w:r w:rsidR="00B87D81">
        <w:rPr>
          <w:noProof/>
        </w:rPr>
        <w:fldChar w:fldCharType="begin"/>
      </w:r>
      <w:r>
        <w:rPr>
          <w:noProof/>
        </w:rPr>
        <w:instrText xml:space="preserve"> PAGEREF _Toc149489024 \h </w:instrText>
      </w:r>
      <w:r w:rsidR="00B87D81">
        <w:rPr>
          <w:noProof/>
        </w:rPr>
      </w:r>
      <w:r w:rsidR="00B87D81">
        <w:rPr>
          <w:noProof/>
        </w:rPr>
        <w:fldChar w:fldCharType="separate"/>
      </w:r>
      <w:r>
        <w:rPr>
          <w:noProof/>
        </w:rPr>
        <w:t>14</w:t>
      </w:r>
      <w:r w:rsidR="00B87D81">
        <w:rPr>
          <w:noProof/>
        </w:rPr>
        <w:fldChar w:fldCharType="end"/>
      </w:r>
    </w:p>
    <w:p w:rsidR="001B24B9" w:rsidRDefault="001B24B9">
      <w:pPr>
        <w:pStyle w:val="TOC1"/>
        <w:tabs>
          <w:tab w:val="left" w:pos="360"/>
        </w:tabs>
        <w:rPr>
          <w:rFonts w:asciiTheme="minorHAnsi" w:eastAsiaTheme="minorEastAsia" w:hAnsiTheme="minorHAnsi" w:cstheme="minorBidi"/>
          <w:noProof/>
          <w:snapToGrid/>
          <w:color w:val="auto"/>
          <w:szCs w:val="24"/>
          <w:lang w:val="en-US" w:eastAsia="ja-JP"/>
        </w:rPr>
      </w:pPr>
      <w:r>
        <w:rPr>
          <w:noProof/>
        </w:rPr>
        <w:t>6</w:t>
      </w:r>
      <w:r>
        <w:rPr>
          <w:rFonts w:asciiTheme="minorHAnsi" w:eastAsiaTheme="minorEastAsia" w:hAnsiTheme="minorHAnsi" w:cstheme="minorBidi"/>
          <w:noProof/>
          <w:snapToGrid/>
          <w:color w:val="auto"/>
          <w:szCs w:val="24"/>
          <w:lang w:val="en-US" w:eastAsia="ja-JP"/>
        </w:rPr>
        <w:tab/>
      </w:r>
      <w:r>
        <w:rPr>
          <w:noProof/>
        </w:rPr>
        <w:t>Conclusions</w:t>
      </w:r>
      <w:r>
        <w:rPr>
          <w:noProof/>
        </w:rPr>
        <w:tab/>
      </w:r>
      <w:r w:rsidR="00B87D81">
        <w:rPr>
          <w:noProof/>
        </w:rPr>
        <w:fldChar w:fldCharType="begin"/>
      </w:r>
      <w:r>
        <w:rPr>
          <w:noProof/>
        </w:rPr>
        <w:instrText xml:space="preserve"> PAGEREF _Toc149489025 \h </w:instrText>
      </w:r>
      <w:r w:rsidR="00B87D81">
        <w:rPr>
          <w:noProof/>
        </w:rPr>
      </w:r>
      <w:r w:rsidR="00B87D81">
        <w:rPr>
          <w:noProof/>
        </w:rPr>
        <w:fldChar w:fldCharType="separate"/>
      </w:r>
      <w:r>
        <w:rPr>
          <w:noProof/>
        </w:rPr>
        <w:t>15</w:t>
      </w:r>
      <w:r w:rsidR="00B87D81">
        <w:rPr>
          <w:noProof/>
        </w:rPr>
        <w:fldChar w:fldCharType="end"/>
      </w:r>
    </w:p>
    <w:p w:rsidR="001912AE" w:rsidRDefault="00B87D81">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9C0596" w:rsidRDefault="009C0596">
      <w:pPr>
        <w:widowControl/>
        <w:spacing w:before="0"/>
        <w:jc w:val="left"/>
        <w:rPr>
          <w:b/>
        </w:rPr>
      </w:pPr>
      <w:r>
        <w:rPr>
          <w:b/>
        </w:rPr>
        <w:br w:type="page"/>
      </w:r>
    </w:p>
    <w:p w:rsidR="001912AE" w:rsidRDefault="00614744">
      <w:pPr>
        <w:tabs>
          <w:tab w:val="left" w:pos="7371"/>
        </w:tabs>
        <w:jc w:val="center"/>
        <w:outlineLvl w:val="0"/>
        <w:rPr>
          <w:b/>
          <w:color w:val="FF0000"/>
        </w:rPr>
      </w:pPr>
      <w:r>
        <w:rPr>
          <w:b/>
        </w:rPr>
        <w:lastRenderedPageBreak/>
        <w:t>List of Figures</w:t>
      </w:r>
    </w:p>
    <w:p w:rsidR="001912AE" w:rsidRDefault="001912AE"/>
    <w:p w:rsidR="001912AE" w:rsidRDefault="00714530" w:rsidP="00937133">
      <w:pPr>
        <w:pStyle w:val="TableofFigures"/>
      </w:pPr>
      <w:r>
        <w:t>No Figures.</w:t>
      </w: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Default="00614744">
      <w:pPr>
        <w:tabs>
          <w:tab w:val="left" w:pos="8505"/>
        </w:tabs>
        <w:rPr>
          <w:b/>
          <w:u w:val="single"/>
        </w:rPr>
      </w:pPr>
      <w:proofErr w:type="gramStart"/>
      <w:r>
        <w:t>Table</w:t>
      </w:r>
      <w:r>
        <w:rPr>
          <w:noProof/>
          <w:webHidden/>
        </w:rPr>
        <w:tab/>
      </w:r>
      <w:r>
        <w:t>Page No.</w:t>
      </w:r>
      <w:proofErr w:type="gramEnd"/>
    </w:p>
    <w:p w:rsidR="001B24B9" w:rsidRDefault="00B87D81">
      <w:pPr>
        <w:pStyle w:val="TableofFigures"/>
        <w:tabs>
          <w:tab w:val="right" w:leader="dot" w:pos="9600"/>
        </w:tabs>
        <w:rPr>
          <w:rFonts w:asciiTheme="minorHAnsi" w:eastAsiaTheme="minorEastAsia" w:hAnsiTheme="minorHAnsi" w:cstheme="minorBidi"/>
          <w:noProof/>
          <w:snapToGrid/>
          <w:color w:val="auto"/>
          <w:szCs w:val="24"/>
          <w:lang w:val="en-US" w:eastAsia="ja-JP"/>
        </w:rPr>
      </w:pPr>
      <w:r>
        <w:fldChar w:fldCharType="begin"/>
      </w:r>
      <w:r w:rsidR="00EE2002">
        <w:instrText xml:space="preserve"> TOC \h \z \c "Table" </w:instrText>
      </w:r>
      <w:r>
        <w:fldChar w:fldCharType="separate"/>
      </w:r>
      <w:r w:rsidR="001B24B9">
        <w:rPr>
          <w:noProof/>
        </w:rPr>
        <w:t>Table 1 - Traceability Matrix for Baseline Requirements</w:t>
      </w:r>
      <w:r w:rsidR="001B24B9">
        <w:rPr>
          <w:noProof/>
        </w:rPr>
        <w:tab/>
      </w:r>
      <w:r>
        <w:rPr>
          <w:noProof/>
        </w:rPr>
        <w:fldChar w:fldCharType="begin"/>
      </w:r>
      <w:r w:rsidR="001B24B9">
        <w:rPr>
          <w:noProof/>
        </w:rPr>
        <w:instrText xml:space="preserve"> PAGEREF _Toc149489007 \h </w:instrText>
      </w:r>
      <w:r>
        <w:rPr>
          <w:noProof/>
        </w:rPr>
      </w:r>
      <w:r>
        <w:rPr>
          <w:noProof/>
        </w:rPr>
        <w:fldChar w:fldCharType="separate"/>
      </w:r>
      <w:r w:rsidR="001B24B9">
        <w:rPr>
          <w:noProof/>
        </w:rPr>
        <w:t>10</w:t>
      </w:r>
      <w:r>
        <w:rPr>
          <w:noProof/>
        </w:rPr>
        <w:fldChar w:fldCharType="end"/>
      </w:r>
    </w:p>
    <w:p w:rsidR="001B24B9" w:rsidRDefault="001B24B9">
      <w:pPr>
        <w:pStyle w:val="TableofFigures"/>
        <w:tabs>
          <w:tab w:val="right" w:leader="dot" w:pos="9600"/>
        </w:tabs>
        <w:rPr>
          <w:rFonts w:asciiTheme="minorHAnsi" w:eastAsiaTheme="minorEastAsia" w:hAnsiTheme="minorHAnsi" w:cstheme="minorBidi"/>
          <w:noProof/>
          <w:snapToGrid/>
          <w:color w:val="auto"/>
          <w:szCs w:val="24"/>
          <w:lang w:val="en-US" w:eastAsia="ja-JP"/>
        </w:rPr>
      </w:pPr>
      <w:r>
        <w:rPr>
          <w:noProof/>
        </w:rPr>
        <w:t>Table 2 - Traceability Matrix for Derived Requirements</w:t>
      </w:r>
      <w:r>
        <w:rPr>
          <w:noProof/>
        </w:rPr>
        <w:tab/>
      </w:r>
      <w:r w:rsidR="00B87D81">
        <w:rPr>
          <w:noProof/>
        </w:rPr>
        <w:fldChar w:fldCharType="begin"/>
      </w:r>
      <w:r>
        <w:rPr>
          <w:noProof/>
        </w:rPr>
        <w:instrText xml:space="preserve"> PAGEREF _Toc149489008 \h </w:instrText>
      </w:r>
      <w:r w:rsidR="00B87D81">
        <w:rPr>
          <w:noProof/>
        </w:rPr>
      </w:r>
      <w:r w:rsidR="00B87D81">
        <w:rPr>
          <w:noProof/>
        </w:rPr>
        <w:fldChar w:fldCharType="separate"/>
      </w:r>
      <w:r>
        <w:rPr>
          <w:noProof/>
        </w:rPr>
        <w:t>11</w:t>
      </w:r>
      <w:r w:rsidR="00B87D81">
        <w:rPr>
          <w:noProof/>
        </w:rPr>
        <w:fldChar w:fldCharType="end"/>
      </w:r>
    </w:p>
    <w:p w:rsidR="001B24B9" w:rsidRDefault="001B24B9">
      <w:pPr>
        <w:pStyle w:val="TableofFigures"/>
        <w:tabs>
          <w:tab w:val="right" w:leader="dot" w:pos="9600"/>
        </w:tabs>
        <w:rPr>
          <w:rFonts w:asciiTheme="minorHAnsi" w:eastAsiaTheme="minorEastAsia" w:hAnsiTheme="minorHAnsi" w:cstheme="minorBidi"/>
          <w:noProof/>
          <w:snapToGrid/>
          <w:color w:val="auto"/>
          <w:szCs w:val="24"/>
          <w:lang w:val="en-US" w:eastAsia="ja-JP"/>
        </w:rPr>
      </w:pPr>
      <w:r>
        <w:rPr>
          <w:noProof/>
        </w:rPr>
        <w:t>Table 3 - High Level Objective Conformance Matrix</w:t>
      </w:r>
      <w:r>
        <w:rPr>
          <w:noProof/>
        </w:rPr>
        <w:tab/>
      </w:r>
      <w:r w:rsidR="00B87D81">
        <w:rPr>
          <w:noProof/>
        </w:rPr>
        <w:fldChar w:fldCharType="begin"/>
      </w:r>
      <w:r>
        <w:rPr>
          <w:noProof/>
        </w:rPr>
        <w:instrText xml:space="preserve"> PAGEREF _Toc149489009 \h </w:instrText>
      </w:r>
      <w:r w:rsidR="00B87D81">
        <w:rPr>
          <w:noProof/>
        </w:rPr>
      </w:r>
      <w:r w:rsidR="00B87D81">
        <w:rPr>
          <w:noProof/>
        </w:rPr>
        <w:fldChar w:fldCharType="separate"/>
      </w:r>
      <w:r>
        <w:rPr>
          <w:noProof/>
        </w:rPr>
        <w:t>13</w:t>
      </w:r>
      <w:r w:rsidR="00B87D81">
        <w:rPr>
          <w:noProof/>
        </w:rPr>
        <w:fldChar w:fldCharType="end"/>
      </w:r>
    </w:p>
    <w:p w:rsidR="001912AE" w:rsidRDefault="00B87D81">
      <w:r>
        <w:fldChar w:fldCharType="end"/>
      </w:r>
    </w:p>
    <w:p w:rsidR="001912AE" w:rsidRDefault="00614744">
      <w:pPr>
        <w:rPr>
          <w:b/>
          <w:sz w:val="28"/>
          <w:u w:val="single"/>
        </w:rPr>
      </w:pPr>
      <w:r>
        <w:rPr>
          <w:b/>
        </w:rPr>
        <w:br w:type="page"/>
      </w:r>
    </w:p>
    <w:p w:rsidR="001912AE" w:rsidRDefault="00614744">
      <w:pPr>
        <w:tabs>
          <w:tab w:val="left" w:pos="7371"/>
        </w:tabs>
        <w:jc w:val="center"/>
        <w:outlineLvl w:val="0"/>
        <w:rPr>
          <w:b/>
        </w:rPr>
      </w:pPr>
      <w:r>
        <w:rPr>
          <w:b/>
        </w:rPr>
        <w:lastRenderedPageBreak/>
        <w:t>Definitions</w:t>
      </w:r>
      <w:r>
        <w:rPr>
          <w:b/>
          <w:color w:val="FF0000"/>
        </w:rPr>
        <w:t xml:space="preserve"> </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75E9E">
        <w:tc>
          <w:tcPr>
            <w:tcW w:w="2029" w:type="dxa"/>
          </w:tcPr>
          <w:p w:rsidR="00175E9E" w:rsidRDefault="00175E9E">
            <w:pPr>
              <w:pStyle w:val="BodyText"/>
            </w:pPr>
            <w:proofErr w:type="spellStart"/>
            <w:r>
              <w:t>CoM</w:t>
            </w:r>
            <w:proofErr w:type="spellEnd"/>
          </w:p>
        </w:tc>
        <w:tc>
          <w:tcPr>
            <w:tcW w:w="7661" w:type="dxa"/>
          </w:tcPr>
          <w:p w:rsidR="00175E9E" w:rsidRDefault="00175E9E">
            <w:pPr>
              <w:pStyle w:val="BodyText"/>
            </w:pPr>
            <w:r>
              <w:t>Centre of Mass</w:t>
            </w:r>
          </w:p>
        </w:tc>
      </w:tr>
      <w:tr w:rsidR="00430975">
        <w:tc>
          <w:tcPr>
            <w:tcW w:w="2029" w:type="dxa"/>
          </w:tcPr>
          <w:p w:rsidR="00430975" w:rsidRDefault="00430975">
            <w:pPr>
              <w:pStyle w:val="BodyText"/>
            </w:pPr>
            <w:r>
              <w:t>IMU</w:t>
            </w:r>
          </w:p>
        </w:tc>
        <w:tc>
          <w:tcPr>
            <w:tcW w:w="7661" w:type="dxa"/>
          </w:tcPr>
          <w:p w:rsidR="00430975" w:rsidRDefault="00430975">
            <w:pPr>
              <w:pStyle w:val="BodyText"/>
            </w:pPr>
            <w:r>
              <w:t>Inertial Measurement U</w:t>
            </w:r>
            <w:r w:rsidRPr="00430975">
              <w:t>nit</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430975">
        <w:tc>
          <w:tcPr>
            <w:tcW w:w="2029" w:type="dxa"/>
          </w:tcPr>
          <w:p w:rsidR="00430975" w:rsidRDefault="00430975">
            <w:pPr>
              <w:pStyle w:val="BodyText"/>
            </w:pPr>
          </w:p>
        </w:tc>
        <w:tc>
          <w:tcPr>
            <w:tcW w:w="7661" w:type="dxa"/>
          </w:tcPr>
          <w:p w:rsidR="00430975" w:rsidRDefault="00430975">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pPr>
        <w:pStyle w:val="Heading1"/>
      </w:pPr>
      <w:bookmarkStart w:id="3" w:name="_Toc149489010"/>
      <w:r>
        <w:lastRenderedPageBreak/>
        <w:t>Introduction</w:t>
      </w:r>
      <w:bookmarkEnd w:id="3"/>
    </w:p>
    <w:p w:rsidR="00F056AB" w:rsidRPr="00F056AB" w:rsidRDefault="00F056AB" w:rsidP="00F03496">
      <w:pPr>
        <w:spacing w:line="360" w:lineRule="auto"/>
      </w:pPr>
      <w:r>
        <w:t xml:space="preserve">The traceability matrix is a </w:t>
      </w:r>
      <w:proofErr w:type="gramStart"/>
      <w:r>
        <w:t>system</w:t>
      </w:r>
      <w:r w:rsidR="00F03496">
        <w:t>s</w:t>
      </w:r>
      <w:proofErr w:type="gramEnd"/>
      <w:r>
        <w:t xml:space="preserve"> engineering tool which allows verification of success for the project with respect to the system requirements outlined at the </w:t>
      </w:r>
      <w:r w:rsidR="00F03496">
        <w:t>commencement of the year.</w:t>
      </w:r>
      <w:r w:rsidR="00F03496" w:rsidRPr="00F03496">
        <w:t xml:space="preserve"> </w:t>
      </w:r>
      <w:r w:rsidR="00F03496">
        <w:t>By documenting the completion of system requirements, and thus the HLOs, can be verified. The linking of test outcomes for system requirements provides traceability of the HLOs.</w:t>
      </w:r>
      <w:r w:rsidR="00F03496" w:rsidRPr="00F03496">
        <w:t xml:space="preserve"> </w:t>
      </w:r>
      <w:r w:rsidR="00F03496">
        <w:t>This document details the traceability of the 2010 Autonomous Helicopter Navigation System project system requirements.</w:t>
      </w:r>
    </w:p>
    <w:p w:rsidR="001912AE" w:rsidRDefault="00614744" w:rsidP="00142A26">
      <w:pPr>
        <w:pStyle w:val="Heading2"/>
        <w:rPr>
          <w:snapToGrid/>
        </w:rPr>
      </w:pPr>
      <w:bookmarkStart w:id="4" w:name="_Toc149489011"/>
      <w:r>
        <w:rPr>
          <w:snapToGrid/>
        </w:rPr>
        <w:t>Scope</w:t>
      </w:r>
      <w:bookmarkEnd w:id="4"/>
    </w:p>
    <w:p w:rsidR="00F03496" w:rsidRPr="00F03496" w:rsidRDefault="00F03496" w:rsidP="00F03496">
      <w:pPr>
        <w:spacing w:line="360" w:lineRule="auto"/>
      </w:pPr>
      <w:r>
        <w:t>This document outlines verification of success for individual system requirements for the 2010 AHNS project.</w:t>
      </w:r>
    </w:p>
    <w:p w:rsidR="001912AE" w:rsidRDefault="00614744" w:rsidP="00142A26">
      <w:pPr>
        <w:pStyle w:val="Heading2"/>
        <w:rPr>
          <w:snapToGrid/>
        </w:rPr>
      </w:pPr>
      <w:bookmarkStart w:id="5" w:name="_Toc149489012"/>
      <w:r>
        <w:rPr>
          <w:snapToGrid/>
        </w:rPr>
        <w:t>Background</w:t>
      </w:r>
      <w:bookmarkEnd w:id="5"/>
    </w:p>
    <w:p w:rsidR="00F03496" w:rsidRPr="00F03496" w:rsidRDefault="00F03496" w:rsidP="00F03496">
      <w:pPr>
        <w:spacing w:line="360" w:lineRule="auto"/>
      </w:pPr>
      <w:r>
        <w:t>Throughout the semester, testing on the autonomous helicopter navigation system has been undertaken to provide feedback on the level of success for each of the pre-determined system requirements.</w:t>
      </w:r>
    </w:p>
    <w:p w:rsidR="001912AE" w:rsidRDefault="00614744">
      <w:pPr>
        <w:pStyle w:val="Heading1"/>
      </w:pPr>
      <w:bookmarkStart w:id="6" w:name="_Toc149489013"/>
      <w:r>
        <w:lastRenderedPageBreak/>
        <w:t>Reference Documents</w:t>
      </w:r>
      <w:bookmarkEnd w:id="6"/>
    </w:p>
    <w:p w:rsidR="001912AE" w:rsidRDefault="00614744" w:rsidP="00142A26">
      <w:pPr>
        <w:pStyle w:val="Heading2"/>
      </w:pPr>
      <w:bookmarkStart w:id="7" w:name="_Toc462198852"/>
      <w:bookmarkStart w:id="8" w:name="_Toc149489014"/>
      <w:r>
        <w:t>QUT Avionics Documents</w:t>
      </w:r>
      <w:bookmarkEnd w:id="7"/>
      <w:bookmarkEnd w:id="8"/>
    </w:p>
    <w:tbl>
      <w:tblPr>
        <w:tblW w:w="0" w:type="auto"/>
        <w:tblLook w:val="0000"/>
      </w:tblPr>
      <w:tblGrid>
        <w:gridCol w:w="1238"/>
        <w:gridCol w:w="2938"/>
        <w:gridCol w:w="5514"/>
      </w:tblGrid>
      <w:tr w:rsidR="000255C8">
        <w:tc>
          <w:tcPr>
            <w:tcW w:w="1238" w:type="dxa"/>
          </w:tcPr>
          <w:p w:rsidR="000255C8" w:rsidRDefault="000255C8" w:rsidP="00C23668">
            <w:pPr>
              <w:pStyle w:val="BodyText"/>
            </w:pPr>
            <w:r>
              <w:t>RD/1</w:t>
            </w:r>
          </w:p>
        </w:tc>
        <w:tc>
          <w:tcPr>
            <w:tcW w:w="2938" w:type="dxa"/>
          </w:tcPr>
          <w:p w:rsidR="000255C8" w:rsidRDefault="000255C8" w:rsidP="00C23668">
            <w:pPr>
              <w:pStyle w:val="BodyText"/>
            </w:pPr>
            <w:r>
              <w:t>AHNS-2010-SY-HL-001</w:t>
            </w:r>
          </w:p>
        </w:tc>
        <w:tc>
          <w:tcPr>
            <w:tcW w:w="5514" w:type="dxa"/>
          </w:tcPr>
          <w:p w:rsidR="000255C8" w:rsidRDefault="000255C8" w:rsidP="00C23668">
            <w:pPr>
              <w:pStyle w:val="BodyText"/>
            </w:pPr>
            <w:r>
              <w:t>AHNS, High Level Objectives of</w:t>
            </w:r>
          </w:p>
        </w:tc>
      </w:tr>
      <w:tr w:rsidR="000255C8">
        <w:tc>
          <w:tcPr>
            <w:tcW w:w="1238" w:type="dxa"/>
          </w:tcPr>
          <w:p w:rsidR="000255C8" w:rsidRDefault="000255C8" w:rsidP="00C23668">
            <w:pPr>
              <w:pStyle w:val="BodyText"/>
            </w:pPr>
            <w:r>
              <w:t>RD/2</w:t>
            </w:r>
          </w:p>
        </w:tc>
        <w:tc>
          <w:tcPr>
            <w:tcW w:w="2938" w:type="dxa"/>
          </w:tcPr>
          <w:p w:rsidR="000255C8" w:rsidRDefault="000255C8" w:rsidP="00C23668">
            <w:pPr>
              <w:pStyle w:val="BodyText"/>
            </w:pPr>
            <w:r>
              <w:t>AHNS-2010-SY-SR-001</w:t>
            </w:r>
          </w:p>
        </w:tc>
        <w:tc>
          <w:tcPr>
            <w:tcW w:w="5514" w:type="dxa"/>
          </w:tcPr>
          <w:p w:rsidR="000255C8" w:rsidRDefault="000255C8" w:rsidP="00C23668">
            <w:pPr>
              <w:pStyle w:val="BodyText"/>
            </w:pPr>
            <w:r>
              <w:t>AHNS, System Requirements of</w:t>
            </w:r>
          </w:p>
        </w:tc>
      </w:tr>
    </w:tbl>
    <w:p w:rsidR="001912AE" w:rsidRDefault="00614744" w:rsidP="00142A26">
      <w:pPr>
        <w:pStyle w:val="Heading2"/>
      </w:pPr>
      <w:bookmarkStart w:id="9" w:name="_Toc149489015"/>
      <w:r>
        <w:t>Non-QUT Documents</w:t>
      </w:r>
      <w:bookmarkEnd w:id="9"/>
    </w:p>
    <w:p w:rsidR="009F2C3E" w:rsidRDefault="009F2C3E">
      <w:proofErr w:type="gramStart"/>
      <w:r>
        <w:t>None.</w:t>
      </w:r>
      <w:proofErr w:type="gramEnd"/>
    </w:p>
    <w:p w:rsidR="001912AE" w:rsidRDefault="00614744">
      <w:r>
        <w:t xml:space="preserve">In the event of any conflict between this document and any RD referenced herein, such conflict shall be notified </w:t>
      </w:r>
      <w:r w:rsidRPr="003E6B69">
        <w:t xml:space="preserve">to </w:t>
      </w:r>
      <w:r w:rsidR="003E6B69" w:rsidRPr="003E6B69">
        <w:t xml:space="preserve">Dr Luis </w:t>
      </w:r>
      <w:proofErr w:type="spellStart"/>
      <w:r w:rsidR="003E6B69" w:rsidRPr="003E6B69">
        <w:t>Mejias</w:t>
      </w:r>
      <w:proofErr w:type="spellEnd"/>
      <w:r>
        <w:t>.</w:t>
      </w:r>
    </w:p>
    <w:p w:rsidR="001912AE" w:rsidRDefault="00614744">
      <w:r>
        <w:t xml:space="preserve">In the following text, RD/x identifies referenced documents, where "x" denotes the actual document. </w:t>
      </w:r>
    </w:p>
    <w:p w:rsidR="00014C3E" w:rsidRDefault="00014C3E" w:rsidP="00014C3E">
      <w:pPr>
        <w:pStyle w:val="Heading1"/>
      </w:pPr>
      <w:bookmarkStart w:id="10" w:name="_Toc244287031"/>
      <w:bookmarkStart w:id="11" w:name="_Toc149489016"/>
      <w:r>
        <w:lastRenderedPageBreak/>
        <w:t>Requirements Traceability and Conformance</w:t>
      </w:r>
      <w:bookmarkEnd w:id="10"/>
      <w:bookmarkEnd w:id="11"/>
    </w:p>
    <w:p w:rsidR="004D6FDE" w:rsidRPr="004D6FDE" w:rsidRDefault="004D6FDE" w:rsidP="004D6FDE">
      <w:pPr>
        <w:pStyle w:val="BodyText"/>
      </w:pPr>
      <w:r>
        <w:t>A traceability matrix is necessary to document whether or not the system requirements were verified; and in turn, indicate the standing of the HLOs. The system requirements, as found in RD/2, have been classified as baseline and derived. The following sections outline the conformance for all system requirements.</w:t>
      </w:r>
    </w:p>
    <w:p w:rsidR="00014C3E" w:rsidRDefault="00014C3E" w:rsidP="00142A26">
      <w:pPr>
        <w:pStyle w:val="Heading2"/>
      </w:pPr>
      <w:bookmarkStart w:id="12" w:name="_Toc149489017"/>
      <w:r>
        <w:t>Baseline Requirements</w:t>
      </w:r>
      <w:bookmarkEnd w:id="12"/>
    </w:p>
    <w:p w:rsidR="004D6FDE" w:rsidRDefault="004D6FDE" w:rsidP="004D6FDE">
      <w:pPr>
        <w:pStyle w:val="Caption"/>
        <w:keepNext/>
      </w:pPr>
      <w:bookmarkStart w:id="13" w:name="_Toc149489007"/>
      <w:r>
        <w:t xml:space="preserve">Table </w:t>
      </w:r>
      <w:fldSimple w:instr=" SEQ Table \* ARABIC ">
        <w:r w:rsidR="00AE53DB">
          <w:rPr>
            <w:noProof/>
          </w:rPr>
          <w:t>1</w:t>
        </w:r>
      </w:fldSimple>
      <w:r>
        <w:t xml:space="preserve"> - Traceability Matrix for Baseline Requirements</w:t>
      </w:r>
      <w:bookmarkEnd w:id="13"/>
    </w:p>
    <w:tbl>
      <w:tblPr>
        <w:tblStyle w:val="TableGrid"/>
        <w:tblW w:w="0" w:type="auto"/>
        <w:tblLayout w:type="fixed"/>
        <w:tblLook w:val="04A0"/>
      </w:tblPr>
      <w:tblGrid>
        <w:gridCol w:w="1242"/>
        <w:gridCol w:w="3402"/>
        <w:gridCol w:w="1276"/>
        <w:gridCol w:w="1701"/>
        <w:gridCol w:w="2205"/>
      </w:tblGrid>
      <w:tr w:rsidR="000057A2" w:rsidTr="000057A2">
        <w:tc>
          <w:tcPr>
            <w:tcW w:w="1242" w:type="dxa"/>
          </w:tcPr>
          <w:p w:rsidR="003D20CE" w:rsidRPr="000057A2" w:rsidRDefault="000057A2" w:rsidP="000057A2">
            <w:pPr>
              <w:jc w:val="center"/>
              <w:rPr>
                <w:b/>
              </w:rPr>
            </w:pPr>
            <w:r>
              <w:rPr>
                <w:b/>
              </w:rPr>
              <w:t>Number</w:t>
            </w:r>
          </w:p>
        </w:tc>
        <w:tc>
          <w:tcPr>
            <w:tcW w:w="3402" w:type="dxa"/>
          </w:tcPr>
          <w:p w:rsidR="003D20CE" w:rsidRPr="000057A2" w:rsidRDefault="003D20CE" w:rsidP="000057A2">
            <w:pPr>
              <w:jc w:val="center"/>
              <w:rPr>
                <w:b/>
              </w:rPr>
            </w:pPr>
            <w:r w:rsidRPr="000057A2">
              <w:rPr>
                <w:b/>
              </w:rPr>
              <w:t>Definition</w:t>
            </w:r>
          </w:p>
        </w:tc>
        <w:tc>
          <w:tcPr>
            <w:tcW w:w="1276" w:type="dxa"/>
          </w:tcPr>
          <w:p w:rsidR="003D20CE" w:rsidRPr="000057A2" w:rsidRDefault="003D20CE" w:rsidP="000057A2">
            <w:pPr>
              <w:jc w:val="center"/>
              <w:rPr>
                <w:b/>
              </w:rPr>
            </w:pPr>
            <w:r w:rsidRPr="000057A2">
              <w:rPr>
                <w:b/>
              </w:rPr>
              <w:t>Status</w:t>
            </w:r>
          </w:p>
        </w:tc>
        <w:tc>
          <w:tcPr>
            <w:tcW w:w="1701" w:type="dxa"/>
          </w:tcPr>
          <w:p w:rsidR="003D20CE" w:rsidRPr="000057A2" w:rsidRDefault="003D20CE" w:rsidP="000057A2">
            <w:pPr>
              <w:jc w:val="center"/>
              <w:rPr>
                <w:b/>
              </w:rPr>
            </w:pPr>
            <w:r w:rsidRPr="000057A2">
              <w:rPr>
                <w:b/>
              </w:rPr>
              <w:t>Reference Document</w:t>
            </w:r>
          </w:p>
        </w:tc>
        <w:tc>
          <w:tcPr>
            <w:tcW w:w="2205" w:type="dxa"/>
          </w:tcPr>
          <w:p w:rsidR="003D20CE" w:rsidRPr="000057A2" w:rsidRDefault="003D20CE" w:rsidP="000057A2">
            <w:pPr>
              <w:jc w:val="center"/>
              <w:rPr>
                <w:b/>
              </w:rPr>
            </w:pPr>
            <w:r w:rsidRPr="000057A2">
              <w:rPr>
                <w:b/>
              </w:rPr>
              <w:t>Additional Information</w:t>
            </w:r>
          </w:p>
        </w:tc>
      </w:tr>
      <w:tr w:rsidR="000057A2" w:rsidTr="000057A2">
        <w:tc>
          <w:tcPr>
            <w:tcW w:w="1242" w:type="dxa"/>
          </w:tcPr>
          <w:p w:rsidR="003D20CE" w:rsidRDefault="003D20CE" w:rsidP="003D20CE">
            <w:r>
              <w:t>SR-B-01</w:t>
            </w:r>
          </w:p>
        </w:tc>
        <w:tc>
          <w:tcPr>
            <w:tcW w:w="3402" w:type="dxa"/>
          </w:tcPr>
          <w:p w:rsidR="003D20CE" w:rsidRDefault="003D20CE" w:rsidP="000057A2">
            <w:pPr>
              <w:spacing w:line="276" w:lineRule="auto"/>
            </w:pPr>
            <w:bookmarkStart w:id="14" w:name="System_Requirements"/>
            <w:r>
              <w:t>The platform shall have the ability to be manually manoeuvred with a radio controlle</w:t>
            </w:r>
            <w:bookmarkEnd w:id="14"/>
            <w:r>
              <w:t>r.</w:t>
            </w:r>
          </w:p>
        </w:tc>
        <w:tc>
          <w:tcPr>
            <w:tcW w:w="1276" w:type="dxa"/>
          </w:tcPr>
          <w:p w:rsidR="003D20CE" w:rsidRDefault="000057A2" w:rsidP="003D20CE">
            <w:r>
              <w:t>Completed</w:t>
            </w:r>
          </w:p>
        </w:tc>
        <w:tc>
          <w:tcPr>
            <w:tcW w:w="1701" w:type="dxa"/>
          </w:tcPr>
          <w:p w:rsidR="003D20CE" w:rsidRDefault="000057A2" w:rsidP="003D20CE">
            <w:r w:rsidRPr="000057A2">
              <w:t>AHNS-2010-PL-TR-002</w:t>
            </w:r>
          </w:p>
        </w:tc>
        <w:tc>
          <w:tcPr>
            <w:tcW w:w="2205" w:type="dxa"/>
          </w:tcPr>
          <w:p w:rsidR="003D20CE" w:rsidRDefault="003D20CE" w:rsidP="003D20CE"/>
        </w:tc>
      </w:tr>
      <w:tr w:rsidR="000057A2" w:rsidTr="000057A2">
        <w:tc>
          <w:tcPr>
            <w:tcW w:w="1242" w:type="dxa"/>
          </w:tcPr>
          <w:p w:rsidR="003D20CE" w:rsidRDefault="003D20CE" w:rsidP="003D20CE">
            <w:r>
              <w:t>SR-B-02</w:t>
            </w:r>
          </w:p>
        </w:tc>
        <w:tc>
          <w:tcPr>
            <w:tcW w:w="3402" w:type="dxa"/>
          </w:tcPr>
          <w:p w:rsidR="003D20CE" w:rsidRDefault="003D20CE" w:rsidP="000057A2">
            <w:pPr>
              <w:spacing w:line="276" w:lineRule="auto"/>
            </w:pPr>
            <w:r>
              <w:t>The GCS shall enable autopilot flight mode switching between manual, stability augmented flight, and autonomous station keeping.</w:t>
            </w:r>
          </w:p>
        </w:tc>
        <w:tc>
          <w:tcPr>
            <w:tcW w:w="1276" w:type="dxa"/>
          </w:tcPr>
          <w:p w:rsidR="003D20CE" w:rsidRDefault="000057A2" w:rsidP="003D20CE">
            <w:r>
              <w:t>Completed</w:t>
            </w:r>
          </w:p>
        </w:tc>
        <w:tc>
          <w:tcPr>
            <w:tcW w:w="1701" w:type="dxa"/>
          </w:tcPr>
          <w:p w:rsidR="003D20CE" w:rsidRDefault="000057A2" w:rsidP="003D20CE">
            <w:r w:rsidRPr="000057A2">
              <w:t>AHNS-2010-GC-TR-001</w:t>
            </w:r>
          </w:p>
        </w:tc>
        <w:tc>
          <w:tcPr>
            <w:tcW w:w="2205" w:type="dxa"/>
          </w:tcPr>
          <w:p w:rsidR="003D20CE" w:rsidRDefault="003D20CE" w:rsidP="003D20CE"/>
        </w:tc>
      </w:tr>
      <w:tr w:rsidR="000057A2" w:rsidTr="000057A2">
        <w:tc>
          <w:tcPr>
            <w:tcW w:w="1242" w:type="dxa"/>
          </w:tcPr>
          <w:p w:rsidR="003D20CE" w:rsidRDefault="003D20CE" w:rsidP="003D20CE">
            <w:r>
              <w:t>SR-B-03</w:t>
            </w:r>
          </w:p>
        </w:tc>
        <w:tc>
          <w:tcPr>
            <w:tcW w:w="3402" w:type="dxa"/>
          </w:tcPr>
          <w:p w:rsidR="003D20CE" w:rsidRDefault="003D20CE" w:rsidP="000057A2">
            <w:pPr>
              <w:spacing w:line="276" w:lineRule="auto"/>
            </w:pPr>
            <w:r>
              <w:t>The airborne system shall provide control updates at an average rate of 50Hz.</w:t>
            </w:r>
          </w:p>
        </w:tc>
        <w:tc>
          <w:tcPr>
            <w:tcW w:w="1276" w:type="dxa"/>
          </w:tcPr>
          <w:p w:rsidR="003D20CE" w:rsidRDefault="000057A2" w:rsidP="003D20CE">
            <w:r>
              <w:t>Completed</w:t>
            </w:r>
          </w:p>
        </w:tc>
        <w:tc>
          <w:tcPr>
            <w:tcW w:w="1701" w:type="dxa"/>
          </w:tcPr>
          <w:p w:rsidR="003D20CE" w:rsidRDefault="000057A2" w:rsidP="003D20CE">
            <w:r w:rsidRPr="000057A2">
              <w:t>AHNS-2010-AP-TR-001</w:t>
            </w:r>
          </w:p>
        </w:tc>
        <w:tc>
          <w:tcPr>
            <w:tcW w:w="2205" w:type="dxa"/>
          </w:tcPr>
          <w:p w:rsidR="003D20CE" w:rsidRDefault="003D20CE" w:rsidP="003D20CE"/>
        </w:tc>
      </w:tr>
      <w:tr w:rsidR="000057A2" w:rsidTr="000057A2">
        <w:tc>
          <w:tcPr>
            <w:tcW w:w="1242" w:type="dxa"/>
          </w:tcPr>
          <w:p w:rsidR="003D20CE" w:rsidRDefault="003D20CE" w:rsidP="003D20CE">
            <w:r>
              <w:t>SR-B-04</w:t>
            </w:r>
          </w:p>
        </w:tc>
        <w:tc>
          <w:tcPr>
            <w:tcW w:w="3402" w:type="dxa"/>
          </w:tcPr>
          <w:p w:rsidR="003D20CE" w:rsidRDefault="003D20CE" w:rsidP="000057A2">
            <w:pPr>
              <w:spacing w:line="276" w:lineRule="auto"/>
            </w:pPr>
            <w:r>
              <w:t>The estimator shall provide Euler angle and rate estimation for the system an average rate of 50 Hz.</w:t>
            </w:r>
          </w:p>
        </w:tc>
        <w:tc>
          <w:tcPr>
            <w:tcW w:w="1276" w:type="dxa"/>
          </w:tcPr>
          <w:p w:rsidR="003D20CE" w:rsidRDefault="000057A2" w:rsidP="003D20CE">
            <w:r>
              <w:t>Completed</w:t>
            </w:r>
          </w:p>
        </w:tc>
        <w:tc>
          <w:tcPr>
            <w:tcW w:w="1701" w:type="dxa"/>
          </w:tcPr>
          <w:p w:rsidR="003D20CE" w:rsidRDefault="000057A2" w:rsidP="003D20CE">
            <w:r w:rsidRPr="000057A2">
              <w:t>AHNS-2010-SE-TR-001</w:t>
            </w:r>
          </w:p>
        </w:tc>
        <w:tc>
          <w:tcPr>
            <w:tcW w:w="2205" w:type="dxa"/>
          </w:tcPr>
          <w:p w:rsidR="003D20CE" w:rsidRDefault="003D20CE" w:rsidP="003D20CE"/>
        </w:tc>
      </w:tr>
      <w:tr w:rsidR="000057A2" w:rsidTr="000057A2">
        <w:tc>
          <w:tcPr>
            <w:tcW w:w="1242" w:type="dxa"/>
          </w:tcPr>
          <w:p w:rsidR="003D20CE" w:rsidRDefault="003D20CE" w:rsidP="003D20CE">
            <w:r>
              <w:t>SR-B-05</w:t>
            </w:r>
          </w:p>
        </w:tc>
        <w:tc>
          <w:tcPr>
            <w:tcW w:w="3402" w:type="dxa"/>
          </w:tcPr>
          <w:p w:rsidR="003D20CE" w:rsidRDefault="003D20CE" w:rsidP="000057A2">
            <w:pPr>
              <w:spacing w:line="276" w:lineRule="auto"/>
            </w:pPr>
            <w:r>
              <w:t>The estimator shall provide altitude estimation for the system an average rate of 50 Hz.</w:t>
            </w:r>
          </w:p>
        </w:tc>
        <w:tc>
          <w:tcPr>
            <w:tcW w:w="1276" w:type="dxa"/>
          </w:tcPr>
          <w:p w:rsidR="003D20CE" w:rsidRDefault="000057A2" w:rsidP="003D20CE">
            <w:r>
              <w:t>Completed</w:t>
            </w:r>
          </w:p>
        </w:tc>
        <w:tc>
          <w:tcPr>
            <w:tcW w:w="1701" w:type="dxa"/>
          </w:tcPr>
          <w:p w:rsidR="003D20CE" w:rsidRDefault="000057A2" w:rsidP="003D20CE">
            <w:r w:rsidRPr="000057A2">
              <w:t>AHNS-2010-SE-TR-001</w:t>
            </w:r>
          </w:p>
        </w:tc>
        <w:tc>
          <w:tcPr>
            <w:tcW w:w="2205" w:type="dxa"/>
          </w:tcPr>
          <w:p w:rsidR="003D20CE" w:rsidRDefault="003D20CE" w:rsidP="003D20CE"/>
        </w:tc>
      </w:tr>
      <w:tr w:rsidR="000057A2" w:rsidTr="000057A2">
        <w:tc>
          <w:tcPr>
            <w:tcW w:w="1242" w:type="dxa"/>
          </w:tcPr>
          <w:p w:rsidR="003D20CE" w:rsidRDefault="003D20CE" w:rsidP="003D20CE">
            <w:r>
              <w:t>SR-B-06</w:t>
            </w:r>
          </w:p>
        </w:tc>
        <w:tc>
          <w:tcPr>
            <w:tcW w:w="3402" w:type="dxa"/>
          </w:tcPr>
          <w:p w:rsidR="003D20CE" w:rsidRDefault="003D20CE" w:rsidP="000057A2">
            <w:pPr>
              <w:spacing w:line="276" w:lineRule="auto"/>
            </w:pPr>
            <w:r>
              <w:t>The estimator shall provide x and y estimation in an Earth fixed co-ordinate system an average rate of 50 Hz.</w:t>
            </w:r>
          </w:p>
        </w:tc>
        <w:tc>
          <w:tcPr>
            <w:tcW w:w="1276" w:type="dxa"/>
          </w:tcPr>
          <w:p w:rsidR="003D20CE" w:rsidRDefault="000057A2" w:rsidP="003D20CE">
            <w:r>
              <w:t>Completed</w:t>
            </w:r>
          </w:p>
        </w:tc>
        <w:tc>
          <w:tcPr>
            <w:tcW w:w="1701" w:type="dxa"/>
          </w:tcPr>
          <w:p w:rsidR="003D20CE" w:rsidRDefault="000057A2" w:rsidP="003D20CE">
            <w:r w:rsidRPr="000057A2">
              <w:t>AHNS-2010-SE-TR-002</w:t>
            </w:r>
          </w:p>
        </w:tc>
        <w:tc>
          <w:tcPr>
            <w:tcW w:w="2205" w:type="dxa"/>
          </w:tcPr>
          <w:p w:rsidR="003D20CE" w:rsidRDefault="003D20CE" w:rsidP="003D20CE"/>
        </w:tc>
      </w:tr>
      <w:tr w:rsidR="000057A2" w:rsidTr="000057A2">
        <w:tc>
          <w:tcPr>
            <w:tcW w:w="1242" w:type="dxa"/>
          </w:tcPr>
          <w:p w:rsidR="003D20CE" w:rsidRDefault="003D20CE" w:rsidP="003D20CE">
            <w:r>
              <w:t>SR-B-07</w:t>
            </w:r>
          </w:p>
        </w:tc>
        <w:tc>
          <w:tcPr>
            <w:tcW w:w="3402" w:type="dxa"/>
          </w:tcPr>
          <w:p w:rsidR="003D20CE" w:rsidRDefault="003D20CE" w:rsidP="000057A2">
            <w:pPr>
              <w:spacing w:line="276" w:lineRule="auto"/>
            </w:pPr>
            <w:r>
              <w:t>The system shall use image processing to aid in state estimation of x and y in an Earth fixed co-ordinate system.</w:t>
            </w:r>
          </w:p>
        </w:tc>
        <w:tc>
          <w:tcPr>
            <w:tcW w:w="1276" w:type="dxa"/>
          </w:tcPr>
          <w:p w:rsidR="003D20CE" w:rsidRDefault="000057A2" w:rsidP="000057A2">
            <w:r>
              <w:t>Not Complete</w:t>
            </w:r>
          </w:p>
        </w:tc>
        <w:tc>
          <w:tcPr>
            <w:tcW w:w="1701" w:type="dxa"/>
          </w:tcPr>
          <w:p w:rsidR="003D20CE" w:rsidRDefault="003D20CE" w:rsidP="003D20CE"/>
        </w:tc>
        <w:tc>
          <w:tcPr>
            <w:tcW w:w="2205" w:type="dxa"/>
          </w:tcPr>
          <w:p w:rsidR="003D20CE" w:rsidRDefault="004D6FDE" w:rsidP="004D6FDE">
            <w:r>
              <w:t>The introduction of VICON resulted in the image processing to become redundant.</w:t>
            </w:r>
          </w:p>
        </w:tc>
      </w:tr>
      <w:tr w:rsidR="000057A2" w:rsidTr="000057A2">
        <w:tc>
          <w:tcPr>
            <w:tcW w:w="1242" w:type="dxa"/>
          </w:tcPr>
          <w:p w:rsidR="003D20CE" w:rsidRDefault="003D20CE" w:rsidP="003D20CE">
            <w:r>
              <w:lastRenderedPageBreak/>
              <w:t>SR-B-08</w:t>
            </w:r>
          </w:p>
        </w:tc>
        <w:tc>
          <w:tcPr>
            <w:tcW w:w="3402" w:type="dxa"/>
          </w:tcPr>
          <w:p w:rsidR="003D20CE" w:rsidRDefault="003D20CE" w:rsidP="000057A2">
            <w:pPr>
              <w:spacing w:line="276" w:lineRule="auto"/>
            </w:pPr>
            <w:r>
              <w:t>The autopilot system gain and reference parameters shall be updatable in flight using an 802.11g WLAN uplink from the GCS.</w:t>
            </w:r>
          </w:p>
        </w:tc>
        <w:tc>
          <w:tcPr>
            <w:tcW w:w="1276" w:type="dxa"/>
          </w:tcPr>
          <w:p w:rsidR="003D20CE" w:rsidRDefault="000057A2" w:rsidP="003D20CE">
            <w:r>
              <w:t>Completed</w:t>
            </w:r>
          </w:p>
        </w:tc>
        <w:tc>
          <w:tcPr>
            <w:tcW w:w="1701" w:type="dxa"/>
          </w:tcPr>
          <w:p w:rsidR="003D20CE" w:rsidRDefault="000057A2" w:rsidP="003D20CE">
            <w:r w:rsidRPr="000057A2">
              <w:t>AHNS-2010-GC-TR-001</w:t>
            </w:r>
          </w:p>
        </w:tc>
        <w:tc>
          <w:tcPr>
            <w:tcW w:w="2205" w:type="dxa"/>
          </w:tcPr>
          <w:p w:rsidR="003D20CE" w:rsidRDefault="003D20CE" w:rsidP="003D20CE"/>
        </w:tc>
      </w:tr>
      <w:tr w:rsidR="000057A2" w:rsidTr="000057A2">
        <w:tc>
          <w:tcPr>
            <w:tcW w:w="1242" w:type="dxa"/>
          </w:tcPr>
          <w:p w:rsidR="003D20CE" w:rsidRDefault="003D20CE" w:rsidP="003D20CE">
            <w:r>
              <w:t>SR-B-09</w:t>
            </w:r>
          </w:p>
        </w:tc>
        <w:tc>
          <w:tcPr>
            <w:tcW w:w="3402" w:type="dxa"/>
          </w:tcPr>
          <w:p w:rsidR="003D20CE" w:rsidRDefault="003D20CE" w:rsidP="000057A2">
            <w:pPr>
              <w:spacing w:line="276" w:lineRule="auto"/>
            </w:pPr>
            <w:r>
              <w:t>The airborne system shall transmit telemetry data including state data to the GCS using 802.11g WLAN.</w:t>
            </w:r>
          </w:p>
        </w:tc>
        <w:tc>
          <w:tcPr>
            <w:tcW w:w="1276" w:type="dxa"/>
          </w:tcPr>
          <w:p w:rsidR="003D20CE" w:rsidRDefault="000057A2" w:rsidP="003D20CE">
            <w:r>
              <w:t>Completed</w:t>
            </w:r>
          </w:p>
        </w:tc>
        <w:tc>
          <w:tcPr>
            <w:tcW w:w="1701" w:type="dxa"/>
          </w:tcPr>
          <w:p w:rsidR="003D20CE" w:rsidRDefault="000057A2" w:rsidP="003D20CE">
            <w:r w:rsidRPr="000057A2">
              <w:t>AHNS-2010-AP-TR-002</w:t>
            </w:r>
          </w:p>
        </w:tc>
        <w:tc>
          <w:tcPr>
            <w:tcW w:w="2205" w:type="dxa"/>
          </w:tcPr>
          <w:p w:rsidR="003D20CE" w:rsidRDefault="003D20CE" w:rsidP="003D20CE"/>
        </w:tc>
      </w:tr>
      <w:tr w:rsidR="000057A2" w:rsidTr="000057A2">
        <w:tc>
          <w:tcPr>
            <w:tcW w:w="1242" w:type="dxa"/>
          </w:tcPr>
          <w:p w:rsidR="003D20CE" w:rsidRDefault="003D20CE" w:rsidP="003D20CE">
            <w:r>
              <w:t>SR-B-10</w:t>
            </w:r>
          </w:p>
        </w:tc>
        <w:tc>
          <w:tcPr>
            <w:tcW w:w="3402" w:type="dxa"/>
          </w:tcPr>
          <w:p w:rsidR="003D20CE" w:rsidRDefault="003D20CE" w:rsidP="000057A2">
            <w:pPr>
              <w:spacing w:line="276" w:lineRule="auto"/>
            </w:pPr>
            <w:r>
              <w:t>The autopilot control methodology shall be based on cascaded PID control loops.</w:t>
            </w:r>
          </w:p>
        </w:tc>
        <w:tc>
          <w:tcPr>
            <w:tcW w:w="1276" w:type="dxa"/>
          </w:tcPr>
          <w:p w:rsidR="003D20CE" w:rsidRDefault="000057A2" w:rsidP="003D20CE">
            <w:r>
              <w:t>Completed</w:t>
            </w:r>
          </w:p>
        </w:tc>
        <w:tc>
          <w:tcPr>
            <w:tcW w:w="1701" w:type="dxa"/>
          </w:tcPr>
          <w:p w:rsidR="003D20CE" w:rsidRDefault="000057A2" w:rsidP="003D20CE">
            <w:r w:rsidRPr="000057A2">
              <w:t>AHNS-2010-AP-DD-001</w:t>
            </w:r>
          </w:p>
        </w:tc>
        <w:tc>
          <w:tcPr>
            <w:tcW w:w="2205" w:type="dxa"/>
          </w:tcPr>
          <w:p w:rsidR="003D20CE" w:rsidRDefault="003D20CE" w:rsidP="003D20CE"/>
        </w:tc>
      </w:tr>
    </w:tbl>
    <w:p w:rsidR="003D20CE" w:rsidRPr="003D20CE" w:rsidRDefault="003D20CE" w:rsidP="003D20CE"/>
    <w:p w:rsidR="00014C3E" w:rsidRDefault="00014C3E" w:rsidP="00142A26">
      <w:pPr>
        <w:pStyle w:val="Heading2"/>
      </w:pPr>
      <w:bookmarkStart w:id="15" w:name="_Toc149489018"/>
      <w:r>
        <w:t>Derived Requirements</w:t>
      </w:r>
      <w:bookmarkEnd w:id="15"/>
    </w:p>
    <w:p w:rsidR="004D6FDE" w:rsidRDefault="004D6FDE" w:rsidP="004D6FDE">
      <w:pPr>
        <w:pStyle w:val="Caption"/>
        <w:keepNext/>
      </w:pPr>
      <w:bookmarkStart w:id="16" w:name="_Toc149489008"/>
      <w:r>
        <w:t xml:space="preserve">Table </w:t>
      </w:r>
      <w:fldSimple w:instr=" SEQ Table \* ARABIC ">
        <w:r w:rsidR="00AE53DB">
          <w:rPr>
            <w:noProof/>
          </w:rPr>
          <w:t>2</w:t>
        </w:r>
      </w:fldSimple>
      <w:r>
        <w:t xml:space="preserve"> - Traceability Matrix for Derived Requirements</w:t>
      </w:r>
      <w:bookmarkEnd w:id="16"/>
    </w:p>
    <w:tbl>
      <w:tblPr>
        <w:tblStyle w:val="TableGrid"/>
        <w:tblW w:w="0" w:type="auto"/>
        <w:tblLayout w:type="fixed"/>
        <w:tblLook w:val="04A0"/>
      </w:tblPr>
      <w:tblGrid>
        <w:gridCol w:w="1242"/>
        <w:gridCol w:w="3402"/>
        <w:gridCol w:w="1276"/>
        <w:gridCol w:w="1701"/>
        <w:gridCol w:w="2205"/>
      </w:tblGrid>
      <w:tr w:rsidR="000057A2" w:rsidTr="006B79BE">
        <w:tc>
          <w:tcPr>
            <w:tcW w:w="1242" w:type="dxa"/>
          </w:tcPr>
          <w:p w:rsidR="000057A2" w:rsidRPr="000057A2" w:rsidRDefault="000057A2" w:rsidP="000057A2">
            <w:pPr>
              <w:jc w:val="center"/>
              <w:rPr>
                <w:b/>
              </w:rPr>
            </w:pPr>
            <w:r>
              <w:rPr>
                <w:b/>
              </w:rPr>
              <w:t>Number</w:t>
            </w:r>
          </w:p>
        </w:tc>
        <w:tc>
          <w:tcPr>
            <w:tcW w:w="3402" w:type="dxa"/>
          </w:tcPr>
          <w:p w:rsidR="000057A2" w:rsidRPr="000057A2" w:rsidRDefault="000057A2" w:rsidP="000057A2">
            <w:pPr>
              <w:jc w:val="center"/>
              <w:rPr>
                <w:b/>
              </w:rPr>
            </w:pPr>
            <w:r w:rsidRPr="000057A2">
              <w:rPr>
                <w:b/>
              </w:rPr>
              <w:t>Definition</w:t>
            </w:r>
          </w:p>
        </w:tc>
        <w:tc>
          <w:tcPr>
            <w:tcW w:w="1276" w:type="dxa"/>
          </w:tcPr>
          <w:p w:rsidR="000057A2" w:rsidRPr="000057A2" w:rsidRDefault="000057A2" w:rsidP="000057A2">
            <w:pPr>
              <w:jc w:val="center"/>
              <w:rPr>
                <w:b/>
              </w:rPr>
            </w:pPr>
            <w:r w:rsidRPr="000057A2">
              <w:rPr>
                <w:b/>
              </w:rPr>
              <w:t>Status</w:t>
            </w:r>
          </w:p>
        </w:tc>
        <w:tc>
          <w:tcPr>
            <w:tcW w:w="1701" w:type="dxa"/>
          </w:tcPr>
          <w:p w:rsidR="000057A2" w:rsidRPr="000057A2" w:rsidRDefault="000057A2" w:rsidP="000057A2">
            <w:pPr>
              <w:jc w:val="center"/>
              <w:rPr>
                <w:b/>
              </w:rPr>
            </w:pPr>
            <w:r w:rsidRPr="000057A2">
              <w:rPr>
                <w:b/>
              </w:rPr>
              <w:t>Reference Document</w:t>
            </w:r>
          </w:p>
        </w:tc>
        <w:tc>
          <w:tcPr>
            <w:tcW w:w="2205" w:type="dxa"/>
          </w:tcPr>
          <w:p w:rsidR="000057A2" w:rsidRPr="000057A2" w:rsidRDefault="000057A2" w:rsidP="000057A2">
            <w:pPr>
              <w:jc w:val="center"/>
              <w:rPr>
                <w:b/>
              </w:rPr>
            </w:pPr>
            <w:r w:rsidRPr="000057A2">
              <w:rPr>
                <w:b/>
              </w:rPr>
              <w:t>Additional Information</w:t>
            </w:r>
          </w:p>
        </w:tc>
      </w:tr>
      <w:tr w:rsidR="004D6FDE" w:rsidTr="006B79BE">
        <w:tc>
          <w:tcPr>
            <w:tcW w:w="1242" w:type="dxa"/>
          </w:tcPr>
          <w:p w:rsidR="004D6FDE" w:rsidRDefault="004D6FDE" w:rsidP="000057A2">
            <w:r>
              <w:t>SR-D-01</w:t>
            </w:r>
          </w:p>
        </w:tc>
        <w:tc>
          <w:tcPr>
            <w:tcW w:w="3402" w:type="dxa"/>
          </w:tcPr>
          <w:p w:rsidR="004D6FDE" w:rsidRDefault="004D6FDE" w:rsidP="000057A2">
            <w:pPr>
              <w:spacing w:line="276" w:lineRule="auto"/>
            </w:pPr>
            <w:r>
              <w:t>The platform shall be capable of maintaining controlled flight with a total payload of 400 grams.</w:t>
            </w:r>
          </w:p>
        </w:tc>
        <w:tc>
          <w:tcPr>
            <w:tcW w:w="1276" w:type="dxa"/>
          </w:tcPr>
          <w:p w:rsidR="004D6FDE" w:rsidRDefault="004D6FDE" w:rsidP="000057A2">
            <w:r>
              <w:t>Completed</w:t>
            </w:r>
          </w:p>
        </w:tc>
        <w:tc>
          <w:tcPr>
            <w:tcW w:w="1701" w:type="dxa"/>
          </w:tcPr>
          <w:p w:rsidR="004D6FDE" w:rsidRDefault="004D6FDE" w:rsidP="000057A2">
            <w:r w:rsidRPr="000057A2">
              <w:t>AHNS-2010-PL-TR-002</w:t>
            </w:r>
          </w:p>
        </w:tc>
        <w:tc>
          <w:tcPr>
            <w:tcW w:w="2205" w:type="dxa"/>
          </w:tcPr>
          <w:p w:rsidR="004D6FDE" w:rsidRDefault="004D6FDE" w:rsidP="000057A2"/>
        </w:tc>
      </w:tr>
      <w:tr w:rsidR="000057A2" w:rsidTr="006B79BE">
        <w:tc>
          <w:tcPr>
            <w:tcW w:w="1242" w:type="dxa"/>
          </w:tcPr>
          <w:p w:rsidR="000057A2" w:rsidRDefault="000057A2" w:rsidP="000057A2">
            <w:r>
              <w:t>SR-D-02</w:t>
            </w:r>
          </w:p>
        </w:tc>
        <w:tc>
          <w:tcPr>
            <w:tcW w:w="3402" w:type="dxa"/>
          </w:tcPr>
          <w:p w:rsidR="000057A2" w:rsidRDefault="000057A2" w:rsidP="000057A2">
            <w:pPr>
              <w:spacing w:line="276" w:lineRule="auto"/>
            </w:pPr>
            <w:r>
              <w:t>A maintenance document shall be used to log airframe flight time, battery cycles and aircraft repairs.</w:t>
            </w:r>
          </w:p>
        </w:tc>
        <w:tc>
          <w:tcPr>
            <w:tcW w:w="1276" w:type="dxa"/>
          </w:tcPr>
          <w:p w:rsidR="000057A2" w:rsidRDefault="004D6FDE" w:rsidP="000057A2">
            <w:r>
              <w:t>Completed</w:t>
            </w:r>
          </w:p>
        </w:tc>
        <w:tc>
          <w:tcPr>
            <w:tcW w:w="1701" w:type="dxa"/>
          </w:tcPr>
          <w:p w:rsidR="000057A2" w:rsidRDefault="004D6FDE" w:rsidP="000057A2">
            <w:r w:rsidRPr="004D6FDE">
              <w:t>AHNS-2010-PL-TR-001</w:t>
            </w:r>
          </w:p>
        </w:tc>
        <w:tc>
          <w:tcPr>
            <w:tcW w:w="2205" w:type="dxa"/>
          </w:tcPr>
          <w:p w:rsidR="000057A2" w:rsidRDefault="000057A2" w:rsidP="000057A2"/>
        </w:tc>
      </w:tr>
      <w:tr w:rsidR="000057A2" w:rsidTr="006B79BE">
        <w:tc>
          <w:tcPr>
            <w:tcW w:w="1242" w:type="dxa"/>
          </w:tcPr>
          <w:p w:rsidR="000057A2" w:rsidRDefault="000057A2" w:rsidP="000057A2">
            <w:r>
              <w:t>SR-D-03</w:t>
            </w:r>
          </w:p>
        </w:tc>
        <w:tc>
          <w:tcPr>
            <w:tcW w:w="3402" w:type="dxa"/>
          </w:tcPr>
          <w:p w:rsidR="000057A2" w:rsidRDefault="000057A2" w:rsidP="000057A2">
            <w:pPr>
              <w:spacing w:line="276" w:lineRule="auto"/>
            </w:pPr>
            <w:r>
              <w:t>The autopilot shall provide stability augmented flight.</w:t>
            </w:r>
          </w:p>
        </w:tc>
        <w:tc>
          <w:tcPr>
            <w:tcW w:w="1276" w:type="dxa"/>
          </w:tcPr>
          <w:p w:rsidR="000057A2" w:rsidRDefault="004D6FDE" w:rsidP="000057A2">
            <w:r>
              <w:t>Completed</w:t>
            </w:r>
          </w:p>
        </w:tc>
        <w:tc>
          <w:tcPr>
            <w:tcW w:w="1701" w:type="dxa"/>
          </w:tcPr>
          <w:p w:rsidR="000057A2" w:rsidRDefault="004D6FDE" w:rsidP="000057A2">
            <w:r w:rsidRPr="004D6FDE">
              <w:t>AHNS-2010-SY-TR-001</w:t>
            </w:r>
          </w:p>
          <w:p w:rsidR="004D6FDE" w:rsidRDefault="004D6FDE" w:rsidP="000057A2">
            <w:r w:rsidRPr="004D6FDE">
              <w:t>AHNS-2010-SY-TR-002</w:t>
            </w:r>
          </w:p>
        </w:tc>
        <w:tc>
          <w:tcPr>
            <w:tcW w:w="2205" w:type="dxa"/>
          </w:tcPr>
          <w:p w:rsidR="000057A2" w:rsidRDefault="000057A2" w:rsidP="000057A2"/>
        </w:tc>
      </w:tr>
      <w:tr w:rsidR="000057A2" w:rsidTr="006B79BE">
        <w:tc>
          <w:tcPr>
            <w:tcW w:w="1242" w:type="dxa"/>
          </w:tcPr>
          <w:p w:rsidR="000057A2" w:rsidRDefault="000057A2" w:rsidP="000057A2">
            <w:r>
              <w:t>SR-D-04</w:t>
            </w:r>
          </w:p>
        </w:tc>
        <w:tc>
          <w:tcPr>
            <w:tcW w:w="3402" w:type="dxa"/>
          </w:tcPr>
          <w:p w:rsidR="000057A2" w:rsidRDefault="000057A2" w:rsidP="000057A2">
            <w:pPr>
              <w:spacing w:line="276" w:lineRule="auto"/>
            </w:pPr>
            <w:r>
              <w:t>The autopilot shall provide autonomous station keeping capability within a 1 meter cubed volume of a desired position.</w:t>
            </w:r>
          </w:p>
        </w:tc>
        <w:tc>
          <w:tcPr>
            <w:tcW w:w="1276" w:type="dxa"/>
          </w:tcPr>
          <w:p w:rsidR="000057A2" w:rsidRDefault="004D6FDE" w:rsidP="000057A2">
            <w:r>
              <w:t>Not Completed</w:t>
            </w:r>
          </w:p>
        </w:tc>
        <w:tc>
          <w:tcPr>
            <w:tcW w:w="1701" w:type="dxa"/>
          </w:tcPr>
          <w:p w:rsidR="000057A2" w:rsidRDefault="004D6FDE" w:rsidP="000057A2">
            <w:r w:rsidRPr="004D6FDE">
              <w:t>AHNS-2010-SY-TR-003</w:t>
            </w:r>
          </w:p>
          <w:p w:rsidR="004D6FDE" w:rsidRDefault="004D6FDE" w:rsidP="000057A2">
            <w:r w:rsidRPr="004D6FDE">
              <w:t>AHNS-2010-SY-TR-004</w:t>
            </w:r>
          </w:p>
        </w:tc>
        <w:tc>
          <w:tcPr>
            <w:tcW w:w="2205" w:type="dxa"/>
          </w:tcPr>
          <w:p w:rsidR="000057A2" w:rsidRDefault="004D6FDE" w:rsidP="000057A2">
            <w:r>
              <w:t>Hardware and software fully implemented, but safety concerns stopped testing for position hold.</w:t>
            </w:r>
          </w:p>
        </w:tc>
      </w:tr>
      <w:tr w:rsidR="000057A2" w:rsidTr="006B79BE">
        <w:tc>
          <w:tcPr>
            <w:tcW w:w="1242" w:type="dxa"/>
          </w:tcPr>
          <w:p w:rsidR="000057A2" w:rsidRDefault="000057A2" w:rsidP="000057A2">
            <w:r>
              <w:t>SR-D-05</w:t>
            </w:r>
          </w:p>
        </w:tc>
        <w:tc>
          <w:tcPr>
            <w:tcW w:w="3402" w:type="dxa"/>
          </w:tcPr>
          <w:p w:rsidR="000057A2" w:rsidRDefault="000057A2" w:rsidP="000057A2">
            <w:pPr>
              <w:spacing w:line="276" w:lineRule="auto"/>
            </w:pPr>
            <w:r>
              <w:t xml:space="preserve">The airborne system shall receive and process measurement data from the state estimation and localisation </w:t>
            </w:r>
            <w:r>
              <w:lastRenderedPageBreak/>
              <w:t>sensors; supporting IMU, Camera, and Ultrasonic sensor.</w:t>
            </w:r>
          </w:p>
        </w:tc>
        <w:tc>
          <w:tcPr>
            <w:tcW w:w="1276" w:type="dxa"/>
          </w:tcPr>
          <w:p w:rsidR="000057A2" w:rsidRDefault="004D6FDE" w:rsidP="000057A2">
            <w:r>
              <w:lastRenderedPageBreak/>
              <w:t>Completed</w:t>
            </w:r>
          </w:p>
        </w:tc>
        <w:tc>
          <w:tcPr>
            <w:tcW w:w="1701" w:type="dxa"/>
          </w:tcPr>
          <w:p w:rsidR="000057A2" w:rsidRDefault="004D6FDE" w:rsidP="000057A2">
            <w:r w:rsidRPr="004D6FDE">
              <w:t>AHNS-2010-AP-TR-002</w:t>
            </w:r>
          </w:p>
        </w:tc>
        <w:tc>
          <w:tcPr>
            <w:tcW w:w="2205" w:type="dxa"/>
          </w:tcPr>
          <w:p w:rsidR="000057A2" w:rsidRDefault="000057A2" w:rsidP="000057A2"/>
        </w:tc>
      </w:tr>
      <w:tr w:rsidR="004D6FDE" w:rsidTr="006B79BE">
        <w:tc>
          <w:tcPr>
            <w:tcW w:w="1242" w:type="dxa"/>
          </w:tcPr>
          <w:p w:rsidR="004D6FDE" w:rsidRDefault="004D6FDE" w:rsidP="000057A2">
            <w:r>
              <w:lastRenderedPageBreak/>
              <w:t>SR-D-06</w:t>
            </w:r>
          </w:p>
        </w:tc>
        <w:tc>
          <w:tcPr>
            <w:tcW w:w="3402" w:type="dxa"/>
          </w:tcPr>
          <w:p w:rsidR="004D6FDE" w:rsidRDefault="004D6FDE" w:rsidP="000057A2">
            <w:pPr>
              <w:spacing w:line="276" w:lineRule="auto"/>
            </w:pPr>
            <w:r>
              <w:t>The airborne system shall collect avionics system health monitoring information in the form of radio control link status, flight mode status and battery level.</w:t>
            </w:r>
          </w:p>
        </w:tc>
        <w:tc>
          <w:tcPr>
            <w:tcW w:w="1276" w:type="dxa"/>
          </w:tcPr>
          <w:p w:rsidR="004D6FDE" w:rsidRDefault="004D6FDE" w:rsidP="000057A2">
            <w:r>
              <w:t>Completed</w:t>
            </w:r>
          </w:p>
        </w:tc>
        <w:tc>
          <w:tcPr>
            <w:tcW w:w="1701" w:type="dxa"/>
          </w:tcPr>
          <w:p w:rsidR="004D6FDE" w:rsidRDefault="004D6FDE" w:rsidP="000057A2">
            <w:r w:rsidRPr="004D6FDE">
              <w:t>AHNS-2010-AP-TR-002</w:t>
            </w:r>
          </w:p>
        </w:tc>
        <w:tc>
          <w:tcPr>
            <w:tcW w:w="2205" w:type="dxa"/>
          </w:tcPr>
          <w:p w:rsidR="004D6FDE" w:rsidRDefault="004D6FDE" w:rsidP="000057A2"/>
        </w:tc>
      </w:tr>
      <w:tr w:rsidR="004D6FDE" w:rsidTr="006B79BE">
        <w:tc>
          <w:tcPr>
            <w:tcW w:w="1242" w:type="dxa"/>
          </w:tcPr>
          <w:p w:rsidR="004D6FDE" w:rsidRDefault="004D6FDE" w:rsidP="000057A2">
            <w:r>
              <w:t>SR-D-07</w:t>
            </w:r>
          </w:p>
        </w:tc>
        <w:tc>
          <w:tcPr>
            <w:tcW w:w="3402" w:type="dxa"/>
          </w:tcPr>
          <w:p w:rsidR="004D6FDE" w:rsidRDefault="004D6FDE" w:rsidP="000057A2">
            <w:pPr>
              <w:spacing w:line="276" w:lineRule="auto"/>
            </w:pPr>
            <w:r>
              <w:t>The airborne system shall transmit all actuator inputs, including radio control inputs, to the GCS.</w:t>
            </w:r>
          </w:p>
        </w:tc>
        <w:tc>
          <w:tcPr>
            <w:tcW w:w="1276" w:type="dxa"/>
          </w:tcPr>
          <w:p w:rsidR="004D6FDE" w:rsidRDefault="004D6FDE" w:rsidP="000057A2">
            <w:r>
              <w:t>Completed</w:t>
            </w:r>
          </w:p>
        </w:tc>
        <w:tc>
          <w:tcPr>
            <w:tcW w:w="1701" w:type="dxa"/>
          </w:tcPr>
          <w:p w:rsidR="004D6FDE" w:rsidRDefault="004D6FDE" w:rsidP="000057A2">
            <w:r w:rsidRPr="004D6FDE">
              <w:t>AHNS-2010-AP-TR-002</w:t>
            </w:r>
          </w:p>
        </w:tc>
        <w:tc>
          <w:tcPr>
            <w:tcW w:w="2205" w:type="dxa"/>
          </w:tcPr>
          <w:p w:rsidR="004D6FDE" w:rsidRDefault="004D6FDE" w:rsidP="000057A2"/>
        </w:tc>
      </w:tr>
      <w:tr w:rsidR="000057A2" w:rsidTr="006B79BE">
        <w:tc>
          <w:tcPr>
            <w:tcW w:w="1242" w:type="dxa"/>
          </w:tcPr>
          <w:p w:rsidR="000057A2" w:rsidRDefault="000057A2" w:rsidP="000057A2">
            <w:r>
              <w:t>SR-D-08</w:t>
            </w:r>
          </w:p>
        </w:tc>
        <w:tc>
          <w:tcPr>
            <w:tcW w:w="3402" w:type="dxa"/>
          </w:tcPr>
          <w:p w:rsidR="000057A2" w:rsidRDefault="000057A2" w:rsidP="000057A2">
            <w:pPr>
              <w:spacing w:line="360" w:lineRule="auto"/>
            </w:pPr>
            <w:r>
              <w:t>The GCS shall log all telemetry and uplink data communications.</w:t>
            </w:r>
          </w:p>
          <w:p w:rsidR="000057A2" w:rsidRDefault="000057A2" w:rsidP="000057A2">
            <w:pPr>
              <w:spacing w:line="276" w:lineRule="auto"/>
            </w:pPr>
          </w:p>
        </w:tc>
        <w:tc>
          <w:tcPr>
            <w:tcW w:w="1276" w:type="dxa"/>
          </w:tcPr>
          <w:p w:rsidR="000057A2" w:rsidRDefault="004D6FDE" w:rsidP="000057A2">
            <w:r>
              <w:t>Completed</w:t>
            </w:r>
          </w:p>
        </w:tc>
        <w:tc>
          <w:tcPr>
            <w:tcW w:w="1701" w:type="dxa"/>
          </w:tcPr>
          <w:p w:rsidR="000057A2" w:rsidRDefault="004D6FDE" w:rsidP="000057A2">
            <w:r w:rsidRPr="004D6FDE">
              <w:t>AHNS-2010-GC-TR-001</w:t>
            </w:r>
          </w:p>
        </w:tc>
        <w:tc>
          <w:tcPr>
            <w:tcW w:w="2205" w:type="dxa"/>
          </w:tcPr>
          <w:p w:rsidR="000057A2" w:rsidRDefault="000057A2" w:rsidP="000057A2"/>
        </w:tc>
      </w:tr>
      <w:tr w:rsidR="000057A2" w:rsidTr="006B79BE">
        <w:tc>
          <w:tcPr>
            <w:tcW w:w="1242" w:type="dxa"/>
          </w:tcPr>
          <w:p w:rsidR="000057A2" w:rsidRDefault="000057A2" w:rsidP="000057A2">
            <w:r>
              <w:t>SR-D-09</w:t>
            </w:r>
          </w:p>
        </w:tc>
        <w:tc>
          <w:tcPr>
            <w:tcW w:w="3402" w:type="dxa"/>
          </w:tcPr>
          <w:p w:rsidR="000057A2" w:rsidRDefault="000057A2" w:rsidP="000057A2">
            <w:pPr>
              <w:spacing w:line="360" w:lineRule="auto"/>
            </w:pPr>
            <w:r>
              <w:t>Aircraft state data and control inputs received shall be displayable on the GCS along with appropriate time references.</w:t>
            </w:r>
          </w:p>
          <w:p w:rsidR="000057A2" w:rsidRDefault="000057A2" w:rsidP="000057A2">
            <w:pPr>
              <w:spacing w:line="276" w:lineRule="auto"/>
            </w:pPr>
          </w:p>
        </w:tc>
        <w:tc>
          <w:tcPr>
            <w:tcW w:w="1276" w:type="dxa"/>
          </w:tcPr>
          <w:p w:rsidR="000057A2" w:rsidRDefault="004D6FDE" w:rsidP="000057A2">
            <w:r>
              <w:t>Completed</w:t>
            </w:r>
          </w:p>
        </w:tc>
        <w:tc>
          <w:tcPr>
            <w:tcW w:w="1701" w:type="dxa"/>
          </w:tcPr>
          <w:p w:rsidR="000057A2" w:rsidRDefault="004D6FDE" w:rsidP="000057A2">
            <w:r w:rsidRPr="004D6FDE">
              <w:t>AHNS-2010-GC-TR-001</w:t>
            </w:r>
          </w:p>
        </w:tc>
        <w:tc>
          <w:tcPr>
            <w:tcW w:w="2205" w:type="dxa"/>
          </w:tcPr>
          <w:p w:rsidR="000057A2" w:rsidRDefault="000057A2" w:rsidP="000057A2"/>
        </w:tc>
      </w:tr>
      <w:tr w:rsidR="000057A2" w:rsidTr="006B79BE">
        <w:tc>
          <w:tcPr>
            <w:tcW w:w="1242" w:type="dxa"/>
          </w:tcPr>
          <w:p w:rsidR="000057A2" w:rsidRDefault="000057A2" w:rsidP="000057A2">
            <w:r>
              <w:t>SR-D-10</w:t>
            </w:r>
          </w:p>
        </w:tc>
        <w:tc>
          <w:tcPr>
            <w:tcW w:w="3402" w:type="dxa"/>
          </w:tcPr>
          <w:p w:rsidR="000057A2" w:rsidRDefault="000057A2" w:rsidP="000057A2">
            <w:pPr>
              <w:spacing w:line="276" w:lineRule="auto"/>
            </w:pPr>
            <w:r>
              <w:t xml:space="preserve">The GCS shall provide display of avionics system health monitoring including telemetry, uplink, </w:t>
            </w:r>
            <w:proofErr w:type="gramStart"/>
            <w:r>
              <w:t>radio</w:t>
            </w:r>
            <w:proofErr w:type="gramEnd"/>
            <w:r>
              <w:t xml:space="preserve"> control link and battery level status read-outs.</w:t>
            </w:r>
          </w:p>
        </w:tc>
        <w:tc>
          <w:tcPr>
            <w:tcW w:w="1276" w:type="dxa"/>
          </w:tcPr>
          <w:p w:rsidR="000057A2" w:rsidRDefault="004D6FDE" w:rsidP="000057A2">
            <w:r>
              <w:t>Completed</w:t>
            </w:r>
          </w:p>
        </w:tc>
        <w:tc>
          <w:tcPr>
            <w:tcW w:w="1701" w:type="dxa"/>
          </w:tcPr>
          <w:p w:rsidR="000057A2" w:rsidRDefault="004D6FDE" w:rsidP="000057A2">
            <w:r w:rsidRPr="004D6FDE">
              <w:t>AHNS-2010-GC-TR-001</w:t>
            </w:r>
          </w:p>
        </w:tc>
        <w:tc>
          <w:tcPr>
            <w:tcW w:w="2205" w:type="dxa"/>
          </w:tcPr>
          <w:p w:rsidR="000057A2" w:rsidRDefault="000057A2" w:rsidP="000057A2"/>
        </w:tc>
      </w:tr>
    </w:tbl>
    <w:p w:rsidR="000057A2" w:rsidRPr="000057A2" w:rsidRDefault="000057A2" w:rsidP="000057A2"/>
    <w:p w:rsidR="00714530" w:rsidRDefault="00714530" w:rsidP="000D6431">
      <w:pPr>
        <w:pStyle w:val="Heading1"/>
      </w:pPr>
      <w:bookmarkStart w:id="17" w:name="_Toc149489019"/>
      <w:r>
        <w:lastRenderedPageBreak/>
        <w:t>High Level Objective Conformance</w:t>
      </w:r>
      <w:bookmarkEnd w:id="17"/>
    </w:p>
    <w:p w:rsidR="006B79BE" w:rsidRDefault="006B79BE" w:rsidP="006B79BE">
      <w:pPr>
        <w:pStyle w:val="BodyText"/>
      </w:pPr>
      <w:r>
        <w:t>Using the information outlined in the traceability matrices for the system requirements, the high level objectives are analysed for level of success.</w:t>
      </w:r>
      <w:r w:rsidRPr="006B79BE">
        <w:t xml:space="preserve"> </w:t>
      </w:r>
      <w:r>
        <w:t xml:space="preserve">The project goals have been split into six HLO’s, with encompasses all requirements that must be achieved to complete the project. </w:t>
      </w:r>
    </w:p>
    <w:p w:rsidR="00AE53DB" w:rsidRDefault="00AE53DB" w:rsidP="00AE53DB">
      <w:pPr>
        <w:pStyle w:val="Caption"/>
        <w:keepNext/>
      </w:pPr>
      <w:bookmarkStart w:id="18" w:name="_Toc149489009"/>
      <w:r>
        <w:t xml:space="preserve">Table </w:t>
      </w:r>
      <w:fldSimple w:instr=" SEQ Table \* ARABIC ">
        <w:r>
          <w:rPr>
            <w:noProof/>
          </w:rPr>
          <w:t>3</w:t>
        </w:r>
      </w:fldSimple>
      <w:r>
        <w:t xml:space="preserve"> - High Level Objective Conformance Matrix</w:t>
      </w:r>
      <w:bookmarkEnd w:id="18"/>
    </w:p>
    <w:tbl>
      <w:tblPr>
        <w:tblStyle w:val="TableGrid"/>
        <w:tblW w:w="0" w:type="auto"/>
        <w:tblLook w:val="04A0"/>
      </w:tblPr>
      <w:tblGrid>
        <w:gridCol w:w="1856"/>
        <w:gridCol w:w="4631"/>
        <w:gridCol w:w="1276"/>
        <w:gridCol w:w="2063"/>
      </w:tblGrid>
      <w:tr w:rsidR="006B79BE" w:rsidTr="006B79BE">
        <w:tc>
          <w:tcPr>
            <w:tcW w:w="1856" w:type="dxa"/>
          </w:tcPr>
          <w:p w:rsidR="006B79BE" w:rsidRPr="006B79BE" w:rsidRDefault="006B79BE" w:rsidP="006B79BE">
            <w:pPr>
              <w:jc w:val="center"/>
              <w:rPr>
                <w:b/>
              </w:rPr>
            </w:pPr>
            <w:r w:rsidRPr="006B79BE">
              <w:rPr>
                <w:b/>
              </w:rPr>
              <w:t>High Level Objective</w:t>
            </w:r>
          </w:p>
        </w:tc>
        <w:tc>
          <w:tcPr>
            <w:tcW w:w="4631" w:type="dxa"/>
          </w:tcPr>
          <w:p w:rsidR="006B79BE" w:rsidRPr="006B79BE" w:rsidRDefault="006B79BE" w:rsidP="006B79BE">
            <w:pPr>
              <w:jc w:val="center"/>
              <w:rPr>
                <w:b/>
              </w:rPr>
            </w:pPr>
            <w:r w:rsidRPr="006B79BE">
              <w:rPr>
                <w:b/>
              </w:rPr>
              <w:t>Definition</w:t>
            </w:r>
          </w:p>
        </w:tc>
        <w:tc>
          <w:tcPr>
            <w:tcW w:w="1276" w:type="dxa"/>
          </w:tcPr>
          <w:p w:rsidR="006B79BE" w:rsidRPr="006B79BE" w:rsidRDefault="006B79BE" w:rsidP="006B79BE">
            <w:pPr>
              <w:jc w:val="center"/>
              <w:rPr>
                <w:b/>
              </w:rPr>
            </w:pPr>
            <w:r w:rsidRPr="006B79BE">
              <w:rPr>
                <w:b/>
              </w:rPr>
              <w:t>Status</w:t>
            </w:r>
          </w:p>
        </w:tc>
        <w:tc>
          <w:tcPr>
            <w:tcW w:w="2063" w:type="dxa"/>
          </w:tcPr>
          <w:p w:rsidR="006B79BE" w:rsidRPr="006B79BE" w:rsidRDefault="006B79BE" w:rsidP="006B79BE">
            <w:pPr>
              <w:jc w:val="center"/>
              <w:rPr>
                <w:b/>
              </w:rPr>
            </w:pPr>
            <w:r w:rsidRPr="006B79BE">
              <w:rPr>
                <w:b/>
              </w:rPr>
              <w:t>Additional Information</w:t>
            </w:r>
          </w:p>
        </w:tc>
      </w:tr>
      <w:tr w:rsidR="006B79BE" w:rsidTr="006B79BE">
        <w:tc>
          <w:tcPr>
            <w:tcW w:w="1856" w:type="dxa"/>
          </w:tcPr>
          <w:p w:rsidR="006B79BE" w:rsidRDefault="006B79BE" w:rsidP="006B79BE">
            <w:pPr>
              <w:jc w:val="left"/>
            </w:pPr>
            <w:bookmarkStart w:id="19" w:name="_Toc256163713"/>
            <w:r>
              <w:t>HLO-1: Platform</w:t>
            </w:r>
            <w:bookmarkEnd w:id="19"/>
          </w:p>
          <w:p w:rsidR="006B79BE" w:rsidRDefault="006B79BE" w:rsidP="006B79BE">
            <w:pPr>
              <w:jc w:val="left"/>
            </w:pPr>
          </w:p>
        </w:tc>
        <w:tc>
          <w:tcPr>
            <w:tcW w:w="4631" w:type="dxa"/>
          </w:tcPr>
          <w:p w:rsidR="006B79BE" w:rsidRDefault="006B79BE" w:rsidP="006B79BE">
            <w:pPr>
              <w:pStyle w:val="BodyText"/>
              <w:spacing w:line="276" w:lineRule="auto"/>
            </w:pPr>
            <w:r>
              <w:t>A platform should be developed and maintained to facilitate flight and on board hardware integration.</w:t>
            </w:r>
          </w:p>
        </w:tc>
        <w:tc>
          <w:tcPr>
            <w:tcW w:w="1276" w:type="dxa"/>
          </w:tcPr>
          <w:p w:rsidR="006B79BE" w:rsidRDefault="006B79BE" w:rsidP="006B79BE">
            <w:pPr>
              <w:spacing w:line="276" w:lineRule="auto"/>
            </w:pPr>
            <w:r>
              <w:t>Completed</w:t>
            </w:r>
          </w:p>
        </w:tc>
        <w:tc>
          <w:tcPr>
            <w:tcW w:w="2063" w:type="dxa"/>
          </w:tcPr>
          <w:p w:rsidR="006B79BE" w:rsidRDefault="006B79BE" w:rsidP="006B79BE">
            <w:pPr>
              <w:spacing w:line="360" w:lineRule="auto"/>
            </w:pPr>
          </w:p>
        </w:tc>
      </w:tr>
      <w:tr w:rsidR="006B79BE" w:rsidTr="006B79BE">
        <w:tc>
          <w:tcPr>
            <w:tcW w:w="1856" w:type="dxa"/>
          </w:tcPr>
          <w:p w:rsidR="006B79BE" w:rsidRDefault="006B79BE" w:rsidP="006B79BE">
            <w:pPr>
              <w:jc w:val="left"/>
            </w:pPr>
            <w:bookmarkStart w:id="20" w:name="_Toc256163714"/>
            <w:r>
              <w:t>HLO-2: Localisation</w:t>
            </w:r>
            <w:bookmarkEnd w:id="20"/>
          </w:p>
          <w:p w:rsidR="006B79BE" w:rsidRDefault="006B79BE" w:rsidP="006B79BE">
            <w:pPr>
              <w:jc w:val="left"/>
            </w:pPr>
          </w:p>
        </w:tc>
        <w:tc>
          <w:tcPr>
            <w:tcW w:w="4631" w:type="dxa"/>
          </w:tcPr>
          <w:p w:rsidR="006B79BE" w:rsidRDefault="006B79BE" w:rsidP="006B79BE">
            <w:pPr>
              <w:pStyle w:val="BodyText"/>
              <w:spacing w:line="276" w:lineRule="auto"/>
            </w:pPr>
            <w:r>
              <w:t>The system should be capable of determining its position with the aid of image processing within an indoor environment to an appropriate time resolution.</w:t>
            </w:r>
          </w:p>
        </w:tc>
        <w:tc>
          <w:tcPr>
            <w:tcW w:w="1276" w:type="dxa"/>
          </w:tcPr>
          <w:p w:rsidR="006B79BE" w:rsidRDefault="006B79BE" w:rsidP="006B79BE">
            <w:pPr>
              <w:spacing w:line="276" w:lineRule="auto"/>
            </w:pPr>
            <w:r>
              <w:t>Not Completed</w:t>
            </w:r>
          </w:p>
        </w:tc>
        <w:tc>
          <w:tcPr>
            <w:tcW w:w="2063" w:type="dxa"/>
          </w:tcPr>
          <w:p w:rsidR="006B79BE" w:rsidRDefault="00AE53DB" w:rsidP="00AE53DB">
            <w:pPr>
              <w:spacing w:line="276" w:lineRule="auto"/>
            </w:pPr>
            <w:r>
              <w:t>Due to the introduction of VICON, image processing no longer required.</w:t>
            </w:r>
          </w:p>
        </w:tc>
      </w:tr>
      <w:tr w:rsidR="006B79BE" w:rsidTr="006B79BE">
        <w:tc>
          <w:tcPr>
            <w:tcW w:w="1856" w:type="dxa"/>
          </w:tcPr>
          <w:p w:rsidR="006B79BE" w:rsidRDefault="006B79BE" w:rsidP="006B79BE">
            <w:pPr>
              <w:jc w:val="left"/>
            </w:pPr>
            <w:bookmarkStart w:id="21" w:name="_Toc256163715"/>
            <w:r>
              <w:t>HLO-3: State Estimation</w:t>
            </w:r>
            <w:bookmarkEnd w:id="21"/>
          </w:p>
          <w:p w:rsidR="006B79BE" w:rsidRDefault="006B79BE" w:rsidP="006B79BE">
            <w:pPr>
              <w:jc w:val="left"/>
            </w:pPr>
          </w:p>
        </w:tc>
        <w:tc>
          <w:tcPr>
            <w:tcW w:w="4631" w:type="dxa"/>
          </w:tcPr>
          <w:p w:rsidR="006B79BE" w:rsidRDefault="006B79BE" w:rsidP="006B79BE">
            <w:pPr>
              <w:pStyle w:val="BodyText"/>
              <w:spacing w:line="276" w:lineRule="auto"/>
            </w:pPr>
            <w:r>
              <w:t>A method of estimating the states of the helicopter system should be designed and implemented. The resolution of the estimations should facilitate their employment in the control system design.</w:t>
            </w:r>
          </w:p>
        </w:tc>
        <w:tc>
          <w:tcPr>
            <w:tcW w:w="1276" w:type="dxa"/>
          </w:tcPr>
          <w:p w:rsidR="006B79BE" w:rsidRDefault="006B79BE" w:rsidP="006B79BE">
            <w:pPr>
              <w:spacing w:line="276" w:lineRule="auto"/>
            </w:pPr>
            <w:r>
              <w:t>Completed</w:t>
            </w:r>
          </w:p>
        </w:tc>
        <w:tc>
          <w:tcPr>
            <w:tcW w:w="2063" w:type="dxa"/>
          </w:tcPr>
          <w:p w:rsidR="006B79BE" w:rsidRDefault="006B79BE" w:rsidP="006B79BE">
            <w:pPr>
              <w:spacing w:line="360" w:lineRule="auto"/>
            </w:pPr>
          </w:p>
        </w:tc>
      </w:tr>
      <w:tr w:rsidR="006B79BE" w:rsidTr="006B79BE">
        <w:tc>
          <w:tcPr>
            <w:tcW w:w="1856" w:type="dxa"/>
          </w:tcPr>
          <w:p w:rsidR="006B79BE" w:rsidRDefault="006B79BE" w:rsidP="006B79BE">
            <w:pPr>
              <w:jc w:val="left"/>
            </w:pPr>
            <w:bookmarkStart w:id="22" w:name="_Toc256163716"/>
            <w:r>
              <w:t>HLO-4: Autonomous Hovering Flight</w:t>
            </w:r>
            <w:bookmarkEnd w:id="22"/>
          </w:p>
          <w:p w:rsidR="006B79BE" w:rsidRDefault="006B79BE" w:rsidP="006B79BE">
            <w:pPr>
              <w:jc w:val="left"/>
            </w:pPr>
          </w:p>
        </w:tc>
        <w:tc>
          <w:tcPr>
            <w:tcW w:w="4631" w:type="dxa"/>
          </w:tcPr>
          <w:p w:rsidR="006B79BE" w:rsidRDefault="006B79BE" w:rsidP="006B79BE">
            <w:pPr>
              <w:spacing w:line="276" w:lineRule="auto"/>
            </w:pPr>
            <w:r>
              <w:t>An autopilot system should be developed to enable sustained indoor autonomous hovering flight. The control system should be designed to enable future ingress and egress manoeuvre to longitudinal and hovering flight.</w:t>
            </w:r>
          </w:p>
        </w:tc>
        <w:tc>
          <w:tcPr>
            <w:tcW w:w="1276" w:type="dxa"/>
          </w:tcPr>
          <w:p w:rsidR="006B79BE" w:rsidRDefault="00AE53DB" w:rsidP="006B79BE">
            <w:pPr>
              <w:spacing w:line="276" w:lineRule="auto"/>
            </w:pPr>
            <w:r>
              <w:t xml:space="preserve">Part </w:t>
            </w:r>
            <w:r w:rsidR="006B79BE">
              <w:t>Completed</w:t>
            </w:r>
          </w:p>
        </w:tc>
        <w:tc>
          <w:tcPr>
            <w:tcW w:w="2063" w:type="dxa"/>
          </w:tcPr>
          <w:p w:rsidR="006B79BE" w:rsidRDefault="00AE53DB" w:rsidP="00AE53DB">
            <w:pPr>
              <w:spacing w:line="276" w:lineRule="auto"/>
            </w:pPr>
            <w:r>
              <w:t>Attitude stability without position hold accomplished.</w:t>
            </w:r>
          </w:p>
        </w:tc>
      </w:tr>
      <w:tr w:rsidR="006B79BE" w:rsidTr="006B79BE">
        <w:tc>
          <w:tcPr>
            <w:tcW w:w="1856" w:type="dxa"/>
          </w:tcPr>
          <w:p w:rsidR="006B79BE" w:rsidRDefault="006B79BE" w:rsidP="006B79BE">
            <w:pPr>
              <w:jc w:val="left"/>
            </w:pPr>
            <w:bookmarkStart w:id="23" w:name="_Toc256163717"/>
            <w:r>
              <w:t>HLO-5: Ground Control Station</w:t>
            </w:r>
            <w:bookmarkEnd w:id="23"/>
          </w:p>
          <w:p w:rsidR="006B79BE" w:rsidRDefault="006B79BE" w:rsidP="006B79BE">
            <w:pPr>
              <w:jc w:val="left"/>
            </w:pPr>
          </w:p>
        </w:tc>
        <w:tc>
          <w:tcPr>
            <w:tcW w:w="4631" w:type="dxa"/>
          </w:tcPr>
          <w:p w:rsidR="006B79BE" w:rsidRDefault="006B79BE" w:rsidP="006B79BE">
            <w:pPr>
              <w:pStyle w:val="BodyText"/>
              <w:spacing w:line="276" w:lineRule="auto"/>
            </w:pPr>
            <w:r>
              <w:t>A ground control station that supports appropriate command and system setting inputs and data display and logging should be developed. The design should be derived from previous AHNS developments and enable future ground station developments.</w:t>
            </w:r>
          </w:p>
        </w:tc>
        <w:tc>
          <w:tcPr>
            <w:tcW w:w="1276" w:type="dxa"/>
          </w:tcPr>
          <w:p w:rsidR="006B79BE" w:rsidRDefault="006B79BE" w:rsidP="006B79BE">
            <w:pPr>
              <w:spacing w:line="276" w:lineRule="auto"/>
            </w:pPr>
            <w:r>
              <w:t>Completed</w:t>
            </w:r>
          </w:p>
        </w:tc>
        <w:tc>
          <w:tcPr>
            <w:tcW w:w="2063" w:type="dxa"/>
          </w:tcPr>
          <w:p w:rsidR="006B79BE" w:rsidRDefault="006B79BE" w:rsidP="006B79BE">
            <w:pPr>
              <w:spacing w:line="360" w:lineRule="auto"/>
            </w:pPr>
          </w:p>
        </w:tc>
      </w:tr>
      <w:tr w:rsidR="006B79BE" w:rsidTr="006B79BE">
        <w:tc>
          <w:tcPr>
            <w:tcW w:w="1856" w:type="dxa"/>
          </w:tcPr>
          <w:p w:rsidR="006B79BE" w:rsidRDefault="006B79BE" w:rsidP="006B79BE">
            <w:pPr>
              <w:jc w:val="left"/>
            </w:pPr>
            <w:bookmarkStart w:id="24" w:name="_Toc256163718"/>
            <w:r>
              <w:t>HLO-6: Communications</w:t>
            </w:r>
            <w:bookmarkEnd w:id="24"/>
          </w:p>
          <w:p w:rsidR="006B79BE" w:rsidRDefault="006B79BE" w:rsidP="006B79BE">
            <w:pPr>
              <w:jc w:val="left"/>
            </w:pPr>
          </w:p>
        </w:tc>
        <w:tc>
          <w:tcPr>
            <w:tcW w:w="4631" w:type="dxa"/>
          </w:tcPr>
          <w:p w:rsidR="006B79BE" w:rsidRDefault="006B79BE" w:rsidP="006B79BE">
            <w:pPr>
              <w:pStyle w:val="BodyText"/>
              <w:spacing w:line="276" w:lineRule="auto"/>
            </w:pPr>
            <w:r>
              <w:t>The communications system should enable transfer of control, state and localisation data to the ground control station. It should provide with a flexible wireless data link available on consumer-electronic devices.</w:t>
            </w:r>
          </w:p>
        </w:tc>
        <w:tc>
          <w:tcPr>
            <w:tcW w:w="1276" w:type="dxa"/>
          </w:tcPr>
          <w:p w:rsidR="006B79BE" w:rsidRDefault="006B79BE" w:rsidP="006B79BE">
            <w:pPr>
              <w:spacing w:line="276" w:lineRule="auto"/>
            </w:pPr>
            <w:r>
              <w:t>Completed</w:t>
            </w:r>
          </w:p>
        </w:tc>
        <w:tc>
          <w:tcPr>
            <w:tcW w:w="2063" w:type="dxa"/>
          </w:tcPr>
          <w:p w:rsidR="006B79BE" w:rsidRDefault="006B79BE" w:rsidP="006B79BE">
            <w:pPr>
              <w:spacing w:line="360" w:lineRule="auto"/>
            </w:pPr>
          </w:p>
        </w:tc>
      </w:tr>
    </w:tbl>
    <w:p w:rsidR="000D6431" w:rsidRDefault="00014C3E" w:rsidP="000D6431">
      <w:pPr>
        <w:pStyle w:val="Heading1"/>
      </w:pPr>
      <w:bookmarkStart w:id="25" w:name="_Toc149489020"/>
      <w:r>
        <w:lastRenderedPageBreak/>
        <w:t>Lessons Learnt</w:t>
      </w:r>
      <w:bookmarkEnd w:id="25"/>
    </w:p>
    <w:p w:rsidR="00AE53DB" w:rsidRPr="00AE53DB" w:rsidRDefault="00AE53DB" w:rsidP="004E65E2">
      <w:pPr>
        <w:spacing w:line="360" w:lineRule="auto"/>
      </w:pPr>
      <w:r>
        <w:t xml:space="preserve">At the completion of the project, several recommendations from project </w:t>
      </w:r>
      <w:proofErr w:type="gramStart"/>
      <w:r>
        <w:t>members</w:t>
      </w:r>
      <w:proofErr w:type="gramEnd"/>
      <w:r>
        <w:t xml:space="preserve"> experiences are recorded below, which are to be used for future years to ensure </w:t>
      </w:r>
      <w:r w:rsidR="004E65E2">
        <w:t>difficulties</w:t>
      </w:r>
      <w:r w:rsidR="007C1674">
        <w:t xml:space="preserve"> and poor decisions</w:t>
      </w:r>
      <w:r w:rsidR="004E65E2">
        <w:t xml:space="preserve"> faced this year are not repeated. The lessons learnt are divided into four categories below, system level, hardware, on-board software and the ground control station.</w:t>
      </w:r>
    </w:p>
    <w:p w:rsidR="00014C3E" w:rsidRDefault="00014C3E" w:rsidP="00142A26">
      <w:pPr>
        <w:pStyle w:val="Heading2"/>
      </w:pPr>
      <w:bookmarkStart w:id="26" w:name="_Toc149489021"/>
      <w:r>
        <w:t>System Level</w:t>
      </w:r>
      <w:bookmarkEnd w:id="26"/>
    </w:p>
    <w:p w:rsidR="00D8049D" w:rsidRDefault="00D8049D" w:rsidP="00D8049D">
      <w:pPr>
        <w:spacing w:line="360" w:lineRule="auto"/>
      </w:pPr>
      <w:r>
        <w:t>The following recommendations for the system level and administration of the AHNS project should be taken into consideration for future projects.</w:t>
      </w:r>
    </w:p>
    <w:p w:rsidR="008E37A5" w:rsidRDefault="008E37A5" w:rsidP="00D8049D">
      <w:pPr>
        <w:pStyle w:val="ListParagraph"/>
        <w:numPr>
          <w:ilvl w:val="0"/>
          <w:numId w:val="4"/>
        </w:numPr>
        <w:spacing w:line="360" w:lineRule="auto"/>
      </w:pPr>
      <w:r>
        <w:t>Ensure all system requirements and preliminary designs are defined early, as changes to the goals or system introduces large scheduling risks.</w:t>
      </w:r>
      <w:bookmarkStart w:id="27" w:name="_GoBack"/>
      <w:bookmarkEnd w:id="27"/>
    </w:p>
    <w:p w:rsidR="00D8049D" w:rsidRDefault="00D8049D" w:rsidP="00D8049D">
      <w:pPr>
        <w:pStyle w:val="ListParagraph"/>
        <w:numPr>
          <w:ilvl w:val="0"/>
          <w:numId w:val="4"/>
        </w:numPr>
        <w:spacing w:line="360" w:lineRule="auto"/>
      </w:pPr>
      <w:r>
        <w:t xml:space="preserve">The work breakdown structure should be organised into large overall tasks, as the project aims, designs and methods will change during the semester, therefore resulting in project plans that do not </w:t>
      </w:r>
      <w:r w:rsidR="008E37A5">
        <w:t>lead to</w:t>
      </w:r>
      <w:r>
        <w:t xml:space="preserve"> the desired outcome.</w:t>
      </w:r>
    </w:p>
    <w:p w:rsidR="00D8049D" w:rsidRDefault="006F23F0" w:rsidP="00D8049D">
      <w:pPr>
        <w:pStyle w:val="ListParagraph"/>
        <w:numPr>
          <w:ilvl w:val="0"/>
          <w:numId w:val="4"/>
        </w:numPr>
        <w:spacing w:line="360" w:lineRule="auto"/>
      </w:pPr>
      <w:r>
        <w:t>The testing phase of the project should commence at the beginning of semester two, as the AHNS project requires a lot of time for calibrating the system for flight conditions.</w:t>
      </w:r>
    </w:p>
    <w:p w:rsidR="00EE397B" w:rsidRDefault="00EE397B" w:rsidP="00D8049D">
      <w:pPr>
        <w:pStyle w:val="ListParagraph"/>
        <w:numPr>
          <w:ilvl w:val="0"/>
          <w:numId w:val="4"/>
        </w:numPr>
        <w:spacing w:line="360" w:lineRule="auto"/>
      </w:pPr>
      <w:r>
        <w:t>Organise the project time schedule to incorporate other subject assignment due dates, as project productivity was found to drop significantly during this time.</w:t>
      </w:r>
    </w:p>
    <w:p w:rsidR="006F23F0" w:rsidRDefault="006F23F0" w:rsidP="00D8049D">
      <w:pPr>
        <w:pStyle w:val="ListParagraph"/>
        <w:numPr>
          <w:ilvl w:val="0"/>
          <w:numId w:val="4"/>
        </w:numPr>
        <w:spacing w:line="360" w:lineRule="auto"/>
      </w:pPr>
      <w:r>
        <w:t>The risk management plan must be completed and approved well before testing commences, and ensure that all possible testing locations has been authorised.</w:t>
      </w:r>
    </w:p>
    <w:p w:rsidR="008E37A5" w:rsidRPr="008E37A5" w:rsidRDefault="008E37A5" w:rsidP="008E37A5">
      <w:pPr>
        <w:pStyle w:val="ListParagraph"/>
        <w:numPr>
          <w:ilvl w:val="0"/>
          <w:numId w:val="4"/>
        </w:numPr>
        <w:spacing w:line="360" w:lineRule="auto"/>
      </w:pPr>
      <w:r>
        <w:t>Safety with the platform while being powered is paramount, as engines can often start without warning with unverified code.</w:t>
      </w:r>
    </w:p>
    <w:p w:rsidR="008E37A5" w:rsidRDefault="008E37A5" w:rsidP="00D8049D">
      <w:pPr>
        <w:pStyle w:val="ListParagraph"/>
        <w:numPr>
          <w:ilvl w:val="0"/>
          <w:numId w:val="4"/>
        </w:numPr>
        <w:spacing w:line="360" w:lineRule="auto"/>
      </w:pPr>
      <w:r>
        <w:t>Ensure all flight tests are recorded for future review against logged data.</w:t>
      </w:r>
    </w:p>
    <w:p w:rsidR="008E37A5" w:rsidRDefault="008E37A5" w:rsidP="00D8049D">
      <w:pPr>
        <w:pStyle w:val="ListParagraph"/>
        <w:numPr>
          <w:ilvl w:val="0"/>
          <w:numId w:val="4"/>
        </w:numPr>
        <w:spacing w:line="360" w:lineRule="auto"/>
      </w:pPr>
      <w:r>
        <w:t>Due to batteries requiring four times longer recharging that the flight time they produce, ensure a large number are available for flight-testing.</w:t>
      </w:r>
    </w:p>
    <w:p w:rsidR="008E37A5" w:rsidRDefault="008E37A5" w:rsidP="00D8049D">
      <w:pPr>
        <w:pStyle w:val="ListParagraph"/>
        <w:numPr>
          <w:ilvl w:val="0"/>
          <w:numId w:val="4"/>
        </w:numPr>
        <w:spacing w:line="360" w:lineRule="auto"/>
      </w:pPr>
      <w:r>
        <w:t xml:space="preserve">Purchase additional electrical hardware components to mitigate schedule delay from broken parts after flight crashes. </w:t>
      </w:r>
    </w:p>
    <w:p w:rsidR="008E37A5" w:rsidRDefault="00014C3E" w:rsidP="008E37A5">
      <w:pPr>
        <w:pStyle w:val="Heading2"/>
      </w:pPr>
      <w:bookmarkStart w:id="28" w:name="_Toc149489022"/>
      <w:r>
        <w:t>Hardware</w:t>
      </w:r>
      <w:bookmarkEnd w:id="28"/>
    </w:p>
    <w:p w:rsidR="00CB1F82" w:rsidRPr="00CB1F82" w:rsidRDefault="00CB1F82" w:rsidP="00CB1F82">
      <w:pPr>
        <w:pStyle w:val="ListParagraph"/>
        <w:widowControl/>
        <w:numPr>
          <w:ilvl w:val="0"/>
          <w:numId w:val="6"/>
        </w:numPr>
        <w:spacing w:before="0" w:after="200" w:line="360" w:lineRule="auto"/>
        <w:jc w:val="left"/>
        <w:rPr>
          <w:rFonts w:eastAsia="Times New Roman"/>
          <w:snapToGrid/>
          <w:color w:val="auto"/>
          <w:sz w:val="22"/>
          <w:szCs w:val="22"/>
        </w:rPr>
      </w:pPr>
      <w:r w:rsidRPr="00CB1F82">
        <w:rPr>
          <w:rFonts w:eastAsia="Times New Roman"/>
          <w:snapToGrid/>
          <w:color w:val="auto"/>
          <w:sz w:val="22"/>
          <w:szCs w:val="22"/>
        </w:rPr>
        <w:t xml:space="preserve">Using the </w:t>
      </w:r>
      <w:proofErr w:type="spellStart"/>
      <w:r w:rsidRPr="00CB1F82">
        <w:rPr>
          <w:rFonts w:eastAsia="Times New Roman"/>
          <w:snapToGrid/>
          <w:color w:val="auto"/>
          <w:sz w:val="22"/>
          <w:szCs w:val="22"/>
        </w:rPr>
        <w:t>Overo</w:t>
      </w:r>
      <w:proofErr w:type="spellEnd"/>
      <w:r w:rsidRPr="00CB1F82">
        <w:rPr>
          <w:rFonts w:eastAsia="Times New Roman"/>
          <w:snapToGrid/>
          <w:color w:val="auto"/>
          <w:sz w:val="22"/>
          <w:szCs w:val="22"/>
        </w:rPr>
        <w:t xml:space="preserve"> Fire for the flight computer created system update lag. This was because the </w:t>
      </w:r>
      <w:proofErr w:type="spellStart"/>
      <w:r w:rsidRPr="00CB1F82">
        <w:rPr>
          <w:rFonts w:eastAsia="Times New Roman"/>
          <w:snapToGrid/>
          <w:color w:val="auto"/>
          <w:sz w:val="22"/>
          <w:szCs w:val="22"/>
        </w:rPr>
        <w:t>Overo</w:t>
      </w:r>
      <w:proofErr w:type="spellEnd"/>
      <w:r w:rsidRPr="00CB1F82">
        <w:rPr>
          <w:rFonts w:eastAsia="Times New Roman"/>
          <w:snapToGrid/>
          <w:color w:val="auto"/>
          <w:sz w:val="22"/>
          <w:szCs w:val="22"/>
        </w:rPr>
        <w:t xml:space="preserve"> Fire is running an operating system (Linux based) and is thus utilising a soft real time system. The flight computer therefore could never guarantee that it would execute system updates within a specified time period.  Precise system updates could be achieved by porting the flight computer to a </w:t>
      </w:r>
      <w:r w:rsidRPr="00CB1F82">
        <w:rPr>
          <w:rFonts w:eastAsia="Times New Roman"/>
          <w:snapToGrid/>
          <w:color w:val="auto"/>
          <w:sz w:val="22"/>
          <w:szCs w:val="22"/>
        </w:rPr>
        <w:lastRenderedPageBreak/>
        <w:t>dedicated processor. The dedicated processor should only be running the flight computer process, meaning that the entire system will be updated as fast as possible.</w:t>
      </w:r>
    </w:p>
    <w:p w:rsidR="00CB1F82" w:rsidRPr="00CB1F82" w:rsidRDefault="00CB1F82" w:rsidP="00CB1F82">
      <w:pPr>
        <w:pStyle w:val="ListParagraph"/>
        <w:widowControl/>
        <w:numPr>
          <w:ilvl w:val="0"/>
          <w:numId w:val="6"/>
        </w:numPr>
        <w:spacing w:before="0" w:after="200" w:line="360" w:lineRule="auto"/>
        <w:jc w:val="left"/>
        <w:rPr>
          <w:rFonts w:eastAsia="Times New Roman"/>
          <w:snapToGrid/>
          <w:color w:val="auto"/>
          <w:sz w:val="22"/>
          <w:szCs w:val="22"/>
        </w:rPr>
      </w:pPr>
      <w:r w:rsidRPr="00CB1F82">
        <w:rPr>
          <w:rFonts w:eastAsia="Times New Roman"/>
          <w:snapToGrid/>
          <w:color w:val="auto"/>
          <w:sz w:val="22"/>
          <w:szCs w:val="22"/>
        </w:rPr>
        <w:t xml:space="preserve">Porting the flight computer code onto a non based operating system solution has ramifications for the communications subsystem. The communications protocol is built off a UDP client server architecture which can only be available when using an operating system. Thus the communications server located on the flight computer should stay on the </w:t>
      </w:r>
      <w:proofErr w:type="spellStart"/>
      <w:r w:rsidRPr="00CB1F82">
        <w:rPr>
          <w:rFonts w:eastAsia="Times New Roman"/>
          <w:snapToGrid/>
          <w:color w:val="auto"/>
          <w:sz w:val="22"/>
          <w:szCs w:val="22"/>
        </w:rPr>
        <w:t>Overo</w:t>
      </w:r>
      <w:proofErr w:type="spellEnd"/>
      <w:r w:rsidRPr="00CB1F82">
        <w:rPr>
          <w:rFonts w:eastAsia="Times New Roman"/>
          <w:snapToGrid/>
          <w:color w:val="auto"/>
          <w:sz w:val="22"/>
          <w:szCs w:val="22"/>
        </w:rPr>
        <w:t xml:space="preserve"> Fire but all other flight computer processes should be relocated to a dedicated processor. The </w:t>
      </w:r>
      <w:proofErr w:type="spellStart"/>
      <w:r w:rsidRPr="00CB1F82">
        <w:rPr>
          <w:rFonts w:eastAsia="Times New Roman"/>
          <w:snapToGrid/>
          <w:color w:val="auto"/>
          <w:sz w:val="22"/>
          <w:szCs w:val="22"/>
        </w:rPr>
        <w:t>Overo</w:t>
      </w:r>
      <w:proofErr w:type="spellEnd"/>
      <w:r w:rsidRPr="00CB1F82">
        <w:rPr>
          <w:rFonts w:eastAsia="Times New Roman"/>
          <w:snapToGrid/>
          <w:color w:val="auto"/>
          <w:sz w:val="22"/>
          <w:szCs w:val="22"/>
        </w:rPr>
        <w:t xml:space="preserve"> Fire will thus be transformed into a telemetry link so that clients can receive flight computer data. The connection between the </w:t>
      </w:r>
      <w:proofErr w:type="spellStart"/>
      <w:r w:rsidRPr="00CB1F82">
        <w:rPr>
          <w:rFonts w:eastAsia="Times New Roman"/>
          <w:snapToGrid/>
          <w:color w:val="auto"/>
          <w:sz w:val="22"/>
          <w:szCs w:val="22"/>
        </w:rPr>
        <w:t>Overo</w:t>
      </w:r>
      <w:proofErr w:type="spellEnd"/>
      <w:r w:rsidRPr="00CB1F82">
        <w:rPr>
          <w:rFonts w:eastAsia="Times New Roman"/>
          <w:snapToGrid/>
          <w:color w:val="auto"/>
          <w:sz w:val="22"/>
          <w:szCs w:val="22"/>
        </w:rPr>
        <w:t xml:space="preserve"> Fire and the dedicated processor should be implemented via the USB link on the </w:t>
      </w:r>
      <w:proofErr w:type="spellStart"/>
      <w:r w:rsidRPr="00CB1F82">
        <w:rPr>
          <w:rFonts w:eastAsia="Times New Roman"/>
          <w:snapToGrid/>
          <w:color w:val="auto"/>
          <w:sz w:val="22"/>
          <w:szCs w:val="22"/>
        </w:rPr>
        <w:t>Overo</w:t>
      </w:r>
      <w:proofErr w:type="spellEnd"/>
      <w:r w:rsidRPr="00CB1F82">
        <w:rPr>
          <w:rFonts w:eastAsia="Times New Roman"/>
          <w:snapToGrid/>
          <w:color w:val="auto"/>
          <w:sz w:val="22"/>
          <w:szCs w:val="22"/>
        </w:rPr>
        <w:t xml:space="preserve"> Fire pinto board. Using a USB connection will remove the need for logic level shifting since the </w:t>
      </w:r>
      <w:proofErr w:type="spellStart"/>
      <w:r w:rsidRPr="00CB1F82">
        <w:rPr>
          <w:rFonts w:eastAsia="Times New Roman"/>
          <w:snapToGrid/>
          <w:color w:val="auto"/>
          <w:sz w:val="22"/>
          <w:szCs w:val="22"/>
        </w:rPr>
        <w:t>Overo</w:t>
      </w:r>
      <w:proofErr w:type="spellEnd"/>
      <w:r w:rsidRPr="00CB1F82">
        <w:rPr>
          <w:rFonts w:eastAsia="Times New Roman"/>
          <w:snapToGrid/>
          <w:color w:val="auto"/>
          <w:sz w:val="22"/>
          <w:szCs w:val="22"/>
        </w:rPr>
        <w:t xml:space="preserve"> Fire sends and receives serial data at 1.8V levels.</w:t>
      </w:r>
    </w:p>
    <w:p w:rsidR="00014C3E" w:rsidRDefault="00014C3E" w:rsidP="00142A26">
      <w:pPr>
        <w:pStyle w:val="Heading2"/>
      </w:pPr>
      <w:bookmarkStart w:id="29" w:name="_Toc149489023"/>
      <w:r>
        <w:t>On-board Software</w:t>
      </w:r>
      <w:bookmarkEnd w:id="29"/>
    </w:p>
    <w:p w:rsidR="00CB1F82" w:rsidRPr="00CB1F82" w:rsidRDefault="00CB1F82" w:rsidP="00CB1F82">
      <w:pPr>
        <w:pStyle w:val="ListParagraph"/>
        <w:widowControl/>
        <w:numPr>
          <w:ilvl w:val="0"/>
          <w:numId w:val="7"/>
        </w:numPr>
        <w:spacing w:before="0" w:after="200" w:line="360" w:lineRule="auto"/>
        <w:jc w:val="left"/>
        <w:rPr>
          <w:rFonts w:eastAsiaTheme="minorEastAsia"/>
          <w:snapToGrid/>
          <w:color w:val="auto"/>
          <w:sz w:val="22"/>
          <w:szCs w:val="22"/>
        </w:rPr>
      </w:pPr>
      <w:r w:rsidRPr="00CB1F82">
        <w:rPr>
          <w:rFonts w:eastAsia="Times New Roman"/>
          <w:snapToGrid/>
          <w:color w:val="auto"/>
          <w:sz w:val="22"/>
          <w:szCs w:val="22"/>
        </w:rPr>
        <w:t xml:space="preserve">Accelerometer data sent by the IMU is completely raw ADC data transmitted via a serial UART. Under normal circumstances this accelerometer data is generally useful and can provide good coarse measurements for </w:t>
      </w:r>
      <m:oMath>
        <m:r>
          <w:rPr>
            <w:rFonts w:ascii="Cambria Math" w:eastAsia="Times New Roman" w:hAnsi="Cambria Math"/>
            <w:snapToGrid/>
            <w:color w:val="auto"/>
            <w:sz w:val="22"/>
            <w:szCs w:val="22"/>
          </w:rPr>
          <m:t>ϕ</m:t>
        </m:r>
      </m:oMath>
      <w:r w:rsidRPr="00CB1F82">
        <w:rPr>
          <w:rFonts w:eastAsiaTheme="minorEastAsia"/>
          <w:snapToGrid/>
          <w:color w:val="auto"/>
          <w:sz w:val="22"/>
          <w:szCs w:val="22"/>
        </w:rPr>
        <w:t xml:space="preserve"> </w:t>
      </w:r>
      <w:proofErr w:type="gramStart"/>
      <w:r w:rsidRPr="00CB1F82">
        <w:rPr>
          <w:rFonts w:eastAsiaTheme="minorEastAsia"/>
          <w:snapToGrid/>
          <w:color w:val="auto"/>
          <w:sz w:val="22"/>
          <w:szCs w:val="22"/>
        </w:rPr>
        <w:t xml:space="preserve">and </w:t>
      </w:r>
      <m:oMath>
        <w:proofErr w:type="gramEnd"/>
        <m:r>
          <w:rPr>
            <w:rFonts w:ascii="Cambria Math" w:eastAsiaTheme="minorEastAsia" w:hAnsi="Cambria Math"/>
            <w:snapToGrid/>
            <w:color w:val="auto"/>
            <w:sz w:val="22"/>
            <w:szCs w:val="22"/>
          </w:rPr>
          <m:t>θ</m:t>
        </m:r>
      </m:oMath>
      <w:r w:rsidRPr="00CB1F82">
        <w:rPr>
          <w:rFonts w:eastAsiaTheme="minorEastAsia"/>
          <w:snapToGrid/>
          <w:color w:val="auto"/>
          <w:sz w:val="22"/>
          <w:szCs w:val="22"/>
        </w:rPr>
        <w:t>. However during dynamic platform movement, vibrations began to develop which affected the accelerometer data readings. To reduce the effect of the vibrations, low pa</w:t>
      </w:r>
      <w:proofErr w:type="spellStart"/>
      <w:r w:rsidRPr="00CB1F82">
        <w:rPr>
          <w:rFonts w:eastAsiaTheme="minorEastAsia"/>
          <w:snapToGrid/>
          <w:color w:val="auto"/>
          <w:sz w:val="22"/>
          <w:szCs w:val="22"/>
        </w:rPr>
        <w:t>ss</w:t>
      </w:r>
      <w:proofErr w:type="spellEnd"/>
      <w:r w:rsidRPr="00CB1F82">
        <w:rPr>
          <w:rFonts w:eastAsiaTheme="minorEastAsia"/>
          <w:snapToGrid/>
          <w:color w:val="auto"/>
          <w:sz w:val="22"/>
          <w:szCs w:val="22"/>
        </w:rPr>
        <w:t xml:space="preserve"> filtering needed to be introduced. Care had to be taken when deciding on the level of low pass filtering by adjusting certain smoothing parameters. Too much smoothing caused </w:t>
      </w:r>
      <w:proofErr w:type="gramStart"/>
      <w:r w:rsidRPr="00CB1F82">
        <w:rPr>
          <w:rFonts w:eastAsiaTheme="minorEastAsia"/>
          <w:snapToGrid/>
          <w:color w:val="auto"/>
          <w:sz w:val="22"/>
          <w:szCs w:val="22"/>
        </w:rPr>
        <w:t xml:space="preserve">the </w:t>
      </w:r>
      <m:oMath>
        <m:r>
          <w:rPr>
            <w:rFonts w:ascii="Cambria Math" w:eastAsia="Times New Roman" w:hAnsi="Cambria Math"/>
            <w:snapToGrid/>
            <w:color w:val="auto"/>
            <w:sz w:val="22"/>
            <w:szCs w:val="22"/>
          </w:rPr>
          <m:t>ϕ</m:t>
        </m:r>
      </m:oMath>
      <w:r w:rsidRPr="00CB1F82">
        <w:rPr>
          <w:rFonts w:eastAsiaTheme="minorEastAsia"/>
          <w:snapToGrid/>
          <w:color w:val="auto"/>
          <w:sz w:val="22"/>
          <w:szCs w:val="22"/>
        </w:rPr>
        <w:t xml:space="preserve"> and</w:t>
      </w:r>
      <w:proofErr w:type="gramEnd"/>
      <w:r w:rsidRPr="00CB1F82">
        <w:rPr>
          <w:rFonts w:eastAsiaTheme="minorEastAsia"/>
          <w:snapToGrid/>
          <w:color w:val="auto"/>
          <w:sz w:val="22"/>
          <w:szCs w:val="22"/>
        </w:rPr>
        <w:t xml:space="preserve"> </w:t>
      </w:r>
      <m:oMath>
        <m:r>
          <w:rPr>
            <w:rFonts w:ascii="Cambria Math" w:eastAsiaTheme="minorEastAsia" w:hAnsi="Cambria Math"/>
            <w:snapToGrid/>
            <w:color w:val="auto"/>
            <w:sz w:val="22"/>
            <w:szCs w:val="22"/>
          </w:rPr>
          <m:t>θ</m:t>
        </m:r>
      </m:oMath>
      <w:r w:rsidRPr="00CB1F82">
        <w:rPr>
          <w:rFonts w:eastAsiaTheme="minorEastAsia"/>
          <w:snapToGrid/>
          <w:color w:val="auto"/>
          <w:sz w:val="22"/>
          <w:szCs w:val="22"/>
        </w:rPr>
        <w:t xml:space="preserve"> estimates to become unresponsive even under static platform attit</w:t>
      </w:r>
      <w:proofErr w:type="spellStart"/>
      <w:r w:rsidRPr="00CB1F82">
        <w:rPr>
          <w:rFonts w:eastAsiaTheme="minorEastAsia"/>
          <w:snapToGrid/>
          <w:color w:val="auto"/>
          <w:sz w:val="22"/>
          <w:szCs w:val="22"/>
        </w:rPr>
        <w:t>ude</w:t>
      </w:r>
      <w:proofErr w:type="spellEnd"/>
      <w:r w:rsidRPr="00CB1F82">
        <w:rPr>
          <w:rFonts w:eastAsiaTheme="minorEastAsia"/>
          <w:snapToGrid/>
          <w:color w:val="auto"/>
          <w:sz w:val="22"/>
          <w:szCs w:val="22"/>
        </w:rPr>
        <w:t xml:space="preserve"> manoeuvres. The use of low pass filters wasn’t just limited to accelerometers, all sensors which used ADC data output had to be filtered using this method as well.</w:t>
      </w:r>
    </w:p>
    <w:p w:rsidR="00CB1F82" w:rsidRPr="00CB1F82" w:rsidRDefault="00CB1F82" w:rsidP="00CB1F82">
      <w:pPr>
        <w:pStyle w:val="ListParagraph"/>
        <w:widowControl/>
        <w:numPr>
          <w:ilvl w:val="0"/>
          <w:numId w:val="7"/>
        </w:numPr>
        <w:spacing w:before="0" w:after="200" w:line="360" w:lineRule="auto"/>
        <w:jc w:val="left"/>
        <w:rPr>
          <w:rFonts w:eastAsia="Times New Roman"/>
          <w:snapToGrid/>
          <w:color w:val="auto"/>
          <w:sz w:val="22"/>
          <w:szCs w:val="22"/>
        </w:rPr>
      </w:pPr>
      <w:r w:rsidRPr="00CB1F82">
        <w:rPr>
          <w:rFonts w:eastAsia="Times New Roman"/>
          <w:snapToGrid/>
          <w:color w:val="auto"/>
          <w:sz w:val="22"/>
          <w:szCs w:val="22"/>
        </w:rPr>
        <w:t xml:space="preserve">Developing high level control using vision based sensors proved to be difficult to design. This was primarily because the </w:t>
      </w:r>
      <w:proofErr w:type="spellStart"/>
      <w:r w:rsidRPr="00CB1F82">
        <w:rPr>
          <w:rFonts w:eastAsia="Times New Roman"/>
          <w:snapToGrid/>
          <w:color w:val="auto"/>
          <w:sz w:val="22"/>
          <w:szCs w:val="22"/>
        </w:rPr>
        <w:t>quadrotor</w:t>
      </w:r>
      <w:proofErr w:type="spellEnd"/>
      <w:r w:rsidRPr="00CB1F82">
        <w:rPr>
          <w:rFonts w:eastAsia="Times New Roman"/>
          <w:snapToGrid/>
          <w:color w:val="auto"/>
          <w:sz w:val="22"/>
          <w:szCs w:val="22"/>
        </w:rPr>
        <w:t xml:space="preserve"> platform was built in house and no commercial off the shelf solutions were sought (as per the project specifications). Due to this and the strict project timeline, a stable </w:t>
      </w:r>
      <w:proofErr w:type="spellStart"/>
      <w:r w:rsidRPr="00CB1F82">
        <w:rPr>
          <w:rFonts w:eastAsia="Times New Roman"/>
          <w:snapToGrid/>
          <w:color w:val="auto"/>
          <w:sz w:val="22"/>
          <w:szCs w:val="22"/>
        </w:rPr>
        <w:t>quadrotor</w:t>
      </w:r>
      <w:proofErr w:type="spellEnd"/>
      <w:r w:rsidRPr="00CB1F82">
        <w:rPr>
          <w:rFonts w:eastAsia="Times New Roman"/>
          <w:snapToGrid/>
          <w:color w:val="auto"/>
          <w:sz w:val="22"/>
          <w:szCs w:val="22"/>
        </w:rPr>
        <w:t xml:space="preserve"> platform was only achieved towards the end of the project. The ability to design visual high level control (within the project timeline) would require a stable </w:t>
      </w:r>
      <w:proofErr w:type="spellStart"/>
      <w:r w:rsidRPr="00CB1F82">
        <w:rPr>
          <w:rFonts w:eastAsia="Times New Roman"/>
          <w:snapToGrid/>
          <w:color w:val="auto"/>
          <w:sz w:val="22"/>
          <w:szCs w:val="22"/>
        </w:rPr>
        <w:t>quadrotor</w:t>
      </w:r>
      <w:proofErr w:type="spellEnd"/>
      <w:r w:rsidRPr="00CB1F82">
        <w:rPr>
          <w:rFonts w:eastAsia="Times New Roman"/>
          <w:snapToGrid/>
          <w:color w:val="auto"/>
          <w:sz w:val="22"/>
          <w:szCs w:val="22"/>
        </w:rPr>
        <w:t xml:space="preserve"> platform to be available at the beginning of the project inception. Only then could visual based control be designed and implemented effectively. </w:t>
      </w:r>
    </w:p>
    <w:p w:rsidR="00014C3E" w:rsidRPr="00014C3E" w:rsidRDefault="00014C3E" w:rsidP="00142A26">
      <w:pPr>
        <w:pStyle w:val="Heading2"/>
      </w:pPr>
      <w:bookmarkStart w:id="30" w:name="_Toc149489024"/>
      <w:r>
        <w:t>Ground Control Station</w:t>
      </w:r>
      <w:bookmarkEnd w:id="30"/>
    </w:p>
    <w:p w:rsidR="00BA75CC" w:rsidRPr="007B776F" w:rsidRDefault="00BA75CC" w:rsidP="00E5311E">
      <w:pPr>
        <w:spacing w:line="360" w:lineRule="auto"/>
      </w:pPr>
    </w:p>
    <w:p w:rsidR="001912AE" w:rsidRDefault="00614744">
      <w:pPr>
        <w:pStyle w:val="Heading1"/>
      </w:pPr>
      <w:bookmarkStart w:id="31" w:name="_Toc149489025"/>
      <w:r>
        <w:lastRenderedPageBreak/>
        <w:t>Conclusions</w:t>
      </w:r>
      <w:bookmarkEnd w:id="31"/>
    </w:p>
    <w:p w:rsidR="002649DE" w:rsidRDefault="002649DE" w:rsidP="002649DE">
      <w:pPr>
        <w:spacing w:line="360" w:lineRule="auto"/>
      </w:pPr>
      <w:r w:rsidRPr="002649DE">
        <w:t>The Autonomo</w:t>
      </w:r>
      <w:r>
        <w:t>us Helicopter Navigation System</w:t>
      </w:r>
      <w:r w:rsidRPr="002649DE">
        <w:t xml:space="preserve"> </w:t>
      </w:r>
      <w:r>
        <w:t>aim is to</w:t>
      </w:r>
      <w:r w:rsidRPr="002649DE">
        <w:t xml:space="preserve"> </w:t>
      </w:r>
      <w:r>
        <w:t>develop</w:t>
      </w:r>
      <w:r w:rsidRPr="002649DE">
        <w:t xml:space="preserve"> a helicopter system capable of autonomous control, navigation and localising within a GPS denied environment. </w:t>
      </w:r>
      <w:r>
        <w:t xml:space="preserve">The 2010 AHNS project was focused around developing a platform that was capable to stabilise attitude using an on-board PID controller, and design the platform to enable future development. The system requirements developed at the beginning of the year were all completed, with the exception of one baseline and one derived requirement. The baseline requirement was focused on developing localisation using computer vision, which due to the introduction of VICON, image processing no longer required. The derived requirement </w:t>
      </w:r>
      <w:r w:rsidR="007C1674">
        <w:t>that was not completed was to achieve position hold to a desired location. The hardware and software for this requirement were designed and implemented into the platform, but due to safety concerns with testing the position hold, the requirement was never tested.</w:t>
      </w:r>
    </w:p>
    <w:p w:rsidR="007C1674" w:rsidRPr="002649DE" w:rsidRDefault="007C1674" w:rsidP="002649DE">
      <w:pPr>
        <w:spacing w:line="360" w:lineRule="auto"/>
      </w:pPr>
      <w:r>
        <w:t>The lessons learnt from all members of the 2010 AHNS project are outlined to ensure that for future years do not repeat difficulties and poor decisions faced this year are not repeated.</w:t>
      </w:r>
    </w:p>
    <w:p w:rsidR="00142A26" w:rsidRPr="00142A26" w:rsidRDefault="00142A26" w:rsidP="00142A26"/>
    <w:p w:rsidR="001665C4" w:rsidRPr="00C1151D" w:rsidRDefault="001665C4">
      <w:pPr>
        <w:spacing w:line="360" w:lineRule="auto"/>
      </w:pPr>
    </w:p>
    <w:sectPr w:rsidR="001665C4" w:rsidRPr="00C1151D" w:rsidSect="009E587D">
      <w:headerReference w:type="default" r:id="rId9"/>
      <w:footerReference w:type="default" r:id="rId10"/>
      <w:endnotePr>
        <w:numFmt w:val="lowerLetter"/>
      </w:endnotePr>
      <w:pgSz w:w="11907" w:h="16840" w:code="9"/>
      <w:pgMar w:top="1582" w:right="1021" w:bottom="1021" w:left="1276"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24B" w:rsidRDefault="00F3124B" w:rsidP="00A20D42">
      <w:pPr>
        <w:spacing w:before="0"/>
      </w:pPr>
      <w:r>
        <w:separator/>
      </w:r>
    </w:p>
  </w:endnote>
  <w:endnote w:type="continuationSeparator" w:id="0">
    <w:p w:rsidR="00F3124B" w:rsidRDefault="00F3124B"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F0" w:rsidRDefault="006F23F0" w:rsidP="009E587D">
    <w:pPr>
      <w:pStyle w:val="Footer"/>
      <w:tabs>
        <w:tab w:val="clear" w:pos="8306"/>
        <w:tab w:val="right" w:pos="9639"/>
      </w:tabs>
      <w:ind w:left="-142"/>
      <w:jc w:val="center"/>
      <w:rPr>
        <w:bCs/>
        <w:sz w:val="16"/>
      </w:rPr>
    </w:pPr>
    <w:r>
      <w:rPr>
        <w:sz w:val="16"/>
      </w:rPr>
      <w:t xml:space="preserve">· Last updated by </w:t>
    </w:r>
    <w:fldSimple w:instr=" AUTHOR  \* MERGEFORMAT ">
      <w:r w:rsidRPr="005A6DDB">
        <w:rPr>
          <w:noProof/>
          <w:sz w:val="16"/>
        </w:rPr>
        <w:t>Michael Hamilton</w:t>
      </w:r>
    </w:fldSimple>
    <w:r>
      <w:rPr>
        <w:sz w:val="16"/>
      </w:rPr>
      <w:t xml:space="preserve"> on </w:t>
    </w:r>
    <w:fldSimple w:instr=" SAVEDATE  \* MERGEFORMAT ">
      <w:r w:rsidR="00CB1F82" w:rsidRPr="00CB1F82">
        <w:rPr>
          <w:noProof/>
          <w:sz w:val="16"/>
        </w:rPr>
        <w:t>23/10/2010 10:11:00</w:t>
      </w:r>
      <w:r w:rsidR="00CB1F82">
        <w:rPr>
          <w:noProof/>
        </w:rPr>
        <w:t xml:space="preserve"> PM</w:t>
      </w:r>
    </w:fldSimple>
    <w:r>
      <w:rPr>
        <w:sz w:val="16"/>
      </w:rPr>
      <w:t xml:space="preserve"> · Filename: </w:t>
    </w:r>
    <w:fldSimple w:instr=" FILENAME \* FirstCap \* MERGEFORMAT ">
      <w:r w:rsidRPr="002E0B17">
        <w:rPr>
          <w:noProof/>
          <w:sz w:val="16"/>
        </w:rPr>
        <w:t>AHNS-2010-ST-TM-001.docx</w:t>
      </w:r>
    </w:fldSimple>
    <w:r>
      <w:rPr>
        <w:sz w:val="16"/>
      </w:rPr>
      <w:t xml:space="preserve"> · </w:t>
    </w:r>
    <w:proofErr w:type="spellStart"/>
    <w:r>
      <w:rPr>
        <w:sz w:val="16"/>
      </w:rPr>
      <w:t>FileSize</w:t>
    </w:r>
    <w:proofErr w:type="spellEnd"/>
    <w:r>
      <w:rPr>
        <w:sz w:val="16"/>
      </w:rPr>
      <w:t xml:space="preserve">; </w:t>
    </w:r>
    <w:fldSimple w:instr=" FILESIZE  \* MERGEFORMAT ">
      <w:r w:rsidRPr="002E0B17">
        <w:rPr>
          <w:noProof/>
          <w:sz w:val="16"/>
        </w:rPr>
        <w:t>6130216</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24B" w:rsidRDefault="00F3124B" w:rsidP="00A20D42">
      <w:pPr>
        <w:spacing w:before="0"/>
      </w:pPr>
      <w:r>
        <w:separator/>
      </w:r>
    </w:p>
  </w:footnote>
  <w:footnote w:type="continuationSeparator" w:id="0">
    <w:p w:rsidR="00F3124B" w:rsidRDefault="00F3124B"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6F23F0">
      <w:trPr>
        <w:cantSplit/>
        <w:jc w:val="center"/>
      </w:trPr>
      <w:tc>
        <w:tcPr>
          <w:tcW w:w="3579" w:type="dxa"/>
          <w:tcBorders>
            <w:top w:val="single" w:sz="6" w:space="0" w:color="auto"/>
            <w:left w:val="single" w:sz="6" w:space="0" w:color="auto"/>
            <w:bottom w:val="single" w:sz="6" w:space="0" w:color="auto"/>
            <w:right w:val="single" w:sz="6" w:space="0" w:color="auto"/>
          </w:tcBorders>
        </w:tcPr>
        <w:p w:rsidR="006F23F0" w:rsidRDefault="006F23F0">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6F23F0" w:rsidRDefault="00B87D81">
          <w:pPr>
            <w:jc w:val="center"/>
            <w:rPr>
              <w:bCs/>
              <w:spacing w:val="80"/>
              <w:sz w:val="32"/>
            </w:rPr>
          </w:pPr>
          <w:fldSimple w:instr=" SUBJECT  \* MERGEFORMAT ">
            <w:r w:rsidR="006F23F0" w:rsidRPr="009C0596">
              <w:rPr>
                <w:bCs/>
                <w:spacing w:val="80"/>
                <w:sz w:val="32"/>
              </w:rPr>
              <w:t>QUT Avionics</w:t>
            </w:r>
          </w:fldSimple>
        </w:p>
        <w:p w:rsidR="006F23F0" w:rsidRDefault="00B87D81">
          <w:pPr>
            <w:jc w:val="center"/>
            <w:rPr>
              <w:rFonts w:ascii="Times" w:hAnsi="Times"/>
              <w:b/>
              <w:sz w:val="72"/>
            </w:rPr>
          </w:pPr>
          <w:fldSimple w:instr=" DOCPROPERTY &quot;Category&quot;  \* MERGEFORMAT ">
            <w:r w:rsidR="006F23F0" w:rsidRPr="009C0596">
              <w:rPr>
                <w:rFonts w:ascii="Times" w:hAnsi="Times"/>
              </w:rPr>
              <w:t>QUAV Project</w:t>
            </w:r>
          </w:fldSimple>
        </w:p>
      </w:tc>
      <w:tc>
        <w:tcPr>
          <w:tcW w:w="3141" w:type="dxa"/>
          <w:tcBorders>
            <w:top w:val="single" w:sz="6" w:space="0" w:color="auto"/>
            <w:bottom w:val="single" w:sz="6" w:space="0" w:color="auto"/>
            <w:right w:val="single" w:sz="6" w:space="0" w:color="auto"/>
          </w:tcBorders>
        </w:tcPr>
        <w:p w:rsidR="006F23F0" w:rsidRDefault="006F23F0">
          <w:pPr>
            <w:tabs>
              <w:tab w:val="left" w:pos="1009"/>
            </w:tabs>
            <w:spacing w:before="0"/>
            <w:ind w:left="113"/>
            <w:rPr>
              <w:sz w:val="20"/>
            </w:rPr>
          </w:pPr>
          <w:r>
            <w:rPr>
              <w:sz w:val="20"/>
            </w:rPr>
            <w:t>Doc No:</w:t>
          </w:r>
          <w:r>
            <w:rPr>
              <w:sz w:val="20"/>
            </w:rPr>
            <w:tab/>
          </w:r>
          <w:fldSimple w:instr=" DOCPROPERTY &quot;Document number&quot;  \* MERGEFORMAT ">
            <w:r w:rsidRPr="002E0B17">
              <w:rPr>
                <w:sz w:val="20"/>
              </w:rPr>
              <w:t>AHNS-2010-SY-TM-001</w:t>
            </w:r>
          </w:fldSimple>
        </w:p>
        <w:p w:rsidR="006F23F0" w:rsidRDefault="006F23F0">
          <w:pPr>
            <w:tabs>
              <w:tab w:val="left" w:pos="1009"/>
            </w:tabs>
            <w:spacing w:before="0"/>
            <w:ind w:left="112"/>
            <w:rPr>
              <w:sz w:val="20"/>
            </w:rPr>
          </w:pPr>
          <w:r>
            <w:rPr>
              <w:sz w:val="20"/>
            </w:rPr>
            <w:t>Issue:</w:t>
          </w:r>
          <w:r>
            <w:rPr>
              <w:sz w:val="20"/>
            </w:rPr>
            <w:tab/>
          </w:r>
          <w:fldSimple w:instr=" DOCPROPERTY &quot;Issue&quot;  \* MERGEFORMAT ">
            <w:r w:rsidRPr="009C0596">
              <w:rPr>
                <w:sz w:val="20"/>
              </w:rPr>
              <w:t>1.0</w:t>
            </w:r>
          </w:fldSimple>
        </w:p>
        <w:p w:rsidR="006F23F0" w:rsidRDefault="006F23F0">
          <w:pPr>
            <w:tabs>
              <w:tab w:val="left" w:pos="1009"/>
            </w:tabs>
            <w:spacing w:before="0"/>
            <w:ind w:left="112"/>
            <w:rPr>
              <w:sz w:val="20"/>
            </w:rPr>
          </w:pPr>
          <w:r>
            <w:rPr>
              <w:sz w:val="20"/>
            </w:rPr>
            <w:t>Page:</w:t>
          </w:r>
          <w:r>
            <w:rPr>
              <w:sz w:val="20"/>
            </w:rPr>
            <w:tab/>
          </w:r>
          <w:r w:rsidR="00B87D81">
            <w:rPr>
              <w:sz w:val="20"/>
            </w:rPr>
            <w:fldChar w:fldCharType="begin"/>
          </w:r>
          <w:r>
            <w:rPr>
              <w:sz w:val="20"/>
            </w:rPr>
            <w:instrText>page \\* arabic</w:instrText>
          </w:r>
          <w:r w:rsidR="00B87D81">
            <w:rPr>
              <w:sz w:val="20"/>
            </w:rPr>
            <w:fldChar w:fldCharType="separate"/>
          </w:r>
          <w:r w:rsidR="00CB1F82">
            <w:rPr>
              <w:noProof/>
              <w:sz w:val="20"/>
            </w:rPr>
            <w:t>11</w:t>
          </w:r>
          <w:r w:rsidR="00B87D81">
            <w:rPr>
              <w:sz w:val="20"/>
            </w:rPr>
            <w:fldChar w:fldCharType="end"/>
          </w:r>
          <w:r>
            <w:rPr>
              <w:sz w:val="20"/>
            </w:rPr>
            <w:t xml:space="preserve"> </w:t>
          </w:r>
          <w:r>
            <w:rPr>
              <w:sz w:val="20"/>
            </w:rPr>
            <w:tab/>
            <w:t xml:space="preserve">of </w:t>
          </w:r>
          <w:r>
            <w:rPr>
              <w:sz w:val="20"/>
            </w:rPr>
            <w:tab/>
          </w:r>
          <w:fldSimple w:instr=" NUMPAGES  \* MERGEFORMAT ">
            <w:r w:rsidR="00CB1F82" w:rsidRPr="00CB1F82">
              <w:rPr>
                <w:noProof/>
                <w:sz w:val="20"/>
              </w:rPr>
              <w:t>16</w:t>
            </w:r>
          </w:fldSimple>
        </w:p>
        <w:p w:rsidR="006F23F0" w:rsidRDefault="006F23F0">
          <w:pPr>
            <w:tabs>
              <w:tab w:val="left" w:pos="1009"/>
            </w:tabs>
            <w:spacing w:before="0" w:after="120"/>
            <w:ind w:left="113"/>
            <w:rPr>
              <w:sz w:val="22"/>
            </w:rPr>
          </w:pPr>
          <w:r>
            <w:rPr>
              <w:sz w:val="20"/>
            </w:rPr>
            <w:t>Date:</w:t>
          </w:r>
          <w:r>
            <w:rPr>
              <w:sz w:val="20"/>
            </w:rPr>
            <w:tab/>
          </w:r>
          <w:fldSimple w:instr=" DOCPROPERTY &quot;Date completed&quot;  \* MERGEFORMAT ">
            <w:r w:rsidRPr="002E0B17">
              <w:rPr>
                <w:sz w:val="20"/>
              </w:rPr>
              <w:t>22 Oct 2010</w:t>
            </w:r>
          </w:fldSimple>
        </w:p>
      </w:tc>
    </w:tr>
  </w:tbl>
  <w:p w:rsidR="006F23F0" w:rsidRDefault="006F23F0">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A5224"/>
    <w:multiLevelType w:val="hybridMultilevel"/>
    <w:tmpl w:val="D400B9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90248F2"/>
    <w:multiLevelType w:val="multilevel"/>
    <w:tmpl w:val="8326CB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i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3F210737"/>
    <w:multiLevelType w:val="hybridMultilevel"/>
    <w:tmpl w:val="FDC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724151"/>
    <w:multiLevelType w:val="hybridMultilevel"/>
    <w:tmpl w:val="1B48F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D8C3276"/>
    <w:multiLevelType w:val="hybridMultilevel"/>
    <w:tmpl w:val="271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D53489"/>
    <w:multiLevelType w:val="hybridMultilevel"/>
    <w:tmpl w:val="6926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E027D2"/>
    <w:multiLevelType w:val="hybridMultilevel"/>
    <w:tmpl w:val="A0402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6"/>
  </w:num>
  <w:num w:numId="7">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4098" fillcolor="white">
      <v:fill color="white"/>
    </o:shapedefaults>
  </w:hdrShapeDefaults>
  <w:footnotePr>
    <w:footnote w:id="-1"/>
    <w:footnote w:id="0"/>
  </w:footnotePr>
  <w:endnotePr>
    <w:numFmt w:val="lowerLetter"/>
    <w:endnote w:id="-1"/>
    <w:endnote w:id="0"/>
  </w:endnotePr>
  <w:compat>
    <w:useFELayout/>
  </w:compat>
  <w:rsids>
    <w:rsidRoot w:val="007F7D99"/>
    <w:rsid w:val="00001A80"/>
    <w:rsid w:val="00001AC9"/>
    <w:rsid w:val="000024E3"/>
    <w:rsid w:val="000030EF"/>
    <w:rsid w:val="000057A2"/>
    <w:rsid w:val="00005A1B"/>
    <w:rsid w:val="00006914"/>
    <w:rsid w:val="000121CA"/>
    <w:rsid w:val="00014A18"/>
    <w:rsid w:val="00014C3E"/>
    <w:rsid w:val="0001554F"/>
    <w:rsid w:val="000155D9"/>
    <w:rsid w:val="00016530"/>
    <w:rsid w:val="00017F6D"/>
    <w:rsid w:val="00021474"/>
    <w:rsid w:val="00024168"/>
    <w:rsid w:val="0002488B"/>
    <w:rsid w:val="00024C83"/>
    <w:rsid w:val="000255C8"/>
    <w:rsid w:val="0002569A"/>
    <w:rsid w:val="00026406"/>
    <w:rsid w:val="00031D0E"/>
    <w:rsid w:val="00031F7C"/>
    <w:rsid w:val="00032D75"/>
    <w:rsid w:val="00033F65"/>
    <w:rsid w:val="00034E2D"/>
    <w:rsid w:val="000353B1"/>
    <w:rsid w:val="000371D8"/>
    <w:rsid w:val="00037E0E"/>
    <w:rsid w:val="000401E7"/>
    <w:rsid w:val="000406D9"/>
    <w:rsid w:val="00041230"/>
    <w:rsid w:val="00043FB7"/>
    <w:rsid w:val="00044A6A"/>
    <w:rsid w:val="00044D2E"/>
    <w:rsid w:val="00045297"/>
    <w:rsid w:val="00045455"/>
    <w:rsid w:val="000472BD"/>
    <w:rsid w:val="000475FD"/>
    <w:rsid w:val="00047C52"/>
    <w:rsid w:val="00053FD7"/>
    <w:rsid w:val="00054EA4"/>
    <w:rsid w:val="00055DA0"/>
    <w:rsid w:val="000568C0"/>
    <w:rsid w:val="0006406B"/>
    <w:rsid w:val="00064623"/>
    <w:rsid w:val="0007016A"/>
    <w:rsid w:val="000729F0"/>
    <w:rsid w:val="00073E15"/>
    <w:rsid w:val="00073ED4"/>
    <w:rsid w:val="000767A6"/>
    <w:rsid w:val="000809F8"/>
    <w:rsid w:val="00086546"/>
    <w:rsid w:val="0008692C"/>
    <w:rsid w:val="000870CD"/>
    <w:rsid w:val="00094A44"/>
    <w:rsid w:val="000A120D"/>
    <w:rsid w:val="000A229C"/>
    <w:rsid w:val="000A3236"/>
    <w:rsid w:val="000A587B"/>
    <w:rsid w:val="000A5B2F"/>
    <w:rsid w:val="000A7520"/>
    <w:rsid w:val="000A7794"/>
    <w:rsid w:val="000B0D60"/>
    <w:rsid w:val="000B26E9"/>
    <w:rsid w:val="000B316E"/>
    <w:rsid w:val="000B3E32"/>
    <w:rsid w:val="000B438D"/>
    <w:rsid w:val="000B5B92"/>
    <w:rsid w:val="000B65B7"/>
    <w:rsid w:val="000C13F4"/>
    <w:rsid w:val="000C228A"/>
    <w:rsid w:val="000C2CCF"/>
    <w:rsid w:val="000C3185"/>
    <w:rsid w:val="000C3453"/>
    <w:rsid w:val="000C4261"/>
    <w:rsid w:val="000C494A"/>
    <w:rsid w:val="000C50A4"/>
    <w:rsid w:val="000C7A4F"/>
    <w:rsid w:val="000D414A"/>
    <w:rsid w:val="000D562B"/>
    <w:rsid w:val="000D6431"/>
    <w:rsid w:val="000D69C1"/>
    <w:rsid w:val="000D7363"/>
    <w:rsid w:val="000D7D14"/>
    <w:rsid w:val="000E156D"/>
    <w:rsid w:val="000E1F8A"/>
    <w:rsid w:val="000E2043"/>
    <w:rsid w:val="000E3FED"/>
    <w:rsid w:val="000E407D"/>
    <w:rsid w:val="000E5A82"/>
    <w:rsid w:val="000E6149"/>
    <w:rsid w:val="000E6291"/>
    <w:rsid w:val="000E79A6"/>
    <w:rsid w:val="000F0906"/>
    <w:rsid w:val="000F15C6"/>
    <w:rsid w:val="000F1DDE"/>
    <w:rsid w:val="000F3F66"/>
    <w:rsid w:val="000F442F"/>
    <w:rsid w:val="000F5F12"/>
    <w:rsid w:val="000F6DFB"/>
    <w:rsid w:val="00101B7E"/>
    <w:rsid w:val="0010289D"/>
    <w:rsid w:val="00103213"/>
    <w:rsid w:val="00103AA0"/>
    <w:rsid w:val="00104E38"/>
    <w:rsid w:val="001062A9"/>
    <w:rsid w:val="00107095"/>
    <w:rsid w:val="00110835"/>
    <w:rsid w:val="00110D89"/>
    <w:rsid w:val="00112590"/>
    <w:rsid w:val="00113A01"/>
    <w:rsid w:val="001146B0"/>
    <w:rsid w:val="00115BB4"/>
    <w:rsid w:val="0011639F"/>
    <w:rsid w:val="001169D0"/>
    <w:rsid w:val="00117815"/>
    <w:rsid w:val="0011789B"/>
    <w:rsid w:val="00117BD4"/>
    <w:rsid w:val="00120875"/>
    <w:rsid w:val="00120FDC"/>
    <w:rsid w:val="00121782"/>
    <w:rsid w:val="001241AF"/>
    <w:rsid w:val="001244E6"/>
    <w:rsid w:val="001252A6"/>
    <w:rsid w:val="001303AE"/>
    <w:rsid w:val="00134238"/>
    <w:rsid w:val="00134434"/>
    <w:rsid w:val="0013628F"/>
    <w:rsid w:val="0013641B"/>
    <w:rsid w:val="001378F2"/>
    <w:rsid w:val="001379CF"/>
    <w:rsid w:val="00141761"/>
    <w:rsid w:val="00142A26"/>
    <w:rsid w:val="0014402E"/>
    <w:rsid w:val="00144E52"/>
    <w:rsid w:val="001453E8"/>
    <w:rsid w:val="001478D2"/>
    <w:rsid w:val="001505A0"/>
    <w:rsid w:val="001535A0"/>
    <w:rsid w:val="0015393D"/>
    <w:rsid w:val="001569B5"/>
    <w:rsid w:val="00156CB6"/>
    <w:rsid w:val="00157F51"/>
    <w:rsid w:val="001611D5"/>
    <w:rsid w:val="001629F9"/>
    <w:rsid w:val="0016628C"/>
    <w:rsid w:val="001665C4"/>
    <w:rsid w:val="00172796"/>
    <w:rsid w:val="00173D54"/>
    <w:rsid w:val="001750A9"/>
    <w:rsid w:val="00175E9E"/>
    <w:rsid w:val="00177041"/>
    <w:rsid w:val="00185F1E"/>
    <w:rsid w:val="0018626F"/>
    <w:rsid w:val="00186AE1"/>
    <w:rsid w:val="001912AE"/>
    <w:rsid w:val="00191B69"/>
    <w:rsid w:val="00192190"/>
    <w:rsid w:val="0019423D"/>
    <w:rsid w:val="0019605D"/>
    <w:rsid w:val="00197048"/>
    <w:rsid w:val="001978C7"/>
    <w:rsid w:val="001A1CA8"/>
    <w:rsid w:val="001A2B6C"/>
    <w:rsid w:val="001A36C0"/>
    <w:rsid w:val="001A4494"/>
    <w:rsid w:val="001B0709"/>
    <w:rsid w:val="001B1107"/>
    <w:rsid w:val="001B20F6"/>
    <w:rsid w:val="001B24B9"/>
    <w:rsid w:val="001B2C92"/>
    <w:rsid w:val="001B5835"/>
    <w:rsid w:val="001B5A5C"/>
    <w:rsid w:val="001B6040"/>
    <w:rsid w:val="001B61B2"/>
    <w:rsid w:val="001B63BE"/>
    <w:rsid w:val="001B6D90"/>
    <w:rsid w:val="001B7B6D"/>
    <w:rsid w:val="001B7DC0"/>
    <w:rsid w:val="001C031C"/>
    <w:rsid w:val="001C165D"/>
    <w:rsid w:val="001C2955"/>
    <w:rsid w:val="001D16B0"/>
    <w:rsid w:val="001D1CB3"/>
    <w:rsid w:val="001D2594"/>
    <w:rsid w:val="001D278F"/>
    <w:rsid w:val="001D2E94"/>
    <w:rsid w:val="001D2EE6"/>
    <w:rsid w:val="001D4583"/>
    <w:rsid w:val="001D4A77"/>
    <w:rsid w:val="001D5963"/>
    <w:rsid w:val="001D7DDD"/>
    <w:rsid w:val="001E0B51"/>
    <w:rsid w:val="001E17CC"/>
    <w:rsid w:val="001E25C1"/>
    <w:rsid w:val="001E2D14"/>
    <w:rsid w:val="001E3158"/>
    <w:rsid w:val="001E62C8"/>
    <w:rsid w:val="001E6754"/>
    <w:rsid w:val="001E7538"/>
    <w:rsid w:val="001F01BC"/>
    <w:rsid w:val="001F16EA"/>
    <w:rsid w:val="001F5ED7"/>
    <w:rsid w:val="0020247B"/>
    <w:rsid w:val="00202C4D"/>
    <w:rsid w:val="00203406"/>
    <w:rsid w:val="002069F3"/>
    <w:rsid w:val="002070AA"/>
    <w:rsid w:val="00207B31"/>
    <w:rsid w:val="00212651"/>
    <w:rsid w:val="00213A71"/>
    <w:rsid w:val="00214359"/>
    <w:rsid w:val="0021590E"/>
    <w:rsid w:val="00217EEE"/>
    <w:rsid w:val="00220674"/>
    <w:rsid w:val="002263AB"/>
    <w:rsid w:val="0022646A"/>
    <w:rsid w:val="002264E3"/>
    <w:rsid w:val="002269B3"/>
    <w:rsid w:val="002304EF"/>
    <w:rsid w:val="002312DC"/>
    <w:rsid w:val="002313F5"/>
    <w:rsid w:val="002351F5"/>
    <w:rsid w:val="0023521E"/>
    <w:rsid w:val="00236468"/>
    <w:rsid w:val="00236DAA"/>
    <w:rsid w:val="00237C8B"/>
    <w:rsid w:val="00241FC3"/>
    <w:rsid w:val="0024337B"/>
    <w:rsid w:val="00244C4B"/>
    <w:rsid w:val="00245403"/>
    <w:rsid w:val="00247C53"/>
    <w:rsid w:val="00247C5A"/>
    <w:rsid w:val="00250975"/>
    <w:rsid w:val="002515BB"/>
    <w:rsid w:val="00253594"/>
    <w:rsid w:val="0025671E"/>
    <w:rsid w:val="0026024B"/>
    <w:rsid w:val="00260409"/>
    <w:rsid w:val="002649DE"/>
    <w:rsid w:val="002651B5"/>
    <w:rsid w:val="002665D5"/>
    <w:rsid w:val="002700EF"/>
    <w:rsid w:val="00271056"/>
    <w:rsid w:val="00273ADC"/>
    <w:rsid w:val="002802DA"/>
    <w:rsid w:val="002806D6"/>
    <w:rsid w:val="00281C96"/>
    <w:rsid w:val="00283AC7"/>
    <w:rsid w:val="002914AC"/>
    <w:rsid w:val="00292F6B"/>
    <w:rsid w:val="00293F1D"/>
    <w:rsid w:val="002942B0"/>
    <w:rsid w:val="00295A06"/>
    <w:rsid w:val="00296B35"/>
    <w:rsid w:val="002A2A71"/>
    <w:rsid w:val="002A74B8"/>
    <w:rsid w:val="002A7FFE"/>
    <w:rsid w:val="002B39DB"/>
    <w:rsid w:val="002B3F48"/>
    <w:rsid w:val="002B447C"/>
    <w:rsid w:val="002B4A18"/>
    <w:rsid w:val="002B4D90"/>
    <w:rsid w:val="002B4F09"/>
    <w:rsid w:val="002B65DF"/>
    <w:rsid w:val="002C29A0"/>
    <w:rsid w:val="002C3001"/>
    <w:rsid w:val="002C3BB8"/>
    <w:rsid w:val="002C422E"/>
    <w:rsid w:val="002C48CC"/>
    <w:rsid w:val="002C4D0A"/>
    <w:rsid w:val="002D0156"/>
    <w:rsid w:val="002D03BB"/>
    <w:rsid w:val="002D05FA"/>
    <w:rsid w:val="002D17EB"/>
    <w:rsid w:val="002D1E85"/>
    <w:rsid w:val="002D29E9"/>
    <w:rsid w:val="002D3B23"/>
    <w:rsid w:val="002D4E69"/>
    <w:rsid w:val="002D606F"/>
    <w:rsid w:val="002D6199"/>
    <w:rsid w:val="002D72A3"/>
    <w:rsid w:val="002E0B17"/>
    <w:rsid w:val="002E1F0C"/>
    <w:rsid w:val="002E287C"/>
    <w:rsid w:val="002E2C95"/>
    <w:rsid w:val="002E45DC"/>
    <w:rsid w:val="002E5B1D"/>
    <w:rsid w:val="002E5E17"/>
    <w:rsid w:val="002E6381"/>
    <w:rsid w:val="002E6A85"/>
    <w:rsid w:val="002E76C5"/>
    <w:rsid w:val="002F0E9B"/>
    <w:rsid w:val="002F5F7B"/>
    <w:rsid w:val="002F60E4"/>
    <w:rsid w:val="00300A39"/>
    <w:rsid w:val="00300D14"/>
    <w:rsid w:val="0030519D"/>
    <w:rsid w:val="00305C6E"/>
    <w:rsid w:val="00310261"/>
    <w:rsid w:val="003118A5"/>
    <w:rsid w:val="00312993"/>
    <w:rsid w:val="00312DB8"/>
    <w:rsid w:val="00314F26"/>
    <w:rsid w:val="003157DF"/>
    <w:rsid w:val="003169DD"/>
    <w:rsid w:val="00316E8F"/>
    <w:rsid w:val="00321276"/>
    <w:rsid w:val="0032129A"/>
    <w:rsid w:val="00322EF9"/>
    <w:rsid w:val="0032499D"/>
    <w:rsid w:val="003273BA"/>
    <w:rsid w:val="00327815"/>
    <w:rsid w:val="00330A55"/>
    <w:rsid w:val="0033266E"/>
    <w:rsid w:val="00332DAE"/>
    <w:rsid w:val="003331BA"/>
    <w:rsid w:val="003351DA"/>
    <w:rsid w:val="003409F6"/>
    <w:rsid w:val="003430A5"/>
    <w:rsid w:val="00343827"/>
    <w:rsid w:val="00345EDA"/>
    <w:rsid w:val="003505BA"/>
    <w:rsid w:val="00351C89"/>
    <w:rsid w:val="00352424"/>
    <w:rsid w:val="00352760"/>
    <w:rsid w:val="00352CD6"/>
    <w:rsid w:val="00353C5F"/>
    <w:rsid w:val="00354E0A"/>
    <w:rsid w:val="00356953"/>
    <w:rsid w:val="0035745B"/>
    <w:rsid w:val="003577E9"/>
    <w:rsid w:val="00363226"/>
    <w:rsid w:val="00363346"/>
    <w:rsid w:val="00363435"/>
    <w:rsid w:val="003637AD"/>
    <w:rsid w:val="0036398F"/>
    <w:rsid w:val="003652F0"/>
    <w:rsid w:val="0036796B"/>
    <w:rsid w:val="00370708"/>
    <w:rsid w:val="00370E0C"/>
    <w:rsid w:val="00373B0F"/>
    <w:rsid w:val="00374E2C"/>
    <w:rsid w:val="00375485"/>
    <w:rsid w:val="00377A86"/>
    <w:rsid w:val="0038319A"/>
    <w:rsid w:val="003837E5"/>
    <w:rsid w:val="00383B46"/>
    <w:rsid w:val="0038451F"/>
    <w:rsid w:val="00384BC0"/>
    <w:rsid w:val="003855F4"/>
    <w:rsid w:val="00385EC8"/>
    <w:rsid w:val="00387618"/>
    <w:rsid w:val="0039101B"/>
    <w:rsid w:val="00396584"/>
    <w:rsid w:val="00396913"/>
    <w:rsid w:val="003972BD"/>
    <w:rsid w:val="003A017B"/>
    <w:rsid w:val="003A04C9"/>
    <w:rsid w:val="003A2074"/>
    <w:rsid w:val="003A27FB"/>
    <w:rsid w:val="003A2E07"/>
    <w:rsid w:val="003B17B3"/>
    <w:rsid w:val="003B1C07"/>
    <w:rsid w:val="003B2742"/>
    <w:rsid w:val="003B2F2A"/>
    <w:rsid w:val="003B3956"/>
    <w:rsid w:val="003B3D61"/>
    <w:rsid w:val="003B3EE8"/>
    <w:rsid w:val="003B5AFE"/>
    <w:rsid w:val="003B61B9"/>
    <w:rsid w:val="003B7822"/>
    <w:rsid w:val="003C01F5"/>
    <w:rsid w:val="003C2402"/>
    <w:rsid w:val="003C29C9"/>
    <w:rsid w:val="003C3F42"/>
    <w:rsid w:val="003C4895"/>
    <w:rsid w:val="003C546D"/>
    <w:rsid w:val="003C5C29"/>
    <w:rsid w:val="003C64A4"/>
    <w:rsid w:val="003C6DD1"/>
    <w:rsid w:val="003C7E18"/>
    <w:rsid w:val="003D0C8B"/>
    <w:rsid w:val="003D14D0"/>
    <w:rsid w:val="003D20CE"/>
    <w:rsid w:val="003D2E4E"/>
    <w:rsid w:val="003E1F9C"/>
    <w:rsid w:val="003E3C45"/>
    <w:rsid w:val="003E3D7B"/>
    <w:rsid w:val="003E4A0F"/>
    <w:rsid w:val="003E6700"/>
    <w:rsid w:val="003E6B69"/>
    <w:rsid w:val="003F031A"/>
    <w:rsid w:val="003F0697"/>
    <w:rsid w:val="004012DE"/>
    <w:rsid w:val="004035DD"/>
    <w:rsid w:val="0040617E"/>
    <w:rsid w:val="004063B5"/>
    <w:rsid w:val="004069BC"/>
    <w:rsid w:val="0040741E"/>
    <w:rsid w:val="00407F70"/>
    <w:rsid w:val="00411B21"/>
    <w:rsid w:val="00411C24"/>
    <w:rsid w:val="00412652"/>
    <w:rsid w:val="00416A7B"/>
    <w:rsid w:val="0041799E"/>
    <w:rsid w:val="004179CD"/>
    <w:rsid w:val="00417C50"/>
    <w:rsid w:val="00420610"/>
    <w:rsid w:val="0042068F"/>
    <w:rsid w:val="0042226C"/>
    <w:rsid w:val="00422970"/>
    <w:rsid w:val="0042343A"/>
    <w:rsid w:val="004239F6"/>
    <w:rsid w:val="004244B1"/>
    <w:rsid w:val="00426F51"/>
    <w:rsid w:val="004277C4"/>
    <w:rsid w:val="004278B6"/>
    <w:rsid w:val="00427A90"/>
    <w:rsid w:val="00427E22"/>
    <w:rsid w:val="00430975"/>
    <w:rsid w:val="00431C9D"/>
    <w:rsid w:val="00432B76"/>
    <w:rsid w:val="004338CE"/>
    <w:rsid w:val="004341C9"/>
    <w:rsid w:val="0043562A"/>
    <w:rsid w:val="00435739"/>
    <w:rsid w:val="0043775A"/>
    <w:rsid w:val="004406CC"/>
    <w:rsid w:val="004413D9"/>
    <w:rsid w:val="004444B9"/>
    <w:rsid w:val="00444DDD"/>
    <w:rsid w:val="004476B7"/>
    <w:rsid w:val="00451A6E"/>
    <w:rsid w:val="00451E72"/>
    <w:rsid w:val="00452A6E"/>
    <w:rsid w:val="00452C8C"/>
    <w:rsid w:val="004544A5"/>
    <w:rsid w:val="00455C56"/>
    <w:rsid w:val="00455DA5"/>
    <w:rsid w:val="00457166"/>
    <w:rsid w:val="00457697"/>
    <w:rsid w:val="00460C65"/>
    <w:rsid w:val="0046325E"/>
    <w:rsid w:val="00463287"/>
    <w:rsid w:val="0046374C"/>
    <w:rsid w:val="00464956"/>
    <w:rsid w:val="004666D9"/>
    <w:rsid w:val="00467559"/>
    <w:rsid w:val="00467E45"/>
    <w:rsid w:val="00471692"/>
    <w:rsid w:val="0047471F"/>
    <w:rsid w:val="00474950"/>
    <w:rsid w:val="00476436"/>
    <w:rsid w:val="00476E50"/>
    <w:rsid w:val="00476EB1"/>
    <w:rsid w:val="00480594"/>
    <w:rsid w:val="004808EA"/>
    <w:rsid w:val="00481D1A"/>
    <w:rsid w:val="00481F7E"/>
    <w:rsid w:val="004822F6"/>
    <w:rsid w:val="00482824"/>
    <w:rsid w:val="00486567"/>
    <w:rsid w:val="004904EA"/>
    <w:rsid w:val="0049050C"/>
    <w:rsid w:val="00490C1A"/>
    <w:rsid w:val="0049294C"/>
    <w:rsid w:val="00492E51"/>
    <w:rsid w:val="00493DCC"/>
    <w:rsid w:val="00494451"/>
    <w:rsid w:val="004A1395"/>
    <w:rsid w:val="004A155F"/>
    <w:rsid w:val="004A169F"/>
    <w:rsid w:val="004A1F8A"/>
    <w:rsid w:val="004A21B1"/>
    <w:rsid w:val="004A2326"/>
    <w:rsid w:val="004A3EF2"/>
    <w:rsid w:val="004A486E"/>
    <w:rsid w:val="004A71FE"/>
    <w:rsid w:val="004A7B2F"/>
    <w:rsid w:val="004B09B0"/>
    <w:rsid w:val="004B2D73"/>
    <w:rsid w:val="004B2E57"/>
    <w:rsid w:val="004B33EB"/>
    <w:rsid w:val="004B58A6"/>
    <w:rsid w:val="004B612E"/>
    <w:rsid w:val="004B6FE1"/>
    <w:rsid w:val="004B7259"/>
    <w:rsid w:val="004B7C48"/>
    <w:rsid w:val="004C1327"/>
    <w:rsid w:val="004C1C87"/>
    <w:rsid w:val="004C24B8"/>
    <w:rsid w:val="004C44DB"/>
    <w:rsid w:val="004C4CB5"/>
    <w:rsid w:val="004C56E5"/>
    <w:rsid w:val="004C659B"/>
    <w:rsid w:val="004C6656"/>
    <w:rsid w:val="004D3F07"/>
    <w:rsid w:val="004D5066"/>
    <w:rsid w:val="004D6282"/>
    <w:rsid w:val="004D6FDE"/>
    <w:rsid w:val="004D7262"/>
    <w:rsid w:val="004E2282"/>
    <w:rsid w:val="004E2E6B"/>
    <w:rsid w:val="004E420A"/>
    <w:rsid w:val="004E44D4"/>
    <w:rsid w:val="004E65E2"/>
    <w:rsid w:val="004E6B92"/>
    <w:rsid w:val="004E7A23"/>
    <w:rsid w:val="004F1071"/>
    <w:rsid w:val="004F1174"/>
    <w:rsid w:val="004F1328"/>
    <w:rsid w:val="004F4304"/>
    <w:rsid w:val="004F5DAF"/>
    <w:rsid w:val="004F6F84"/>
    <w:rsid w:val="004F6F96"/>
    <w:rsid w:val="00501A92"/>
    <w:rsid w:val="00501DAD"/>
    <w:rsid w:val="00507FBE"/>
    <w:rsid w:val="00510C95"/>
    <w:rsid w:val="0051174D"/>
    <w:rsid w:val="00511837"/>
    <w:rsid w:val="005130F8"/>
    <w:rsid w:val="00517CA5"/>
    <w:rsid w:val="00517DA6"/>
    <w:rsid w:val="005207D4"/>
    <w:rsid w:val="0052099F"/>
    <w:rsid w:val="00520E05"/>
    <w:rsid w:val="0052257A"/>
    <w:rsid w:val="00522626"/>
    <w:rsid w:val="005266A9"/>
    <w:rsid w:val="00526DCD"/>
    <w:rsid w:val="005276A7"/>
    <w:rsid w:val="005278EE"/>
    <w:rsid w:val="0053189E"/>
    <w:rsid w:val="0053389B"/>
    <w:rsid w:val="0053485B"/>
    <w:rsid w:val="00535D5C"/>
    <w:rsid w:val="0054523A"/>
    <w:rsid w:val="0054618C"/>
    <w:rsid w:val="00552AC7"/>
    <w:rsid w:val="00552B17"/>
    <w:rsid w:val="00553B7B"/>
    <w:rsid w:val="00554C7C"/>
    <w:rsid w:val="00557286"/>
    <w:rsid w:val="00557BDF"/>
    <w:rsid w:val="00557C60"/>
    <w:rsid w:val="005611AF"/>
    <w:rsid w:val="00562ACF"/>
    <w:rsid w:val="005635B5"/>
    <w:rsid w:val="00564A1D"/>
    <w:rsid w:val="00565DDF"/>
    <w:rsid w:val="00565FFC"/>
    <w:rsid w:val="00567B3C"/>
    <w:rsid w:val="00570F9C"/>
    <w:rsid w:val="005726B0"/>
    <w:rsid w:val="00576A27"/>
    <w:rsid w:val="00577D0A"/>
    <w:rsid w:val="005805C0"/>
    <w:rsid w:val="00583759"/>
    <w:rsid w:val="00584CE4"/>
    <w:rsid w:val="0058535C"/>
    <w:rsid w:val="00585DE0"/>
    <w:rsid w:val="00587884"/>
    <w:rsid w:val="0059356D"/>
    <w:rsid w:val="005938F9"/>
    <w:rsid w:val="00593B0B"/>
    <w:rsid w:val="00593E40"/>
    <w:rsid w:val="00595832"/>
    <w:rsid w:val="00595BED"/>
    <w:rsid w:val="005A153D"/>
    <w:rsid w:val="005A2297"/>
    <w:rsid w:val="005A355E"/>
    <w:rsid w:val="005A4734"/>
    <w:rsid w:val="005A483E"/>
    <w:rsid w:val="005A4A4A"/>
    <w:rsid w:val="005A5979"/>
    <w:rsid w:val="005A6DDB"/>
    <w:rsid w:val="005A7130"/>
    <w:rsid w:val="005A72CB"/>
    <w:rsid w:val="005B230C"/>
    <w:rsid w:val="005B253F"/>
    <w:rsid w:val="005B25E8"/>
    <w:rsid w:val="005B593C"/>
    <w:rsid w:val="005B6884"/>
    <w:rsid w:val="005B6F45"/>
    <w:rsid w:val="005B6FC6"/>
    <w:rsid w:val="005B708F"/>
    <w:rsid w:val="005B779C"/>
    <w:rsid w:val="005B787A"/>
    <w:rsid w:val="005B7CE6"/>
    <w:rsid w:val="005C1023"/>
    <w:rsid w:val="005C4A49"/>
    <w:rsid w:val="005C5F3F"/>
    <w:rsid w:val="005C776C"/>
    <w:rsid w:val="005C7BA3"/>
    <w:rsid w:val="005C7E03"/>
    <w:rsid w:val="005D0757"/>
    <w:rsid w:val="005D3B6D"/>
    <w:rsid w:val="005D4169"/>
    <w:rsid w:val="005D444C"/>
    <w:rsid w:val="005D5CE1"/>
    <w:rsid w:val="005D5EFA"/>
    <w:rsid w:val="005D602C"/>
    <w:rsid w:val="005E0D0D"/>
    <w:rsid w:val="005E49DA"/>
    <w:rsid w:val="005E69FA"/>
    <w:rsid w:val="005F0684"/>
    <w:rsid w:val="005F12AE"/>
    <w:rsid w:val="005F15E3"/>
    <w:rsid w:val="005F18F2"/>
    <w:rsid w:val="005F4977"/>
    <w:rsid w:val="005F5A61"/>
    <w:rsid w:val="005F5A74"/>
    <w:rsid w:val="005F6EB9"/>
    <w:rsid w:val="005F77E7"/>
    <w:rsid w:val="005F7AD6"/>
    <w:rsid w:val="006007FC"/>
    <w:rsid w:val="00601447"/>
    <w:rsid w:val="0060326E"/>
    <w:rsid w:val="00603710"/>
    <w:rsid w:val="00610C54"/>
    <w:rsid w:val="006110BE"/>
    <w:rsid w:val="00612FBD"/>
    <w:rsid w:val="006130C9"/>
    <w:rsid w:val="00614744"/>
    <w:rsid w:val="00615CD5"/>
    <w:rsid w:val="00616B9F"/>
    <w:rsid w:val="00616EB7"/>
    <w:rsid w:val="00617B54"/>
    <w:rsid w:val="00622FB7"/>
    <w:rsid w:val="006253AF"/>
    <w:rsid w:val="006254ED"/>
    <w:rsid w:val="00630017"/>
    <w:rsid w:val="00631F8A"/>
    <w:rsid w:val="006332F6"/>
    <w:rsid w:val="00634803"/>
    <w:rsid w:val="00635DFA"/>
    <w:rsid w:val="00636F82"/>
    <w:rsid w:val="00641D12"/>
    <w:rsid w:val="00642112"/>
    <w:rsid w:val="0064344E"/>
    <w:rsid w:val="00646035"/>
    <w:rsid w:val="00646C48"/>
    <w:rsid w:val="00646ED1"/>
    <w:rsid w:val="00647AD8"/>
    <w:rsid w:val="00650112"/>
    <w:rsid w:val="006533E0"/>
    <w:rsid w:val="00662207"/>
    <w:rsid w:val="006646E7"/>
    <w:rsid w:val="00664DF9"/>
    <w:rsid w:val="00666D7B"/>
    <w:rsid w:val="00667784"/>
    <w:rsid w:val="006700D2"/>
    <w:rsid w:val="00670B5D"/>
    <w:rsid w:val="00670CB7"/>
    <w:rsid w:val="00671272"/>
    <w:rsid w:val="00671FE4"/>
    <w:rsid w:val="00674BE4"/>
    <w:rsid w:val="00676523"/>
    <w:rsid w:val="00676EFA"/>
    <w:rsid w:val="00677DBA"/>
    <w:rsid w:val="0068152A"/>
    <w:rsid w:val="00682871"/>
    <w:rsid w:val="00682F01"/>
    <w:rsid w:val="00683326"/>
    <w:rsid w:val="0068417C"/>
    <w:rsid w:val="00684C14"/>
    <w:rsid w:val="006955DC"/>
    <w:rsid w:val="006A10BC"/>
    <w:rsid w:val="006A122F"/>
    <w:rsid w:val="006A14C2"/>
    <w:rsid w:val="006A1706"/>
    <w:rsid w:val="006A2754"/>
    <w:rsid w:val="006A2849"/>
    <w:rsid w:val="006A4248"/>
    <w:rsid w:val="006A506E"/>
    <w:rsid w:val="006A5B5E"/>
    <w:rsid w:val="006A7342"/>
    <w:rsid w:val="006B0FF0"/>
    <w:rsid w:val="006B1BAE"/>
    <w:rsid w:val="006B1DD3"/>
    <w:rsid w:val="006B2A9B"/>
    <w:rsid w:val="006B2AC7"/>
    <w:rsid w:val="006B6A2D"/>
    <w:rsid w:val="006B6F13"/>
    <w:rsid w:val="006B7902"/>
    <w:rsid w:val="006B79BE"/>
    <w:rsid w:val="006B7B08"/>
    <w:rsid w:val="006C1796"/>
    <w:rsid w:val="006C2DF1"/>
    <w:rsid w:val="006D1309"/>
    <w:rsid w:val="006D195C"/>
    <w:rsid w:val="006D330A"/>
    <w:rsid w:val="006D4A5A"/>
    <w:rsid w:val="006D7984"/>
    <w:rsid w:val="006E0F80"/>
    <w:rsid w:val="006E36E1"/>
    <w:rsid w:val="006E5E8C"/>
    <w:rsid w:val="006F1A51"/>
    <w:rsid w:val="006F1C16"/>
    <w:rsid w:val="006F23F0"/>
    <w:rsid w:val="006F3DDB"/>
    <w:rsid w:val="006F534E"/>
    <w:rsid w:val="006F5AFF"/>
    <w:rsid w:val="006F67B9"/>
    <w:rsid w:val="006F6E6D"/>
    <w:rsid w:val="006F7471"/>
    <w:rsid w:val="00702359"/>
    <w:rsid w:val="00702E6C"/>
    <w:rsid w:val="00710ABE"/>
    <w:rsid w:val="00711A8F"/>
    <w:rsid w:val="00712504"/>
    <w:rsid w:val="00714530"/>
    <w:rsid w:val="0071589F"/>
    <w:rsid w:val="0071724A"/>
    <w:rsid w:val="007227F2"/>
    <w:rsid w:val="00722990"/>
    <w:rsid w:val="00724A8F"/>
    <w:rsid w:val="00725626"/>
    <w:rsid w:val="00727E07"/>
    <w:rsid w:val="00731D64"/>
    <w:rsid w:val="00732397"/>
    <w:rsid w:val="00733266"/>
    <w:rsid w:val="00733B3E"/>
    <w:rsid w:val="00733DA1"/>
    <w:rsid w:val="00733EE3"/>
    <w:rsid w:val="0074057A"/>
    <w:rsid w:val="007415B9"/>
    <w:rsid w:val="00742097"/>
    <w:rsid w:val="0074220E"/>
    <w:rsid w:val="007436C9"/>
    <w:rsid w:val="00743782"/>
    <w:rsid w:val="00746465"/>
    <w:rsid w:val="007479EA"/>
    <w:rsid w:val="0075053E"/>
    <w:rsid w:val="007508DB"/>
    <w:rsid w:val="00751B10"/>
    <w:rsid w:val="00754CAA"/>
    <w:rsid w:val="00756BDD"/>
    <w:rsid w:val="00761263"/>
    <w:rsid w:val="007622E4"/>
    <w:rsid w:val="00765F57"/>
    <w:rsid w:val="007668CC"/>
    <w:rsid w:val="00767BB6"/>
    <w:rsid w:val="00767FA8"/>
    <w:rsid w:val="00774482"/>
    <w:rsid w:val="0077600A"/>
    <w:rsid w:val="0077697D"/>
    <w:rsid w:val="00781376"/>
    <w:rsid w:val="00782533"/>
    <w:rsid w:val="007837AA"/>
    <w:rsid w:val="00785041"/>
    <w:rsid w:val="00785573"/>
    <w:rsid w:val="0078592F"/>
    <w:rsid w:val="00785FEB"/>
    <w:rsid w:val="00786C0B"/>
    <w:rsid w:val="0079197E"/>
    <w:rsid w:val="00792CCA"/>
    <w:rsid w:val="00792E18"/>
    <w:rsid w:val="00795D77"/>
    <w:rsid w:val="00795DCA"/>
    <w:rsid w:val="0079601B"/>
    <w:rsid w:val="007968C9"/>
    <w:rsid w:val="007A00B2"/>
    <w:rsid w:val="007A1224"/>
    <w:rsid w:val="007A1743"/>
    <w:rsid w:val="007A2C93"/>
    <w:rsid w:val="007A3710"/>
    <w:rsid w:val="007A3817"/>
    <w:rsid w:val="007A6EA5"/>
    <w:rsid w:val="007B2216"/>
    <w:rsid w:val="007B232D"/>
    <w:rsid w:val="007B375E"/>
    <w:rsid w:val="007B3E7F"/>
    <w:rsid w:val="007B543B"/>
    <w:rsid w:val="007B64F0"/>
    <w:rsid w:val="007B7092"/>
    <w:rsid w:val="007B7347"/>
    <w:rsid w:val="007B776F"/>
    <w:rsid w:val="007C1674"/>
    <w:rsid w:val="007C1681"/>
    <w:rsid w:val="007C58DA"/>
    <w:rsid w:val="007C6D0E"/>
    <w:rsid w:val="007D1EE9"/>
    <w:rsid w:val="007D2820"/>
    <w:rsid w:val="007D41B6"/>
    <w:rsid w:val="007D4416"/>
    <w:rsid w:val="007D64FC"/>
    <w:rsid w:val="007D7FB0"/>
    <w:rsid w:val="007E0903"/>
    <w:rsid w:val="007E0B67"/>
    <w:rsid w:val="007E0DD6"/>
    <w:rsid w:val="007E187F"/>
    <w:rsid w:val="007E1EDC"/>
    <w:rsid w:val="007E466A"/>
    <w:rsid w:val="007E52E1"/>
    <w:rsid w:val="007E53EE"/>
    <w:rsid w:val="007E5E5E"/>
    <w:rsid w:val="007F000B"/>
    <w:rsid w:val="007F25A0"/>
    <w:rsid w:val="007F6156"/>
    <w:rsid w:val="007F64DF"/>
    <w:rsid w:val="007F6883"/>
    <w:rsid w:val="007F6E29"/>
    <w:rsid w:val="007F7B76"/>
    <w:rsid w:val="007F7D99"/>
    <w:rsid w:val="00800BCD"/>
    <w:rsid w:val="008015D1"/>
    <w:rsid w:val="00806017"/>
    <w:rsid w:val="0080739E"/>
    <w:rsid w:val="00807F4A"/>
    <w:rsid w:val="00821DF4"/>
    <w:rsid w:val="00823027"/>
    <w:rsid w:val="0082708A"/>
    <w:rsid w:val="008274BB"/>
    <w:rsid w:val="00827950"/>
    <w:rsid w:val="0083013C"/>
    <w:rsid w:val="0083047F"/>
    <w:rsid w:val="00833438"/>
    <w:rsid w:val="0083683C"/>
    <w:rsid w:val="00837A44"/>
    <w:rsid w:val="00840CCD"/>
    <w:rsid w:val="00840E23"/>
    <w:rsid w:val="008417EE"/>
    <w:rsid w:val="008434FC"/>
    <w:rsid w:val="008445C5"/>
    <w:rsid w:val="00844E5B"/>
    <w:rsid w:val="00846B5F"/>
    <w:rsid w:val="00851A39"/>
    <w:rsid w:val="00853837"/>
    <w:rsid w:val="008546A2"/>
    <w:rsid w:val="008569C9"/>
    <w:rsid w:val="00857318"/>
    <w:rsid w:val="00861486"/>
    <w:rsid w:val="00863353"/>
    <w:rsid w:val="00864315"/>
    <w:rsid w:val="00865CB8"/>
    <w:rsid w:val="008662EA"/>
    <w:rsid w:val="008678C9"/>
    <w:rsid w:val="008707BA"/>
    <w:rsid w:val="008708FE"/>
    <w:rsid w:val="00872C7D"/>
    <w:rsid w:val="00876065"/>
    <w:rsid w:val="00880D68"/>
    <w:rsid w:val="00883DA1"/>
    <w:rsid w:val="00884DCB"/>
    <w:rsid w:val="0088577B"/>
    <w:rsid w:val="008858C3"/>
    <w:rsid w:val="00886E3F"/>
    <w:rsid w:val="00887D83"/>
    <w:rsid w:val="00890380"/>
    <w:rsid w:val="00896C78"/>
    <w:rsid w:val="008A0099"/>
    <w:rsid w:val="008A0A33"/>
    <w:rsid w:val="008A2FB4"/>
    <w:rsid w:val="008A5F4F"/>
    <w:rsid w:val="008A7F2E"/>
    <w:rsid w:val="008B239B"/>
    <w:rsid w:val="008B5187"/>
    <w:rsid w:val="008C0758"/>
    <w:rsid w:val="008C1ABF"/>
    <w:rsid w:val="008C2A04"/>
    <w:rsid w:val="008C3363"/>
    <w:rsid w:val="008C4112"/>
    <w:rsid w:val="008C675E"/>
    <w:rsid w:val="008C6DE2"/>
    <w:rsid w:val="008D0847"/>
    <w:rsid w:val="008D349F"/>
    <w:rsid w:val="008D401A"/>
    <w:rsid w:val="008D552F"/>
    <w:rsid w:val="008D6D91"/>
    <w:rsid w:val="008D6F57"/>
    <w:rsid w:val="008E1889"/>
    <w:rsid w:val="008E1AC6"/>
    <w:rsid w:val="008E2021"/>
    <w:rsid w:val="008E217D"/>
    <w:rsid w:val="008E37A5"/>
    <w:rsid w:val="008E46ED"/>
    <w:rsid w:val="008E4E72"/>
    <w:rsid w:val="008F0391"/>
    <w:rsid w:val="008F21BB"/>
    <w:rsid w:val="008F32EA"/>
    <w:rsid w:val="008F3DC9"/>
    <w:rsid w:val="008F4734"/>
    <w:rsid w:val="008F5922"/>
    <w:rsid w:val="0090046D"/>
    <w:rsid w:val="00902280"/>
    <w:rsid w:val="00903D27"/>
    <w:rsid w:val="00905026"/>
    <w:rsid w:val="0090585B"/>
    <w:rsid w:val="00905A1B"/>
    <w:rsid w:val="009079E5"/>
    <w:rsid w:val="009140C7"/>
    <w:rsid w:val="00914B74"/>
    <w:rsid w:val="00915CBB"/>
    <w:rsid w:val="009162C1"/>
    <w:rsid w:val="00916E3C"/>
    <w:rsid w:val="00920DDD"/>
    <w:rsid w:val="00922BC4"/>
    <w:rsid w:val="00931101"/>
    <w:rsid w:val="00932E17"/>
    <w:rsid w:val="00933DA9"/>
    <w:rsid w:val="00933E37"/>
    <w:rsid w:val="009344B4"/>
    <w:rsid w:val="00936399"/>
    <w:rsid w:val="00936E2E"/>
    <w:rsid w:val="00937133"/>
    <w:rsid w:val="00941D7D"/>
    <w:rsid w:val="00942963"/>
    <w:rsid w:val="009443E7"/>
    <w:rsid w:val="00944446"/>
    <w:rsid w:val="00947D40"/>
    <w:rsid w:val="00947F57"/>
    <w:rsid w:val="009523B1"/>
    <w:rsid w:val="00952F8E"/>
    <w:rsid w:val="00953C83"/>
    <w:rsid w:val="00956056"/>
    <w:rsid w:val="00957CC9"/>
    <w:rsid w:val="00957F68"/>
    <w:rsid w:val="00961284"/>
    <w:rsid w:val="0096169C"/>
    <w:rsid w:val="00962518"/>
    <w:rsid w:val="0096274C"/>
    <w:rsid w:val="00963D15"/>
    <w:rsid w:val="00963E8A"/>
    <w:rsid w:val="00964B50"/>
    <w:rsid w:val="00965119"/>
    <w:rsid w:val="009665E7"/>
    <w:rsid w:val="00966A3B"/>
    <w:rsid w:val="00966CD7"/>
    <w:rsid w:val="00967EE8"/>
    <w:rsid w:val="00971C75"/>
    <w:rsid w:val="00971CE5"/>
    <w:rsid w:val="00974A34"/>
    <w:rsid w:val="00974C70"/>
    <w:rsid w:val="00974F46"/>
    <w:rsid w:val="00977799"/>
    <w:rsid w:val="009777A5"/>
    <w:rsid w:val="00981678"/>
    <w:rsid w:val="00981B2D"/>
    <w:rsid w:val="00991DA3"/>
    <w:rsid w:val="00996739"/>
    <w:rsid w:val="009977F6"/>
    <w:rsid w:val="009A02E3"/>
    <w:rsid w:val="009A09E8"/>
    <w:rsid w:val="009A3315"/>
    <w:rsid w:val="009A4928"/>
    <w:rsid w:val="009A4BB6"/>
    <w:rsid w:val="009A6359"/>
    <w:rsid w:val="009A7044"/>
    <w:rsid w:val="009A71E9"/>
    <w:rsid w:val="009A7C6A"/>
    <w:rsid w:val="009B0D0B"/>
    <w:rsid w:val="009B12BA"/>
    <w:rsid w:val="009B17F0"/>
    <w:rsid w:val="009B2A8E"/>
    <w:rsid w:val="009B494E"/>
    <w:rsid w:val="009B66F4"/>
    <w:rsid w:val="009B734D"/>
    <w:rsid w:val="009B791D"/>
    <w:rsid w:val="009C0596"/>
    <w:rsid w:val="009C1937"/>
    <w:rsid w:val="009C316E"/>
    <w:rsid w:val="009C4D06"/>
    <w:rsid w:val="009C681A"/>
    <w:rsid w:val="009D0092"/>
    <w:rsid w:val="009D0D37"/>
    <w:rsid w:val="009D5919"/>
    <w:rsid w:val="009D623B"/>
    <w:rsid w:val="009D6362"/>
    <w:rsid w:val="009D6D3D"/>
    <w:rsid w:val="009D7754"/>
    <w:rsid w:val="009D79A3"/>
    <w:rsid w:val="009E0C3B"/>
    <w:rsid w:val="009E1216"/>
    <w:rsid w:val="009E316D"/>
    <w:rsid w:val="009E587D"/>
    <w:rsid w:val="009E6DA4"/>
    <w:rsid w:val="009E6E13"/>
    <w:rsid w:val="009F0BC6"/>
    <w:rsid w:val="009F0FB7"/>
    <w:rsid w:val="009F2103"/>
    <w:rsid w:val="009F2C3E"/>
    <w:rsid w:val="009F3BDB"/>
    <w:rsid w:val="009F3D17"/>
    <w:rsid w:val="009F4FA2"/>
    <w:rsid w:val="009F55CC"/>
    <w:rsid w:val="009F74E6"/>
    <w:rsid w:val="00A0042C"/>
    <w:rsid w:val="00A00F67"/>
    <w:rsid w:val="00A02050"/>
    <w:rsid w:val="00A02A1E"/>
    <w:rsid w:val="00A02B06"/>
    <w:rsid w:val="00A0309C"/>
    <w:rsid w:val="00A06875"/>
    <w:rsid w:val="00A0695C"/>
    <w:rsid w:val="00A10D0E"/>
    <w:rsid w:val="00A11126"/>
    <w:rsid w:val="00A12139"/>
    <w:rsid w:val="00A124AE"/>
    <w:rsid w:val="00A1332D"/>
    <w:rsid w:val="00A141A9"/>
    <w:rsid w:val="00A14994"/>
    <w:rsid w:val="00A15438"/>
    <w:rsid w:val="00A16353"/>
    <w:rsid w:val="00A169AA"/>
    <w:rsid w:val="00A16CD4"/>
    <w:rsid w:val="00A1789D"/>
    <w:rsid w:val="00A17DA7"/>
    <w:rsid w:val="00A201FA"/>
    <w:rsid w:val="00A20D42"/>
    <w:rsid w:val="00A20DC7"/>
    <w:rsid w:val="00A21559"/>
    <w:rsid w:val="00A21EFB"/>
    <w:rsid w:val="00A24797"/>
    <w:rsid w:val="00A24D9F"/>
    <w:rsid w:val="00A24ED0"/>
    <w:rsid w:val="00A2599C"/>
    <w:rsid w:val="00A26EA7"/>
    <w:rsid w:val="00A27D81"/>
    <w:rsid w:val="00A314A8"/>
    <w:rsid w:val="00A37830"/>
    <w:rsid w:val="00A4041C"/>
    <w:rsid w:val="00A4167C"/>
    <w:rsid w:val="00A42D3D"/>
    <w:rsid w:val="00A454B7"/>
    <w:rsid w:val="00A47478"/>
    <w:rsid w:val="00A479FE"/>
    <w:rsid w:val="00A51636"/>
    <w:rsid w:val="00A521FC"/>
    <w:rsid w:val="00A52B47"/>
    <w:rsid w:val="00A54ED3"/>
    <w:rsid w:val="00A565D6"/>
    <w:rsid w:val="00A60B54"/>
    <w:rsid w:val="00A618F7"/>
    <w:rsid w:val="00A61C0B"/>
    <w:rsid w:val="00A65412"/>
    <w:rsid w:val="00A65AE6"/>
    <w:rsid w:val="00A67589"/>
    <w:rsid w:val="00A67B3B"/>
    <w:rsid w:val="00A67EB4"/>
    <w:rsid w:val="00A71643"/>
    <w:rsid w:val="00A71974"/>
    <w:rsid w:val="00A719FB"/>
    <w:rsid w:val="00A7361D"/>
    <w:rsid w:val="00A738B8"/>
    <w:rsid w:val="00A74854"/>
    <w:rsid w:val="00A74991"/>
    <w:rsid w:val="00A75652"/>
    <w:rsid w:val="00A764C2"/>
    <w:rsid w:val="00A80738"/>
    <w:rsid w:val="00A8084F"/>
    <w:rsid w:val="00A821B2"/>
    <w:rsid w:val="00A848F4"/>
    <w:rsid w:val="00A85942"/>
    <w:rsid w:val="00A8600E"/>
    <w:rsid w:val="00A8752B"/>
    <w:rsid w:val="00A87BF8"/>
    <w:rsid w:val="00A906A5"/>
    <w:rsid w:val="00A91F4E"/>
    <w:rsid w:val="00A92153"/>
    <w:rsid w:val="00AA024E"/>
    <w:rsid w:val="00AA1D64"/>
    <w:rsid w:val="00AA20F3"/>
    <w:rsid w:val="00AA44BD"/>
    <w:rsid w:val="00AB0A68"/>
    <w:rsid w:val="00AB0BA2"/>
    <w:rsid w:val="00AB23F7"/>
    <w:rsid w:val="00AB4D00"/>
    <w:rsid w:val="00AB52A3"/>
    <w:rsid w:val="00AB5520"/>
    <w:rsid w:val="00AB5D14"/>
    <w:rsid w:val="00AB7D73"/>
    <w:rsid w:val="00AC0636"/>
    <w:rsid w:val="00AC28E6"/>
    <w:rsid w:val="00AC3084"/>
    <w:rsid w:val="00AC3398"/>
    <w:rsid w:val="00AC485C"/>
    <w:rsid w:val="00AC649F"/>
    <w:rsid w:val="00AC6BE6"/>
    <w:rsid w:val="00AC7575"/>
    <w:rsid w:val="00AD0899"/>
    <w:rsid w:val="00AD32FD"/>
    <w:rsid w:val="00AD3681"/>
    <w:rsid w:val="00AD4108"/>
    <w:rsid w:val="00AD4700"/>
    <w:rsid w:val="00AD5585"/>
    <w:rsid w:val="00AD739D"/>
    <w:rsid w:val="00AD7816"/>
    <w:rsid w:val="00AE001B"/>
    <w:rsid w:val="00AE26CF"/>
    <w:rsid w:val="00AE29B3"/>
    <w:rsid w:val="00AE407C"/>
    <w:rsid w:val="00AE415B"/>
    <w:rsid w:val="00AE46C3"/>
    <w:rsid w:val="00AE53DB"/>
    <w:rsid w:val="00AF0094"/>
    <w:rsid w:val="00AF0556"/>
    <w:rsid w:val="00AF0EC8"/>
    <w:rsid w:val="00B001D0"/>
    <w:rsid w:val="00B0025E"/>
    <w:rsid w:val="00B01D0B"/>
    <w:rsid w:val="00B024C0"/>
    <w:rsid w:val="00B031DA"/>
    <w:rsid w:val="00B039A9"/>
    <w:rsid w:val="00B0445A"/>
    <w:rsid w:val="00B04FBD"/>
    <w:rsid w:val="00B06EFC"/>
    <w:rsid w:val="00B0747F"/>
    <w:rsid w:val="00B11C4C"/>
    <w:rsid w:val="00B124DD"/>
    <w:rsid w:val="00B128F8"/>
    <w:rsid w:val="00B141A3"/>
    <w:rsid w:val="00B14C73"/>
    <w:rsid w:val="00B2068F"/>
    <w:rsid w:val="00B20755"/>
    <w:rsid w:val="00B21A0D"/>
    <w:rsid w:val="00B22AE7"/>
    <w:rsid w:val="00B23F98"/>
    <w:rsid w:val="00B2528F"/>
    <w:rsid w:val="00B25E82"/>
    <w:rsid w:val="00B30AD6"/>
    <w:rsid w:val="00B319A6"/>
    <w:rsid w:val="00B31AC5"/>
    <w:rsid w:val="00B33976"/>
    <w:rsid w:val="00B3553F"/>
    <w:rsid w:val="00B3592C"/>
    <w:rsid w:val="00B360DC"/>
    <w:rsid w:val="00B40966"/>
    <w:rsid w:val="00B413F1"/>
    <w:rsid w:val="00B413F2"/>
    <w:rsid w:val="00B41628"/>
    <w:rsid w:val="00B4267B"/>
    <w:rsid w:val="00B427D0"/>
    <w:rsid w:val="00B4488A"/>
    <w:rsid w:val="00B4566C"/>
    <w:rsid w:val="00B4572D"/>
    <w:rsid w:val="00B45793"/>
    <w:rsid w:val="00B45C63"/>
    <w:rsid w:val="00B47D77"/>
    <w:rsid w:val="00B501C9"/>
    <w:rsid w:val="00B51B28"/>
    <w:rsid w:val="00B51BDC"/>
    <w:rsid w:val="00B53448"/>
    <w:rsid w:val="00B57237"/>
    <w:rsid w:val="00B6260D"/>
    <w:rsid w:val="00B67922"/>
    <w:rsid w:val="00B70A68"/>
    <w:rsid w:val="00B70B87"/>
    <w:rsid w:val="00B70EC2"/>
    <w:rsid w:val="00B7154E"/>
    <w:rsid w:val="00B740FB"/>
    <w:rsid w:val="00B752CB"/>
    <w:rsid w:val="00B756DC"/>
    <w:rsid w:val="00B76AE4"/>
    <w:rsid w:val="00B807DE"/>
    <w:rsid w:val="00B81186"/>
    <w:rsid w:val="00B82C24"/>
    <w:rsid w:val="00B83E0F"/>
    <w:rsid w:val="00B847D9"/>
    <w:rsid w:val="00B84C0B"/>
    <w:rsid w:val="00B85630"/>
    <w:rsid w:val="00B86540"/>
    <w:rsid w:val="00B873A8"/>
    <w:rsid w:val="00B87D81"/>
    <w:rsid w:val="00B87EF2"/>
    <w:rsid w:val="00B91E70"/>
    <w:rsid w:val="00B91E77"/>
    <w:rsid w:val="00B92B59"/>
    <w:rsid w:val="00B95E3B"/>
    <w:rsid w:val="00BA1387"/>
    <w:rsid w:val="00BA3E88"/>
    <w:rsid w:val="00BA49A2"/>
    <w:rsid w:val="00BA5133"/>
    <w:rsid w:val="00BA5A43"/>
    <w:rsid w:val="00BA6E8E"/>
    <w:rsid w:val="00BA75CC"/>
    <w:rsid w:val="00BB1425"/>
    <w:rsid w:val="00BB16CA"/>
    <w:rsid w:val="00BB1765"/>
    <w:rsid w:val="00BB3B54"/>
    <w:rsid w:val="00BB4B37"/>
    <w:rsid w:val="00BB4D38"/>
    <w:rsid w:val="00BB5E5E"/>
    <w:rsid w:val="00BC0B44"/>
    <w:rsid w:val="00BC2FF3"/>
    <w:rsid w:val="00BC39AE"/>
    <w:rsid w:val="00BC63D3"/>
    <w:rsid w:val="00BC7D04"/>
    <w:rsid w:val="00BD2066"/>
    <w:rsid w:val="00BD572F"/>
    <w:rsid w:val="00BE0A6B"/>
    <w:rsid w:val="00BE25CE"/>
    <w:rsid w:val="00BE2CDD"/>
    <w:rsid w:val="00BE3C9B"/>
    <w:rsid w:val="00BF0FC9"/>
    <w:rsid w:val="00BF2C3A"/>
    <w:rsid w:val="00BF3966"/>
    <w:rsid w:val="00BF6992"/>
    <w:rsid w:val="00BF7D0C"/>
    <w:rsid w:val="00C0013C"/>
    <w:rsid w:val="00C009D5"/>
    <w:rsid w:val="00C0134C"/>
    <w:rsid w:val="00C0237C"/>
    <w:rsid w:val="00C027BA"/>
    <w:rsid w:val="00C04260"/>
    <w:rsid w:val="00C04E1A"/>
    <w:rsid w:val="00C104F7"/>
    <w:rsid w:val="00C1151D"/>
    <w:rsid w:val="00C11E75"/>
    <w:rsid w:val="00C12D13"/>
    <w:rsid w:val="00C131CC"/>
    <w:rsid w:val="00C16069"/>
    <w:rsid w:val="00C16A65"/>
    <w:rsid w:val="00C174AA"/>
    <w:rsid w:val="00C23668"/>
    <w:rsid w:val="00C37FAD"/>
    <w:rsid w:val="00C42FC0"/>
    <w:rsid w:val="00C43698"/>
    <w:rsid w:val="00C50B52"/>
    <w:rsid w:val="00C50C31"/>
    <w:rsid w:val="00C50E12"/>
    <w:rsid w:val="00C515FB"/>
    <w:rsid w:val="00C5167B"/>
    <w:rsid w:val="00C558A6"/>
    <w:rsid w:val="00C56F62"/>
    <w:rsid w:val="00C5718D"/>
    <w:rsid w:val="00C61099"/>
    <w:rsid w:val="00C61B17"/>
    <w:rsid w:val="00C62EBB"/>
    <w:rsid w:val="00C6329A"/>
    <w:rsid w:val="00C633CE"/>
    <w:rsid w:val="00C667B8"/>
    <w:rsid w:val="00C702A8"/>
    <w:rsid w:val="00C72946"/>
    <w:rsid w:val="00C73416"/>
    <w:rsid w:val="00C73A55"/>
    <w:rsid w:val="00C741B1"/>
    <w:rsid w:val="00C74691"/>
    <w:rsid w:val="00C756BC"/>
    <w:rsid w:val="00C769DD"/>
    <w:rsid w:val="00C76E09"/>
    <w:rsid w:val="00C774A5"/>
    <w:rsid w:val="00C77D9B"/>
    <w:rsid w:val="00C80E6E"/>
    <w:rsid w:val="00C820C5"/>
    <w:rsid w:val="00C8271E"/>
    <w:rsid w:val="00C83AB0"/>
    <w:rsid w:val="00C86666"/>
    <w:rsid w:val="00C87FE7"/>
    <w:rsid w:val="00C9138C"/>
    <w:rsid w:val="00C9494E"/>
    <w:rsid w:val="00C95479"/>
    <w:rsid w:val="00C9673A"/>
    <w:rsid w:val="00C970C9"/>
    <w:rsid w:val="00C975E9"/>
    <w:rsid w:val="00CA13A0"/>
    <w:rsid w:val="00CA206B"/>
    <w:rsid w:val="00CA23E1"/>
    <w:rsid w:val="00CA3A8F"/>
    <w:rsid w:val="00CA6566"/>
    <w:rsid w:val="00CA7286"/>
    <w:rsid w:val="00CB017C"/>
    <w:rsid w:val="00CB036F"/>
    <w:rsid w:val="00CB0615"/>
    <w:rsid w:val="00CB0B70"/>
    <w:rsid w:val="00CB1593"/>
    <w:rsid w:val="00CB1F82"/>
    <w:rsid w:val="00CB2A92"/>
    <w:rsid w:val="00CB4D78"/>
    <w:rsid w:val="00CB6F9D"/>
    <w:rsid w:val="00CB70AA"/>
    <w:rsid w:val="00CC122D"/>
    <w:rsid w:val="00CC1F51"/>
    <w:rsid w:val="00CC313B"/>
    <w:rsid w:val="00CC49DA"/>
    <w:rsid w:val="00CC51F9"/>
    <w:rsid w:val="00CC5F46"/>
    <w:rsid w:val="00CD4043"/>
    <w:rsid w:val="00CD47B6"/>
    <w:rsid w:val="00CD4D63"/>
    <w:rsid w:val="00CD7E8B"/>
    <w:rsid w:val="00CE0BDB"/>
    <w:rsid w:val="00CE0C51"/>
    <w:rsid w:val="00CE391F"/>
    <w:rsid w:val="00CE3F3D"/>
    <w:rsid w:val="00CE4A38"/>
    <w:rsid w:val="00CE6D9B"/>
    <w:rsid w:val="00CE6E2E"/>
    <w:rsid w:val="00CE7669"/>
    <w:rsid w:val="00CF02B3"/>
    <w:rsid w:val="00CF1095"/>
    <w:rsid w:val="00CF2086"/>
    <w:rsid w:val="00CF220D"/>
    <w:rsid w:val="00CF239C"/>
    <w:rsid w:val="00CF2D64"/>
    <w:rsid w:val="00D03793"/>
    <w:rsid w:val="00D0416A"/>
    <w:rsid w:val="00D041D8"/>
    <w:rsid w:val="00D047FE"/>
    <w:rsid w:val="00D06B9B"/>
    <w:rsid w:val="00D07BA4"/>
    <w:rsid w:val="00D10F3F"/>
    <w:rsid w:val="00D115FB"/>
    <w:rsid w:val="00D12B0C"/>
    <w:rsid w:val="00D12E14"/>
    <w:rsid w:val="00D13303"/>
    <w:rsid w:val="00D134FE"/>
    <w:rsid w:val="00D15CFF"/>
    <w:rsid w:val="00D15EB3"/>
    <w:rsid w:val="00D2084B"/>
    <w:rsid w:val="00D22860"/>
    <w:rsid w:val="00D26A1F"/>
    <w:rsid w:val="00D313A2"/>
    <w:rsid w:val="00D3225A"/>
    <w:rsid w:val="00D34C44"/>
    <w:rsid w:val="00D36462"/>
    <w:rsid w:val="00D36E5C"/>
    <w:rsid w:val="00D36E7B"/>
    <w:rsid w:val="00D37A03"/>
    <w:rsid w:val="00D4007B"/>
    <w:rsid w:val="00D400A7"/>
    <w:rsid w:val="00D414D1"/>
    <w:rsid w:val="00D440AA"/>
    <w:rsid w:val="00D45948"/>
    <w:rsid w:val="00D47A89"/>
    <w:rsid w:val="00D500E0"/>
    <w:rsid w:val="00D50EDE"/>
    <w:rsid w:val="00D51A08"/>
    <w:rsid w:val="00D52D4D"/>
    <w:rsid w:val="00D53AD1"/>
    <w:rsid w:val="00D54517"/>
    <w:rsid w:val="00D5516F"/>
    <w:rsid w:val="00D5607D"/>
    <w:rsid w:val="00D56EA2"/>
    <w:rsid w:val="00D578F1"/>
    <w:rsid w:val="00D60F3E"/>
    <w:rsid w:val="00D610E8"/>
    <w:rsid w:val="00D617D7"/>
    <w:rsid w:val="00D6392D"/>
    <w:rsid w:val="00D6458B"/>
    <w:rsid w:val="00D65B34"/>
    <w:rsid w:val="00D65C5B"/>
    <w:rsid w:val="00D667AF"/>
    <w:rsid w:val="00D668A9"/>
    <w:rsid w:val="00D668EB"/>
    <w:rsid w:val="00D66966"/>
    <w:rsid w:val="00D677E2"/>
    <w:rsid w:val="00D7365A"/>
    <w:rsid w:val="00D74B8D"/>
    <w:rsid w:val="00D7662A"/>
    <w:rsid w:val="00D772A3"/>
    <w:rsid w:val="00D7730D"/>
    <w:rsid w:val="00D77339"/>
    <w:rsid w:val="00D8049D"/>
    <w:rsid w:val="00D804BF"/>
    <w:rsid w:val="00D81733"/>
    <w:rsid w:val="00D82039"/>
    <w:rsid w:val="00D8337C"/>
    <w:rsid w:val="00D83967"/>
    <w:rsid w:val="00D90059"/>
    <w:rsid w:val="00D90C69"/>
    <w:rsid w:val="00D91F0D"/>
    <w:rsid w:val="00D9663F"/>
    <w:rsid w:val="00D97261"/>
    <w:rsid w:val="00DA0385"/>
    <w:rsid w:val="00DA220E"/>
    <w:rsid w:val="00DA47EE"/>
    <w:rsid w:val="00DA497A"/>
    <w:rsid w:val="00DA5B00"/>
    <w:rsid w:val="00DA6683"/>
    <w:rsid w:val="00DA75B4"/>
    <w:rsid w:val="00DB3BFB"/>
    <w:rsid w:val="00DB5240"/>
    <w:rsid w:val="00DB5615"/>
    <w:rsid w:val="00DB5936"/>
    <w:rsid w:val="00DB5B48"/>
    <w:rsid w:val="00DC1D04"/>
    <w:rsid w:val="00DC424F"/>
    <w:rsid w:val="00DC4B0D"/>
    <w:rsid w:val="00DD00C4"/>
    <w:rsid w:val="00DD102B"/>
    <w:rsid w:val="00DD17F1"/>
    <w:rsid w:val="00DD1FD5"/>
    <w:rsid w:val="00DD24E9"/>
    <w:rsid w:val="00DD4187"/>
    <w:rsid w:val="00DD7EFB"/>
    <w:rsid w:val="00DD7FDA"/>
    <w:rsid w:val="00DE0EF2"/>
    <w:rsid w:val="00DE23D7"/>
    <w:rsid w:val="00DE35F0"/>
    <w:rsid w:val="00DE3EDE"/>
    <w:rsid w:val="00DE615F"/>
    <w:rsid w:val="00DE7ACF"/>
    <w:rsid w:val="00DF0FD7"/>
    <w:rsid w:val="00DF254C"/>
    <w:rsid w:val="00DF2F08"/>
    <w:rsid w:val="00DF35FF"/>
    <w:rsid w:val="00DF39C9"/>
    <w:rsid w:val="00DF62CC"/>
    <w:rsid w:val="00DF7878"/>
    <w:rsid w:val="00E00569"/>
    <w:rsid w:val="00E01D9A"/>
    <w:rsid w:val="00E02BF8"/>
    <w:rsid w:val="00E05904"/>
    <w:rsid w:val="00E07333"/>
    <w:rsid w:val="00E11ED3"/>
    <w:rsid w:val="00E120B8"/>
    <w:rsid w:val="00E12692"/>
    <w:rsid w:val="00E14371"/>
    <w:rsid w:val="00E1492F"/>
    <w:rsid w:val="00E15778"/>
    <w:rsid w:val="00E15EC3"/>
    <w:rsid w:val="00E177E8"/>
    <w:rsid w:val="00E17ECE"/>
    <w:rsid w:val="00E205AE"/>
    <w:rsid w:val="00E23BF1"/>
    <w:rsid w:val="00E24287"/>
    <w:rsid w:val="00E254B1"/>
    <w:rsid w:val="00E2552F"/>
    <w:rsid w:val="00E25F57"/>
    <w:rsid w:val="00E3338B"/>
    <w:rsid w:val="00E348ED"/>
    <w:rsid w:val="00E351F8"/>
    <w:rsid w:val="00E43791"/>
    <w:rsid w:val="00E47019"/>
    <w:rsid w:val="00E5068E"/>
    <w:rsid w:val="00E51BDB"/>
    <w:rsid w:val="00E528A1"/>
    <w:rsid w:val="00E5311E"/>
    <w:rsid w:val="00E5376A"/>
    <w:rsid w:val="00E5445E"/>
    <w:rsid w:val="00E5533A"/>
    <w:rsid w:val="00E55453"/>
    <w:rsid w:val="00E56861"/>
    <w:rsid w:val="00E60E93"/>
    <w:rsid w:val="00E62BB8"/>
    <w:rsid w:val="00E63710"/>
    <w:rsid w:val="00E64753"/>
    <w:rsid w:val="00E6547E"/>
    <w:rsid w:val="00E66141"/>
    <w:rsid w:val="00E66F5B"/>
    <w:rsid w:val="00E67919"/>
    <w:rsid w:val="00E70EA5"/>
    <w:rsid w:val="00E72DE6"/>
    <w:rsid w:val="00E7447B"/>
    <w:rsid w:val="00E7514D"/>
    <w:rsid w:val="00E77CE6"/>
    <w:rsid w:val="00E80592"/>
    <w:rsid w:val="00E8086F"/>
    <w:rsid w:val="00E81A79"/>
    <w:rsid w:val="00E8495F"/>
    <w:rsid w:val="00E859FE"/>
    <w:rsid w:val="00E85C00"/>
    <w:rsid w:val="00E92C1F"/>
    <w:rsid w:val="00E93538"/>
    <w:rsid w:val="00E93757"/>
    <w:rsid w:val="00E93B81"/>
    <w:rsid w:val="00E94405"/>
    <w:rsid w:val="00E95D17"/>
    <w:rsid w:val="00E9657E"/>
    <w:rsid w:val="00E96F07"/>
    <w:rsid w:val="00EA40CF"/>
    <w:rsid w:val="00EA43C9"/>
    <w:rsid w:val="00EA557B"/>
    <w:rsid w:val="00EA5836"/>
    <w:rsid w:val="00EA58E4"/>
    <w:rsid w:val="00EA5AEC"/>
    <w:rsid w:val="00EA641A"/>
    <w:rsid w:val="00EA64EE"/>
    <w:rsid w:val="00EB1F96"/>
    <w:rsid w:val="00EB21D2"/>
    <w:rsid w:val="00EB2446"/>
    <w:rsid w:val="00EC1008"/>
    <w:rsid w:val="00EC205D"/>
    <w:rsid w:val="00EC2D1D"/>
    <w:rsid w:val="00EC449E"/>
    <w:rsid w:val="00EC7CBD"/>
    <w:rsid w:val="00ED17FC"/>
    <w:rsid w:val="00ED33BB"/>
    <w:rsid w:val="00ED58ED"/>
    <w:rsid w:val="00EE1809"/>
    <w:rsid w:val="00EE182F"/>
    <w:rsid w:val="00EE2002"/>
    <w:rsid w:val="00EE20D0"/>
    <w:rsid w:val="00EE333E"/>
    <w:rsid w:val="00EE397B"/>
    <w:rsid w:val="00EE60A3"/>
    <w:rsid w:val="00EE6170"/>
    <w:rsid w:val="00EE697E"/>
    <w:rsid w:val="00EE6999"/>
    <w:rsid w:val="00EE7355"/>
    <w:rsid w:val="00EE7574"/>
    <w:rsid w:val="00EF01EC"/>
    <w:rsid w:val="00EF321C"/>
    <w:rsid w:val="00EF73E1"/>
    <w:rsid w:val="00F014DE"/>
    <w:rsid w:val="00F03496"/>
    <w:rsid w:val="00F056AB"/>
    <w:rsid w:val="00F06D98"/>
    <w:rsid w:val="00F0777E"/>
    <w:rsid w:val="00F07FBF"/>
    <w:rsid w:val="00F129EF"/>
    <w:rsid w:val="00F13A70"/>
    <w:rsid w:val="00F13CE6"/>
    <w:rsid w:val="00F140D4"/>
    <w:rsid w:val="00F152D0"/>
    <w:rsid w:val="00F15D74"/>
    <w:rsid w:val="00F172FA"/>
    <w:rsid w:val="00F175D0"/>
    <w:rsid w:val="00F2219C"/>
    <w:rsid w:val="00F24430"/>
    <w:rsid w:val="00F24D2C"/>
    <w:rsid w:val="00F271AE"/>
    <w:rsid w:val="00F3124B"/>
    <w:rsid w:val="00F314FA"/>
    <w:rsid w:val="00F31DB8"/>
    <w:rsid w:val="00F343B3"/>
    <w:rsid w:val="00F345DB"/>
    <w:rsid w:val="00F36A2F"/>
    <w:rsid w:val="00F37E3E"/>
    <w:rsid w:val="00F407E6"/>
    <w:rsid w:val="00F41397"/>
    <w:rsid w:val="00F415C6"/>
    <w:rsid w:val="00F41F7E"/>
    <w:rsid w:val="00F43EFF"/>
    <w:rsid w:val="00F45E99"/>
    <w:rsid w:val="00F51A1D"/>
    <w:rsid w:val="00F51CC5"/>
    <w:rsid w:val="00F52108"/>
    <w:rsid w:val="00F5256F"/>
    <w:rsid w:val="00F53169"/>
    <w:rsid w:val="00F56F19"/>
    <w:rsid w:val="00F5742B"/>
    <w:rsid w:val="00F60A67"/>
    <w:rsid w:val="00F62246"/>
    <w:rsid w:val="00F62BDC"/>
    <w:rsid w:val="00F633CF"/>
    <w:rsid w:val="00F653C3"/>
    <w:rsid w:val="00F6571A"/>
    <w:rsid w:val="00F65CB5"/>
    <w:rsid w:val="00F667B3"/>
    <w:rsid w:val="00F66DD9"/>
    <w:rsid w:val="00F677CC"/>
    <w:rsid w:val="00F73698"/>
    <w:rsid w:val="00F73E25"/>
    <w:rsid w:val="00F74436"/>
    <w:rsid w:val="00F74D7F"/>
    <w:rsid w:val="00F74DD5"/>
    <w:rsid w:val="00F754BE"/>
    <w:rsid w:val="00F77269"/>
    <w:rsid w:val="00F80060"/>
    <w:rsid w:val="00F81CE1"/>
    <w:rsid w:val="00F82409"/>
    <w:rsid w:val="00F82F14"/>
    <w:rsid w:val="00F83DA3"/>
    <w:rsid w:val="00F83E41"/>
    <w:rsid w:val="00F85A3A"/>
    <w:rsid w:val="00F86978"/>
    <w:rsid w:val="00F878F3"/>
    <w:rsid w:val="00F90423"/>
    <w:rsid w:val="00F92BCB"/>
    <w:rsid w:val="00F93DF2"/>
    <w:rsid w:val="00F93FEA"/>
    <w:rsid w:val="00F95539"/>
    <w:rsid w:val="00F9627A"/>
    <w:rsid w:val="00F96348"/>
    <w:rsid w:val="00FA05E1"/>
    <w:rsid w:val="00FA1A9F"/>
    <w:rsid w:val="00FA2315"/>
    <w:rsid w:val="00FA419F"/>
    <w:rsid w:val="00FA66CE"/>
    <w:rsid w:val="00FB1102"/>
    <w:rsid w:val="00FB1463"/>
    <w:rsid w:val="00FB2A6A"/>
    <w:rsid w:val="00FB325A"/>
    <w:rsid w:val="00FB5C0E"/>
    <w:rsid w:val="00FB5F5F"/>
    <w:rsid w:val="00FB6789"/>
    <w:rsid w:val="00FB7961"/>
    <w:rsid w:val="00FC000D"/>
    <w:rsid w:val="00FC0A8C"/>
    <w:rsid w:val="00FC3113"/>
    <w:rsid w:val="00FC3A8C"/>
    <w:rsid w:val="00FC43C5"/>
    <w:rsid w:val="00FC6224"/>
    <w:rsid w:val="00FD0AAF"/>
    <w:rsid w:val="00FD1349"/>
    <w:rsid w:val="00FD2F93"/>
    <w:rsid w:val="00FD3FB4"/>
    <w:rsid w:val="00FD41F5"/>
    <w:rsid w:val="00FD64EC"/>
    <w:rsid w:val="00FD672F"/>
    <w:rsid w:val="00FD7213"/>
    <w:rsid w:val="00FE1E2E"/>
    <w:rsid w:val="00FE2372"/>
    <w:rsid w:val="00FE4C80"/>
    <w:rsid w:val="00FE578C"/>
    <w:rsid w:val="00FE6ED6"/>
    <w:rsid w:val="00FE7830"/>
    <w:rsid w:val="00FF107D"/>
    <w:rsid w:val="00FF453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42A26"/>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4357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EB244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8A5F4F"/>
    <w:rPr>
      <w:color w:val="808080"/>
    </w:rPr>
  </w:style>
  <w:style w:type="paragraph" w:styleId="ListParagraph">
    <w:name w:val="List Paragraph"/>
    <w:basedOn w:val="Normal"/>
    <w:uiPriority w:val="34"/>
    <w:qFormat/>
    <w:rsid w:val="009140C7"/>
    <w:pPr>
      <w:ind w:left="720"/>
      <w:contextualSpacing/>
    </w:pPr>
  </w:style>
  <w:style w:type="character" w:customStyle="1" w:styleId="apple-converted-space">
    <w:name w:val="apple-converted-space"/>
    <w:basedOn w:val="DefaultParagraphFont"/>
    <w:rsid w:val="00DA6683"/>
  </w:style>
  <w:style w:type="paragraph" w:styleId="NormalWeb">
    <w:name w:val="Normal (Web)"/>
    <w:basedOn w:val="Normal"/>
    <w:uiPriority w:val="99"/>
    <w:semiHidden/>
    <w:unhideWhenUsed/>
    <w:rsid w:val="002649DE"/>
    <w:pPr>
      <w:widowControl/>
      <w:spacing w:before="100" w:beforeAutospacing="1" w:after="100" w:afterAutospacing="1"/>
      <w:jc w:val="left"/>
    </w:pPr>
    <w:rPr>
      <w:rFonts w:ascii="Times" w:hAnsi="Times"/>
      <w:snapToGrid/>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42A26"/>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4357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EB244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8A5F4F"/>
    <w:rPr>
      <w:color w:val="808080"/>
    </w:rPr>
  </w:style>
  <w:style w:type="paragraph" w:styleId="ListParagraph">
    <w:name w:val="List Paragraph"/>
    <w:basedOn w:val="Normal"/>
    <w:uiPriority w:val="34"/>
    <w:qFormat/>
    <w:rsid w:val="009140C7"/>
    <w:pPr>
      <w:ind w:left="720"/>
      <w:contextualSpacing/>
    </w:pPr>
  </w:style>
  <w:style w:type="character" w:customStyle="1" w:styleId="apple-converted-space">
    <w:name w:val="apple-converted-space"/>
    <w:basedOn w:val="DefaultParagraphFont"/>
    <w:rsid w:val="00DA6683"/>
  </w:style>
  <w:style w:type="paragraph" w:styleId="NormalWeb">
    <w:name w:val="Normal (Web)"/>
    <w:basedOn w:val="Normal"/>
    <w:uiPriority w:val="99"/>
    <w:semiHidden/>
    <w:unhideWhenUsed/>
    <w:rsid w:val="002649DE"/>
    <w:pPr>
      <w:widowControl/>
      <w:spacing w:before="100" w:beforeAutospacing="1" w:after="100" w:afterAutospacing="1"/>
      <w:jc w:val="left"/>
    </w:pPr>
    <w:rPr>
      <w:rFonts w:ascii="Times" w:hAnsi="Times"/>
      <w:snapToGrid/>
      <w:color w:val="auto"/>
      <w:sz w:val="20"/>
    </w:rPr>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555359365">
      <w:bodyDiv w:val="1"/>
      <w:marLeft w:val="0"/>
      <w:marRight w:val="0"/>
      <w:marTop w:val="0"/>
      <w:marBottom w:val="0"/>
      <w:divBdr>
        <w:top w:val="none" w:sz="0" w:space="0" w:color="auto"/>
        <w:left w:val="none" w:sz="0" w:space="0" w:color="auto"/>
        <w:bottom w:val="none" w:sz="0" w:space="0" w:color="auto"/>
        <w:right w:val="none" w:sz="0" w:space="0" w:color="auto"/>
      </w:divBdr>
    </w:div>
    <w:div w:id="714702063">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92745">
      <w:bodyDiv w:val="1"/>
      <w:marLeft w:val="0"/>
      <w:marRight w:val="0"/>
      <w:marTop w:val="0"/>
      <w:marBottom w:val="0"/>
      <w:divBdr>
        <w:top w:val="none" w:sz="0" w:space="0" w:color="auto"/>
        <w:left w:val="none" w:sz="0" w:space="0" w:color="auto"/>
        <w:bottom w:val="none" w:sz="0" w:space="0" w:color="auto"/>
        <w:right w:val="none" w:sz="0" w:space="0" w:color="auto"/>
      </w:divBdr>
    </w:div>
    <w:div w:id="1480338696">
      <w:bodyDiv w:val="1"/>
      <w:marLeft w:val="0"/>
      <w:marRight w:val="0"/>
      <w:marTop w:val="0"/>
      <w:marBottom w:val="0"/>
      <w:divBdr>
        <w:top w:val="none" w:sz="0" w:space="0" w:color="auto"/>
        <w:left w:val="none" w:sz="0" w:space="0" w:color="auto"/>
        <w:bottom w:val="none" w:sz="0" w:space="0" w:color="auto"/>
        <w:right w:val="none" w:sz="0" w:space="0" w:color="auto"/>
      </w:divBdr>
    </w:div>
    <w:div w:id="1739212007">
      <w:bodyDiv w:val="1"/>
      <w:marLeft w:val="0"/>
      <w:marRight w:val="0"/>
      <w:marTop w:val="0"/>
      <w:marBottom w:val="0"/>
      <w:divBdr>
        <w:top w:val="none" w:sz="0" w:space="0" w:color="auto"/>
        <w:left w:val="none" w:sz="0" w:space="0" w:color="auto"/>
        <w:bottom w:val="none" w:sz="0" w:space="0" w:color="auto"/>
        <w:right w:val="none" w:sz="0" w:space="0" w:color="auto"/>
      </w:divBdr>
    </w:div>
    <w:div w:id="1748070695">
      <w:bodyDiv w:val="1"/>
      <w:marLeft w:val="0"/>
      <w:marRight w:val="0"/>
      <w:marTop w:val="0"/>
      <w:marBottom w:val="0"/>
      <w:divBdr>
        <w:top w:val="none" w:sz="0" w:space="0" w:color="auto"/>
        <w:left w:val="none" w:sz="0" w:space="0" w:color="auto"/>
        <w:bottom w:val="none" w:sz="0" w:space="0" w:color="auto"/>
        <w:right w:val="none" w:sz="0" w:space="0" w:color="auto"/>
      </w:divBdr>
    </w:div>
    <w:div w:id="197971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65836-732F-4240-B245-C5C81188F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(1)</Template>
  <TotalTime>102</TotalTime>
  <Pages>16</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Autonomous Helicopter Navigation System, System Level, Traceability Matrix and Lessons Learnt</vt:lpstr>
    </vt:vector>
  </TitlesOfParts>
  <Manager>Rodney A. Walker</Manager>
  <Company>Queensland University of Technology</Company>
  <LinksUpToDate>false</LinksUpToDate>
  <CharactersWithSpaces>17023</CharactersWithSpaces>
  <SharedDoc>false</SharedDoc>
  <HyperlinkBase/>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Traceability Matrix and Lessons Learnt</dc:title>
  <dc:subject>QUT Avionics</dc:subject>
  <dc:creator>Michael Hamilton</dc:creator>
  <cp:keywords/>
  <dc:description/>
  <cp:lastModifiedBy>Michael</cp:lastModifiedBy>
  <cp:revision>12</cp:revision>
  <cp:lastPrinted>2001-03-28T23:54:00Z</cp:lastPrinted>
  <dcterms:created xsi:type="dcterms:W3CDTF">2010-10-22T12:39:00Z</dcterms:created>
  <dcterms:modified xsi:type="dcterms:W3CDTF">2010-10-24T09:49:00Z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22 Oct 2010</vt:lpwstr>
  </property>
  <property fmtid="{D5CDD505-2E9C-101B-9397-08002B2CF9AE}" pid="4" name="Checked by">
    <vt:lpwstr>Michael Kincel</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AHNS-2010-SY-TM-001</vt:lpwstr>
  </property>
  <property fmtid="{D5CDD505-2E9C-101B-9397-08002B2CF9AE}" pid="8" name="Issue">
    <vt:lpwstr>1.0</vt:lpwstr>
  </property>
  <property fmtid="{D5CDD505-2E9C-101B-9397-08002B2CF9AE}" pid="9" name="Student_Manager">
    <vt:lpwstr>Michael Hamilton</vt:lpwstr>
  </property>
</Properties>
</file>