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F64" w:rsidRPr="00C77825" w:rsidRDefault="00C77825" w:rsidP="00C77825">
      <w:pPr>
        <w:pStyle w:val="Heading1"/>
        <w:jc w:val="center"/>
        <w:rPr>
          <w:color w:val="auto"/>
          <w:sz w:val="40"/>
        </w:rPr>
      </w:pPr>
      <w:r w:rsidRPr="00C77825">
        <w:rPr>
          <w:color w:val="auto"/>
          <w:sz w:val="40"/>
        </w:rPr>
        <w:t>Autonomous Helicopter Navigation System</w:t>
      </w:r>
    </w:p>
    <w:p w:rsidR="00C77825" w:rsidRDefault="00C77825" w:rsidP="00C77825"/>
    <w:p w:rsidR="003D74C4" w:rsidRDefault="003D74C4" w:rsidP="00C77825">
      <w:r>
        <w:rPr>
          <w:noProof/>
          <w:lang w:eastAsia="en-AU"/>
        </w:rPr>
        <w:drawing>
          <wp:anchor distT="0" distB="0" distL="114300" distR="114300" simplePos="0" relativeHeight="251662336" behindDoc="1" locked="0" layoutInCell="1" allowOverlap="1">
            <wp:simplePos x="0" y="0"/>
            <wp:positionH relativeFrom="column">
              <wp:posOffset>1560830</wp:posOffset>
            </wp:positionH>
            <wp:positionV relativeFrom="paragraph">
              <wp:posOffset>93980</wp:posOffset>
            </wp:positionV>
            <wp:extent cx="2529840" cy="1910080"/>
            <wp:effectExtent l="19050" t="0" r="3810" b="0"/>
            <wp:wrapNone/>
            <wp:docPr id="2" name="Picture 1" descr="C:\Users\Michael\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logo.jpg"/>
                    <pic:cNvPicPr>
                      <a:picLocks noChangeAspect="1" noChangeArrowheads="1"/>
                    </pic:cNvPicPr>
                  </pic:nvPicPr>
                  <pic:blipFill>
                    <a:blip r:embed="rId4" cstate="print"/>
                    <a:srcRect/>
                    <a:stretch>
                      <a:fillRect/>
                    </a:stretch>
                  </pic:blipFill>
                  <pic:spPr bwMode="auto">
                    <a:xfrm>
                      <a:off x="0" y="0"/>
                      <a:ext cx="2529840" cy="1910080"/>
                    </a:xfrm>
                    <a:prstGeom prst="rect">
                      <a:avLst/>
                    </a:prstGeom>
                    <a:noFill/>
                    <a:ln w="9525">
                      <a:noFill/>
                      <a:miter lim="800000"/>
                      <a:headEnd/>
                      <a:tailEnd/>
                    </a:ln>
                  </pic:spPr>
                </pic:pic>
              </a:graphicData>
            </a:graphic>
          </wp:anchor>
        </w:drawing>
      </w:r>
    </w:p>
    <w:p w:rsidR="003D74C4" w:rsidRDefault="003D74C4" w:rsidP="00C77825"/>
    <w:p w:rsidR="003D74C4" w:rsidRDefault="003D74C4" w:rsidP="00C77825"/>
    <w:p w:rsidR="003D74C4" w:rsidRDefault="003D74C4" w:rsidP="00C77825"/>
    <w:p w:rsidR="003D74C4" w:rsidRDefault="003D74C4" w:rsidP="00C77825"/>
    <w:p w:rsidR="003D74C4" w:rsidRDefault="003D74C4" w:rsidP="00C77825"/>
    <w:p w:rsidR="003D74C4" w:rsidRDefault="003D74C4" w:rsidP="00C77825"/>
    <w:tbl>
      <w:tblPr>
        <w:tblStyle w:val="TableGrid"/>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18"/>
        <w:gridCol w:w="3544"/>
        <w:gridCol w:w="2268"/>
      </w:tblGrid>
      <w:tr w:rsidR="00C77825" w:rsidTr="003D74C4">
        <w:tc>
          <w:tcPr>
            <w:tcW w:w="3118" w:type="dxa"/>
          </w:tcPr>
          <w:p w:rsidR="00C77825" w:rsidRPr="003D74C4" w:rsidRDefault="00C77825" w:rsidP="003D74C4">
            <w:pPr>
              <w:rPr>
                <w:b/>
                <w:sz w:val="32"/>
              </w:rPr>
            </w:pPr>
            <w:r w:rsidRPr="003D74C4">
              <w:rPr>
                <w:b/>
                <w:sz w:val="32"/>
              </w:rPr>
              <w:t>Document Name</w:t>
            </w:r>
          </w:p>
        </w:tc>
        <w:tc>
          <w:tcPr>
            <w:tcW w:w="3544" w:type="dxa"/>
          </w:tcPr>
          <w:p w:rsidR="00C77825" w:rsidRPr="003D74C4" w:rsidRDefault="00C77825" w:rsidP="003D74C4">
            <w:pPr>
              <w:rPr>
                <w:b/>
                <w:sz w:val="32"/>
              </w:rPr>
            </w:pPr>
            <w:r w:rsidRPr="003D74C4">
              <w:rPr>
                <w:b/>
                <w:sz w:val="32"/>
              </w:rPr>
              <w:t>Document Title</w:t>
            </w:r>
          </w:p>
        </w:tc>
        <w:tc>
          <w:tcPr>
            <w:tcW w:w="2268" w:type="dxa"/>
          </w:tcPr>
          <w:p w:rsidR="00C77825" w:rsidRPr="003D74C4" w:rsidRDefault="00C77825" w:rsidP="00C77825">
            <w:pPr>
              <w:jc w:val="center"/>
              <w:rPr>
                <w:b/>
                <w:sz w:val="32"/>
              </w:rPr>
            </w:pPr>
            <w:r w:rsidRPr="003D74C4">
              <w:rPr>
                <w:b/>
                <w:sz w:val="32"/>
              </w:rPr>
              <w:t>Tab Reference</w:t>
            </w:r>
          </w:p>
        </w:tc>
      </w:tr>
      <w:tr w:rsidR="00C77825" w:rsidTr="003D74C4">
        <w:tc>
          <w:tcPr>
            <w:tcW w:w="3118" w:type="dxa"/>
          </w:tcPr>
          <w:p w:rsidR="003D74C4" w:rsidRDefault="003D74C4" w:rsidP="003D74C4">
            <w:pPr>
              <w:rPr>
                <w:sz w:val="28"/>
              </w:rPr>
            </w:pPr>
            <w:r>
              <w:rPr>
                <w:noProof/>
                <w:sz w:val="28"/>
                <w:lang w:eastAsia="en-AU"/>
              </w:rPr>
              <w:pict>
                <v:shapetype id="_x0000_t32" coordsize="21600,21600" o:spt="32" o:oned="t" path="m,l21600,21600e" filled="f">
                  <v:path arrowok="t" fillok="f" o:connecttype="none"/>
                  <o:lock v:ext="edit" shapetype="t"/>
                </v:shapetype>
                <v:shape id="_x0000_s1027" type="#_x0000_t32" style="position:absolute;margin-left:-.25pt;margin-top:0;width:430.9pt;height:0;z-index:251663360;mso-position-horizontal-relative:text;mso-position-vertical-relative:text" o:connectortype="straight"/>
              </w:pict>
            </w:r>
          </w:p>
          <w:p w:rsidR="00C77825" w:rsidRPr="003D74C4" w:rsidRDefault="00C77825" w:rsidP="003D74C4">
            <w:pPr>
              <w:rPr>
                <w:sz w:val="28"/>
              </w:rPr>
            </w:pPr>
            <w:r w:rsidRPr="003D74C4">
              <w:rPr>
                <w:sz w:val="28"/>
              </w:rPr>
              <w:t>AHNS-2010-SY-HL-001</w:t>
            </w:r>
          </w:p>
        </w:tc>
        <w:tc>
          <w:tcPr>
            <w:tcW w:w="3544" w:type="dxa"/>
          </w:tcPr>
          <w:p w:rsidR="003D74C4" w:rsidRDefault="003D74C4" w:rsidP="003D74C4">
            <w:pPr>
              <w:rPr>
                <w:sz w:val="28"/>
              </w:rPr>
            </w:pPr>
            <w:bookmarkStart w:id="0" w:name="Documents"/>
          </w:p>
          <w:p w:rsidR="00C77825" w:rsidRPr="003D74C4" w:rsidRDefault="00C77825" w:rsidP="003D74C4">
            <w:pPr>
              <w:rPr>
                <w:sz w:val="28"/>
              </w:rPr>
            </w:pPr>
            <w:r w:rsidRPr="003D74C4">
              <w:rPr>
                <w:sz w:val="28"/>
              </w:rPr>
              <w:t>High Level Objectives</w:t>
            </w:r>
          </w:p>
          <w:bookmarkEnd w:id="0"/>
          <w:p w:rsidR="00C77825" w:rsidRPr="003D74C4" w:rsidRDefault="00C77825" w:rsidP="003D74C4">
            <w:pPr>
              <w:rPr>
                <w:sz w:val="28"/>
              </w:rPr>
            </w:pPr>
          </w:p>
        </w:tc>
        <w:tc>
          <w:tcPr>
            <w:tcW w:w="2268" w:type="dxa"/>
          </w:tcPr>
          <w:p w:rsidR="00C77825" w:rsidRDefault="00C77825" w:rsidP="003D74C4">
            <w:pPr>
              <w:jc w:val="center"/>
              <w:rPr>
                <w:sz w:val="28"/>
              </w:rPr>
            </w:pPr>
          </w:p>
          <w:p w:rsidR="003D74C4" w:rsidRPr="003D74C4" w:rsidRDefault="003D74C4" w:rsidP="003D74C4">
            <w:pPr>
              <w:jc w:val="center"/>
              <w:rPr>
                <w:sz w:val="28"/>
              </w:rPr>
            </w:pPr>
            <w:r>
              <w:rPr>
                <w:sz w:val="28"/>
              </w:rPr>
              <w:t>A</w:t>
            </w:r>
          </w:p>
        </w:tc>
      </w:tr>
      <w:tr w:rsidR="00C77825" w:rsidTr="003D74C4">
        <w:tc>
          <w:tcPr>
            <w:tcW w:w="3118" w:type="dxa"/>
          </w:tcPr>
          <w:p w:rsidR="00C77825" w:rsidRPr="003D74C4" w:rsidRDefault="00C77825" w:rsidP="003D74C4">
            <w:pPr>
              <w:rPr>
                <w:sz w:val="28"/>
              </w:rPr>
            </w:pPr>
            <w:r w:rsidRPr="003D74C4">
              <w:rPr>
                <w:sz w:val="28"/>
              </w:rPr>
              <w:t>AHNS-2010-SY-SR-001</w:t>
            </w:r>
          </w:p>
        </w:tc>
        <w:tc>
          <w:tcPr>
            <w:tcW w:w="3544" w:type="dxa"/>
          </w:tcPr>
          <w:p w:rsidR="00C77825" w:rsidRPr="003D74C4" w:rsidRDefault="00C77825" w:rsidP="003D74C4">
            <w:pPr>
              <w:rPr>
                <w:sz w:val="28"/>
              </w:rPr>
            </w:pPr>
            <w:r w:rsidRPr="003D74C4">
              <w:rPr>
                <w:sz w:val="28"/>
              </w:rPr>
              <w:t>System Requirements</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B</w:t>
            </w:r>
          </w:p>
        </w:tc>
      </w:tr>
      <w:tr w:rsidR="00C77825" w:rsidTr="003D74C4">
        <w:tc>
          <w:tcPr>
            <w:tcW w:w="3118" w:type="dxa"/>
          </w:tcPr>
          <w:p w:rsidR="00C77825" w:rsidRPr="003D74C4" w:rsidRDefault="00C77825" w:rsidP="003D74C4">
            <w:pPr>
              <w:rPr>
                <w:sz w:val="28"/>
              </w:rPr>
            </w:pPr>
            <w:r w:rsidRPr="003D74C4">
              <w:rPr>
                <w:sz w:val="28"/>
              </w:rPr>
              <w:t>AHNS-2010-SY-PM-001</w:t>
            </w:r>
          </w:p>
        </w:tc>
        <w:tc>
          <w:tcPr>
            <w:tcW w:w="3544" w:type="dxa"/>
          </w:tcPr>
          <w:p w:rsidR="00C77825" w:rsidRPr="003D74C4" w:rsidRDefault="00C77825" w:rsidP="003D74C4">
            <w:pPr>
              <w:rPr>
                <w:sz w:val="28"/>
              </w:rPr>
            </w:pPr>
            <w:r w:rsidRPr="003D74C4">
              <w:rPr>
                <w:sz w:val="28"/>
              </w:rPr>
              <w:t>Project Management Plan</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C</w:t>
            </w:r>
          </w:p>
        </w:tc>
      </w:tr>
      <w:tr w:rsidR="00C77825" w:rsidTr="003D74C4">
        <w:tc>
          <w:tcPr>
            <w:tcW w:w="3118" w:type="dxa"/>
          </w:tcPr>
          <w:p w:rsidR="00C77825" w:rsidRPr="003D74C4" w:rsidRDefault="00C77825" w:rsidP="003D74C4">
            <w:pPr>
              <w:rPr>
                <w:sz w:val="28"/>
              </w:rPr>
            </w:pPr>
            <w:r w:rsidRPr="003D74C4">
              <w:rPr>
                <w:sz w:val="28"/>
              </w:rPr>
              <w:t>AHNS-2010-AP-TS-001</w:t>
            </w:r>
          </w:p>
        </w:tc>
        <w:tc>
          <w:tcPr>
            <w:tcW w:w="3544" w:type="dxa"/>
          </w:tcPr>
          <w:p w:rsidR="00C77825" w:rsidRPr="003D74C4" w:rsidRDefault="00C77825" w:rsidP="003D74C4">
            <w:pPr>
              <w:rPr>
                <w:sz w:val="28"/>
              </w:rPr>
            </w:pPr>
            <w:r w:rsidRPr="003D74C4">
              <w:rPr>
                <w:sz w:val="28"/>
              </w:rPr>
              <w:t>Flight Computer Trade Study</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D</w:t>
            </w:r>
          </w:p>
        </w:tc>
      </w:tr>
      <w:tr w:rsidR="00C77825" w:rsidTr="003D74C4">
        <w:tc>
          <w:tcPr>
            <w:tcW w:w="3118" w:type="dxa"/>
          </w:tcPr>
          <w:p w:rsidR="00C77825" w:rsidRPr="003D74C4" w:rsidRDefault="00C77825" w:rsidP="003D74C4">
            <w:pPr>
              <w:rPr>
                <w:sz w:val="28"/>
              </w:rPr>
            </w:pPr>
            <w:r w:rsidRPr="003D74C4">
              <w:rPr>
                <w:sz w:val="28"/>
              </w:rPr>
              <w:t>AHNS-2010-PL-TS-001</w:t>
            </w:r>
          </w:p>
        </w:tc>
        <w:tc>
          <w:tcPr>
            <w:tcW w:w="3544" w:type="dxa"/>
          </w:tcPr>
          <w:p w:rsidR="00C77825" w:rsidRPr="003D74C4" w:rsidRDefault="00C77825" w:rsidP="003D74C4">
            <w:pPr>
              <w:rPr>
                <w:sz w:val="28"/>
              </w:rPr>
            </w:pPr>
            <w:r w:rsidRPr="003D74C4">
              <w:rPr>
                <w:sz w:val="28"/>
              </w:rPr>
              <w:t>Airframe Trade Study</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E</w:t>
            </w:r>
          </w:p>
        </w:tc>
      </w:tr>
      <w:tr w:rsidR="00C77825" w:rsidTr="003D74C4">
        <w:tc>
          <w:tcPr>
            <w:tcW w:w="3118" w:type="dxa"/>
          </w:tcPr>
          <w:p w:rsidR="00C77825" w:rsidRPr="003D74C4" w:rsidRDefault="00C77825" w:rsidP="003D74C4">
            <w:pPr>
              <w:rPr>
                <w:sz w:val="28"/>
              </w:rPr>
            </w:pPr>
            <w:r w:rsidRPr="003D74C4">
              <w:rPr>
                <w:sz w:val="28"/>
              </w:rPr>
              <w:t>AHNS-2010-SY-DD-001</w:t>
            </w:r>
          </w:p>
        </w:tc>
        <w:tc>
          <w:tcPr>
            <w:tcW w:w="3544" w:type="dxa"/>
          </w:tcPr>
          <w:p w:rsidR="00C77825" w:rsidRPr="003D74C4" w:rsidRDefault="00C77825" w:rsidP="003D74C4">
            <w:pPr>
              <w:rPr>
                <w:sz w:val="28"/>
              </w:rPr>
            </w:pPr>
            <w:r w:rsidRPr="003D74C4">
              <w:rPr>
                <w:sz w:val="28"/>
              </w:rPr>
              <w:t>Preliminary Design Document</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F</w:t>
            </w:r>
          </w:p>
        </w:tc>
      </w:tr>
      <w:tr w:rsidR="00C77825" w:rsidTr="003D74C4">
        <w:tc>
          <w:tcPr>
            <w:tcW w:w="3118" w:type="dxa"/>
          </w:tcPr>
          <w:p w:rsidR="00C77825" w:rsidRPr="003D74C4" w:rsidRDefault="00C77825" w:rsidP="003D74C4">
            <w:pPr>
              <w:rPr>
                <w:sz w:val="28"/>
              </w:rPr>
            </w:pPr>
            <w:r w:rsidRPr="003D74C4">
              <w:rPr>
                <w:sz w:val="28"/>
              </w:rPr>
              <w:t>AHNS-2010-SY-MM-001</w:t>
            </w:r>
          </w:p>
        </w:tc>
        <w:tc>
          <w:tcPr>
            <w:tcW w:w="3544" w:type="dxa"/>
          </w:tcPr>
          <w:p w:rsidR="00C77825" w:rsidRPr="003D74C4" w:rsidRDefault="00C77825" w:rsidP="003D74C4">
            <w:pPr>
              <w:rPr>
                <w:sz w:val="28"/>
              </w:rPr>
            </w:pPr>
            <w:r w:rsidRPr="003D74C4">
              <w:rPr>
                <w:sz w:val="28"/>
              </w:rPr>
              <w:t>Minutes of Meeting 20/12/09</w:t>
            </w:r>
          </w:p>
          <w:p w:rsidR="00C77825" w:rsidRPr="003D74C4" w:rsidRDefault="00C77825" w:rsidP="003D74C4">
            <w:pPr>
              <w:rPr>
                <w:sz w:val="28"/>
              </w:rPr>
            </w:pPr>
          </w:p>
        </w:tc>
        <w:tc>
          <w:tcPr>
            <w:tcW w:w="2268" w:type="dxa"/>
          </w:tcPr>
          <w:p w:rsidR="00C77825" w:rsidRPr="003D74C4" w:rsidRDefault="003D74C4" w:rsidP="003D74C4">
            <w:pPr>
              <w:jc w:val="center"/>
              <w:rPr>
                <w:sz w:val="28"/>
              </w:rPr>
            </w:pPr>
            <w:r>
              <w:rPr>
                <w:sz w:val="28"/>
              </w:rPr>
              <w:t>G</w:t>
            </w:r>
          </w:p>
        </w:tc>
      </w:tr>
    </w:tbl>
    <w:p w:rsidR="003D74C4" w:rsidRDefault="003D74C4" w:rsidP="003D74C4">
      <w:pPr>
        <w:spacing w:after="0" w:line="240" w:lineRule="auto"/>
        <w:rPr>
          <w:sz w:val="20"/>
        </w:rPr>
      </w:pPr>
      <w:r w:rsidRPr="003D74C4">
        <w:rPr>
          <w:noProof/>
          <w:sz w:val="20"/>
          <w:lang w:val="en-US" w:eastAsia="zh-TW"/>
        </w:rPr>
        <w:pict>
          <v:shapetype id="_x0000_t202" coordsize="21600,21600" o:spt="202" path="m,l,21600r21600,l21600,xe">
            <v:stroke joinstyle="miter"/>
            <v:path gradientshapeok="t" o:connecttype="rect"/>
          </v:shapetype>
          <v:shape id="_x0000_s1026" type="#_x0000_t202" style="position:absolute;margin-left:5.9pt;margin-top:36.65pt;width:449.75pt;height:82.2pt;z-index:251660288;mso-height-percent:200;mso-position-horizontal-relative:text;mso-position-vertical-relative:text;mso-height-percent:200;mso-width-relative:margin;mso-height-relative:margin" strokecolor="white [3212]">
            <v:textbox style="mso-next-textbox:#_x0000_s1026;mso-fit-shape-to-text:t">
              <w:txbxContent>
                <w:p w:rsidR="003D74C4" w:rsidRDefault="003D74C4" w:rsidP="003D74C4">
                  <w:pPr>
                    <w:spacing w:after="0" w:line="240" w:lineRule="auto"/>
                    <w:jc w:val="both"/>
                    <w:rPr>
                      <w:sz w:val="20"/>
                    </w:rPr>
                  </w:pPr>
                  <w:r>
                    <w:rPr>
                      <w:sz w:val="20"/>
                    </w:rPr>
                    <w:t>This folder is Copyright 2010 by the QUT.  The content of this folder, except that information which is in the public domain, is the proprietary property of the QUT and shall not be disclosed or reproduced in part or in whole other than for the purpose for which it has been prepared without the express permission of the QUT</w:t>
                  </w:r>
                </w:p>
                <w:p w:rsidR="003D74C4" w:rsidRDefault="003D74C4"/>
              </w:txbxContent>
            </v:textbox>
          </v:shape>
        </w:pict>
      </w:r>
    </w:p>
    <w:sectPr w:rsidR="003D74C4" w:rsidSect="00122F6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77825"/>
    <w:rsid w:val="00122F64"/>
    <w:rsid w:val="002D2050"/>
    <w:rsid w:val="003D74C4"/>
    <w:rsid w:val="003E2782"/>
    <w:rsid w:val="00562B58"/>
    <w:rsid w:val="00670144"/>
    <w:rsid w:val="00B0012B"/>
    <w:rsid w:val="00C77825"/>
    <w:rsid w:val="00CF191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F64"/>
  </w:style>
  <w:style w:type="paragraph" w:styleId="Heading1">
    <w:name w:val="heading 1"/>
    <w:basedOn w:val="Normal"/>
    <w:next w:val="Normal"/>
    <w:link w:val="Heading1Char"/>
    <w:uiPriority w:val="9"/>
    <w:qFormat/>
    <w:rsid w:val="00C778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8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25"/>
    <w:rPr>
      <w:rFonts w:ascii="Tahoma" w:hAnsi="Tahoma" w:cs="Tahoma"/>
      <w:sz w:val="16"/>
      <w:szCs w:val="16"/>
    </w:rPr>
  </w:style>
  <w:style w:type="character" w:customStyle="1" w:styleId="Heading1Char">
    <w:name w:val="Heading 1 Char"/>
    <w:basedOn w:val="DefaultParagraphFont"/>
    <w:link w:val="Heading1"/>
    <w:uiPriority w:val="9"/>
    <w:rsid w:val="00C7782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778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4632488">
      <w:bodyDiv w:val="1"/>
      <w:marLeft w:val="0"/>
      <w:marRight w:val="0"/>
      <w:marTop w:val="0"/>
      <w:marBottom w:val="0"/>
      <w:divBdr>
        <w:top w:val="none" w:sz="0" w:space="0" w:color="auto"/>
        <w:left w:val="none" w:sz="0" w:space="0" w:color="auto"/>
        <w:bottom w:val="none" w:sz="0" w:space="0" w:color="auto"/>
        <w:right w:val="none" w:sz="0" w:space="0" w:color="auto"/>
      </w:divBdr>
    </w:div>
    <w:div w:id="348265049">
      <w:bodyDiv w:val="1"/>
      <w:marLeft w:val="0"/>
      <w:marRight w:val="0"/>
      <w:marTop w:val="0"/>
      <w:marBottom w:val="0"/>
      <w:divBdr>
        <w:top w:val="none" w:sz="0" w:space="0" w:color="auto"/>
        <w:left w:val="none" w:sz="0" w:space="0" w:color="auto"/>
        <w:bottom w:val="none" w:sz="0" w:space="0" w:color="auto"/>
        <w:right w:val="none" w:sz="0" w:space="0" w:color="auto"/>
      </w:divBdr>
    </w:div>
    <w:div w:id="817497876">
      <w:bodyDiv w:val="1"/>
      <w:marLeft w:val="0"/>
      <w:marRight w:val="0"/>
      <w:marTop w:val="0"/>
      <w:marBottom w:val="0"/>
      <w:divBdr>
        <w:top w:val="none" w:sz="0" w:space="0" w:color="auto"/>
        <w:left w:val="none" w:sz="0" w:space="0" w:color="auto"/>
        <w:bottom w:val="none" w:sz="0" w:space="0" w:color="auto"/>
        <w:right w:val="none" w:sz="0" w:space="0" w:color="auto"/>
      </w:divBdr>
    </w:div>
    <w:div w:id="890507662">
      <w:bodyDiv w:val="1"/>
      <w:marLeft w:val="0"/>
      <w:marRight w:val="0"/>
      <w:marTop w:val="0"/>
      <w:marBottom w:val="0"/>
      <w:divBdr>
        <w:top w:val="none" w:sz="0" w:space="0" w:color="auto"/>
        <w:left w:val="none" w:sz="0" w:space="0" w:color="auto"/>
        <w:bottom w:val="none" w:sz="0" w:space="0" w:color="auto"/>
        <w:right w:val="none" w:sz="0" w:space="0" w:color="auto"/>
      </w:divBdr>
    </w:div>
    <w:div w:id="986325603">
      <w:bodyDiv w:val="1"/>
      <w:marLeft w:val="0"/>
      <w:marRight w:val="0"/>
      <w:marTop w:val="0"/>
      <w:marBottom w:val="0"/>
      <w:divBdr>
        <w:top w:val="none" w:sz="0" w:space="0" w:color="auto"/>
        <w:left w:val="none" w:sz="0" w:space="0" w:color="auto"/>
        <w:bottom w:val="none" w:sz="0" w:space="0" w:color="auto"/>
        <w:right w:val="none" w:sz="0" w:space="0" w:color="auto"/>
      </w:divBdr>
    </w:div>
    <w:div w:id="1770999330">
      <w:bodyDiv w:val="1"/>
      <w:marLeft w:val="0"/>
      <w:marRight w:val="0"/>
      <w:marTop w:val="0"/>
      <w:marBottom w:val="0"/>
      <w:divBdr>
        <w:top w:val="none" w:sz="0" w:space="0" w:color="auto"/>
        <w:left w:val="none" w:sz="0" w:space="0" w:color="auto"/>
        <w:bottom w:val="none" w:sz="0" w:space="0" w:color="auto"/>
        <w:right w:val="none" w:sz="0" w:space="0" w:color="auto"/>
      </w:divBdr>
    </w:div>
    <w:div w:id="188247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Hamilton</dc:creator>
  <cp:lastModifiedBy>Michael Hamilton</cp:lastModifiedBy>
  <cp:revision>1</cp:revision>
  <dcterms:created xsi:type="dcterms:W3CDTF">2010-03-12T05:05:00Z</dcterms:created>
  <dcterms:modified xsi:type="dcterms:W3CDTF">2010-03-12T06:26:00Z</dcterms:modified>
</cp:coreProperties>
</file>