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3547FE8" w14:textId="77777777" w:rsidR="009547CD" w:rsidRPr="00C432DD" w:rsidRDefault="009547CD" w:rsidP="009547CD">
      <w:pPr>
        <w:rPr>
          <w:rFonts w:ascii="Microsoft YaHei" w:eastAsia="Microsoft YaHei" w:hAnsi="Microsoft YaHei" w:hint="eastAsia"/>
          <w:sz w:val="40"/>
          <w:szCs w:val="40"/>
        </w:rPr>
      </w:pPr>
      <w:r>
        <w:t xml:space="preserve">  </w:t>
      </w:r>
      <w:r w:rsidR="00C432DD" w:rsidRPr="00C432DD">
        <w:rPr>
          <w:rFonts w:ascii="Microsoft YaHei" w:eastAsia="Microsoft YaHei" w:hAnsi="Microsoft YaHei" w:hint="eastAsia"/>
          <w:color w:val="FF0000"/>
          <w:sz w:val="40"/>
          <w:szCs w:val="40"/>
        </w:rPr>
        <w:t>如何实现不中断业务的情况下</w:t>
      </w:r>
      <w:r w:rsidRPr="00C432DD">
        <w:rPr>
          <w:rFonts w:ascii="Microsoft YaHei" w:eastAsia="Microsoft YaHei" w:hAnsi="Microsoft YaHei" w:hint="eastAsia"/>
          <w:color w:val="FF0000"/>
          <w:sz w:val="40"/>
          <w:szCs w:val="40"/>
        </w:rPr>
        <w:t>替换MOS 控制节点</w:t>
      </w:r>
    </w:p>
    <w:p w14:paraId="6BBBB8BA" w14:textId="77777777" w:rsidR="009B2583" w:rsidRDefault="009B2583">
      <w:pPr>
        <w:rPr>
          <w:rFonts w:hint="eastAsia"/>
        </w:rPr>
      </w:pPr>
    </w:p>
    <w:p w14:paraId="1BAAA26C" w14:textId="77777777" w:rsidR="00C432DD" w:rsidRDefault="00C432DD">
      <w:pPr>
        <w:rPr>
          <w:rFonts w:hint="eastAsia"/>
        </w:rPr>
      </w:pPr>
    </w:p>
    <w:p w14:paraId="7C25BD9B" w14:textId="77777777" w:rsidR="00C432DD" w:rsidRPr="00C432DD" w:rsidRDefault="00C432DD">
      <w:pPr>
        <w:rPr>
          <w:rFonts w:hint="eastAsia"/>
          <w:color w:val="FF0000"/>
        </w:rPr>
      </w:pPr>
      <w:r w:rsidRPr="00C432DD">
        <w:rPr>
          <w:rFonts w:hint="eastAsia"/>
          <w:color w:val="FF0000"/>
        </w:rPr>
        <w:t>摘要：</w:t>
      </w:r>
      <w:r w:rsidRPr="00C432DD">
        <w:rPr>
          <w:rFonts w:hint="eastAsia"/>
          <w:color w:val="FF0000"/>
        </w:rPr>
        <w:t xml:space="preserve"> </w:t>
      </w:r>
      <w:r w:rsidRPr="00C432DD">
        <w:rPr>
          <w:rFonts w:hint="eastAsia"/>
          <w:color w:val="FF0000"/>
        </w:rPr>
        <w:t>在</w:t>
      </w:r>
      <w:r w:rsidRPr="00C432DD">
        <w:rPr>
          <w:rFonts w:hint="eastAsia"/>
          <w:color w:val="FF0000"/>
        </w:rPr>
        <w:t>OpenStack</w:t>
      </w:r>
      <w:r w:rsidRPr="00C432DD">
        <w:rPr>
          <w:rFonts w:hint="eastAsia"/>
          <w:color w:val="FF0000"/>
        </w:rPr>
        <w:t>的架构设计中，控制节点是使用通用的高可用组件实现的，正是由于组件多而且配置复杂，一旦发生故障，是令管理员非常头痛的问题，幸亏有</w:t>
      </w:r>
      <w:proofErr w:type="spellStart"/>
      <w:r w:rsidRPr="00C432DD">
        <w:rPr>
          <w:rFonts w:hint="eastAsia"/>
          <w:color w:val="FF0000"/>
        </w:rPr>
        <w:t>Mirantis</w:t>
      </w:r>
      <w:proofErr w:type="spellEnd"/>
      <w:r w:rsidRPr="00C432DD">
        <w:rPr>
          <w:rFonts w:hint="eastAsia"/>
          <w:color w:val="FF0000"/>
        </w:rPr>
        <w:t xml:space="preserve"> OpenStack Fuel </w:t>
      </w:r>
      <w:r w:rsidRPr="00C432DD">
        <w:rPr>
          <w:rFonts w:hint="eastAsia"/>
          <w:color w:val="FF0000"/>
        </w:rPr>
        <w:t>提供的自动化机制，帮助运维人员无缝、无痛的毋需间断业务的情况下随时替换控制节点。</w:t>
      </w:r>
    </w:p>
    <w:p w14:paraId="4EE7E23D" w14:textId="77777777" w:rsidR="009B2583" w:rsidRDefault="00C432DD">
      <w:pPr>
        <w:pStyle w:val="2"/>
        <w:contextualSpacing w:val="0"/>
      </w:pPr>
      <w:bookmarkStart w:id="0" w:name="_r0kwb474m73y" w:colFirst="0" w:colLast="0"/>
      <w:bookmarkEnd w:id="0"/>
      <w:r w:rsidRPr="00C432DD">
        <w:rPr>
          <w:rFonts w:ascii="Arial Unicode MS" w:eastAsia="Arial Unicode MS" w:hAnsi="Arial Unicode MS" w:cs="Arial Unicode MS" w:hint="eastAsia"/>
          <w:color w:val="FF0000"/>
        </w:rPr>
        <w:t>常见场景</w:t>
      </w:r>
      <w:r w:rsidR="007A5FF9">
        <w:rPr>
          <w:rFonts w:ascii="Arial Unicode MS" w:eastAsia="Arial Unicode MS" w:hAnsi="Arial Unicode MS" w:cs="Arial Unicode MS"/>
        </w:rPr>
        <w:t>：</w:t>
      </w:r>
    </w:p>
    <w:p w14:paraId="30DF0C9D" w14:textId="77777777" w:rsidR="009B2583" w:rsidRDefault="00C432DD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在一个利旧项目中，因为前期设备不够，</w:t>
      </w:r>
      <w:r>
        <w:rPr>
          <w:rFonts w:ascii="Arial Unicode MS" w:eastAsia="Arial Unicode MS" w:hAnsi="Arial Unicode MS" w:cs="Arial Unicode MS" w:hint="eastAsia"/>
        </w:rPr>
        <w:t>用</w:t>
      </w:r>
      <w:r w:rsidR="007A5FF9">
        <w:rPr>
          <w:rFonts w:ascii="Arial Unicode MS" w:eastAsia="Arial Unicode MS" w:hAnsi="Arial Unicode MS" w:cs="Arial Unicode MS"/>
        </w:rPr>
        <w:t>户使用了</w:t>
      </w:r>
      <w:r w:rsidR="007A5FF9">
        <w:rPr>
          <w:rFonts w:ascii="Arial Unicode MS" w:eastAsia="Arial Unicode MS" w:hAnsi="Arial Unicode MS" w:cs="Arial Unicode MS"/>
        </w:rPr>
        <w:t>2</w:t>
      </w:r>
      <w:r w:rsidR="007A5FF9">
        <w:rPr>
          <w:rFonts w:ascii="Arial Unicode MS" w:eastAsia="Arial Unicode MS" w:hAnsi="Arial Unicode MS" w:cs="Arial Unicode MS"/>
        </w:rPr>
        <w:t>台即将过保的服务器作为了控制节点，后期采购了新的设备，为保证云平台的稳定</w:t>
      </w:r>
      <w:r>
        <w:rPr>
          <w:rFonts w:ascii="Arial Unicode MS" w:eastAsia="Arial Unicode MS" w:hAnsi="Arial Unicode MS" w:cs="Arial Unicode MS" w:hint="eastAsia"/>
        </w:rPr>
        <w:t>性和</w:t>
      </w:r>
      <w:r w:rsidR="007A5FF9">
        <w:rPr>
          <w:rFonts w:ascii="Arial Unicode MS" w:eastAsia="Arial Unicode MS" w:hAnsi="Arial Unicode MS" w:cs="Arial Unicode MS"/>
        </w:rPr>
        <w:t>健壮</w:t>
      </w:r>
      <w:r>
        <w:rPr>
          <w:rFonts w:ascii="Arial Unicode MS" w:eastAsia="Arial Unicode MS" w:hAnsi="Arial Unicode MS" w:cs="Arial Unicode MS" w:hint="eastAsia"/>
        </w:rPr>
        <w:t>性</w:t>
      </w:r>
      <w:r w:rsidR="007A5FF9">
        <w:rPr>
          <w:rFonts w:ascii="Arial Unicode MS" w:eastAsia="Arial Unicode MS" w:hAnsi="Arial Unicode MS" w:cs="Arial Unicode MS"/>
        </w:rPr>
        <w:t>，需要把</w:t>
      </w:r>
      <w:r w:rsidR="007A5FF9">
        <w:rPr>
          <w:rFonts w:ascii="Arial Unicode MS" w:eastAsia="Arial Unicode MS" w:hAnsi="Arial Unicode MS" w:cs="Arial Unicode MS"/>
        </w:rPr>
        <w:t>2</w:t>
      </w:r>
      <w:r w:rsidR="007A5FF9">
        <w:rPr>
          <w:rFonts w:ascii="Arial Unicode MS" w:eastAsia="Arial Unicode MS" w:hAnsi="Arial Unicode MS" w:cs="Arial Unicode MS"/>
        </w:rPr>
        <w:t>台过保的服务器替换成新购的服务器。</w:t>
      </w:r>
    </w:p>
    <w:p w14:paraId="77F39D54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控制节点是云平台的核心，上面跑着</w:t>
      </w:r>
      <w:r>
        <w:rPr>
          <w:rFonts w:ascii="Arial Unicode MS" w:eastAsia="Arial Unicode MS" w:hAnsi="Arial Unicode MS" w:cs="Arial Unicode MS"/>
        </w:rPr>
        <w:t>OpenStack</w:t>
      </w:r>
      <w:r>
        <w:rPr>
          <w:rFonts w:ascii="Arial Unicode MS" w:eastAsia="Arial Unicode MS" w:hAnsi="Arial Unicode MS" w:cs="Arial Unicode MS"/>
        </w:rPr>
        <w:t>多种关键服务，</w:t>
      </w:r>
      <w:proofErr w:type="spellStart"/>
      <w:r>
        <w:rPr>
          <w:rFonts w:ascii="Arial Unicode MS" w:eastAsia="Arial Unicode MS" w:hAnsi="Arial Unicode MS" w:cs="Arial Unicode MS"/>
        </w:rPr>
        <w:t>Mirantis</w:t>
      </w:r>
      <w:proofErr w:type="spellEnd"/>
      <w:r>
        <w:rPr>
          <w:rFonts w:ascii="Arial Unicode MS" w:eastAsia="Arial Unicode MS" w:hAnsi="Arial Unicode MS" w:cs="Arial Unicode MS"/>
        </w:rPr>
        <w:t xml:space="preserve"> OpenStack</w:t>
      </w:r>
      <w:r>
        <w:rPr>
          <w:rFonts w:ascii="Arial Unicode MS" w:eastAsia="Arial Unicode MS" w:hAnsi="Arial Unicode MS" w:cs="Arial Unicode MS"/>
        </w:rPr>
        <w:t>通过配置</w:t>
      </w:r>
      <w:r>
        <w:rPr>
          <w:rFonts w:ascii="Arial Unicode MS" w:eastAsia="Arial Unicode MS" w:hAnsi="Arial Unicode MS" w:cs="Arial Unicode MS"/>
        </w:rPr>
        <w:t>3</w:t>
      </w:r>
      <w:r>
        <w:rPr>
          <w:rFonts w:ascii="Arial Unicode MS" w:eastAsia="Arial Unicode MS" w:hAnsi="Arial Unicode MS" w:cs="Arial Unicode MS"/>
        </w:rPr>
        <w:t>个控制节点来保证服务的高可用，而替换控制节点是一个高风险操作，一旦操作失误可能造成集群起不来，云平台无法使用。而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Mirantis</w:t>
      </w:r>
      <w:proofErr w:type="spellEnd"/>
      <w:r>
        <w:rPr>
          <w:rFonts w:ascii="Arial Unicode MS" w:eastAsia="Arial Unicode MS" w:hAnsi="Arial Unicode MS" w:cs="Arial Unicode MS"/>
        </w:rPr>
        <w:t xml:space="preserve"> OpenStack</w:t>
      </w:r>
      <w:r>
        <w:rPr>
          <w:rFonts w:ascii="Arial Unicode MS" w:eastAsia="Arial Unicode MS" w:hAnsi="Arial Unicode MS" w:cs="Arial Unicode MS"/>
        </w:rPr>
        <w:t>使用自动化部署和管理工具</w:t>
      </w:r>
      <w:r>
        <w:rPr>
          <w:rFonts w:ascii="Arial Unicode MS" w:eastAsia="Arial Unicode MS" w:hAnsi="Arial Unicode MS" w:cs="Arial Unicode MS"/>
        </w:rPr>
        <w:t>Fuel</w:t>
      </w:r>
      <w:r>
        <w:rPr>
          <w:rFonts w:ascii="Arial Unicode MS" w:eastAsia="Arial Unicode MS" w:hAnsi="Arial Unicode MS" w:cs="Arial Unicode MS"/>
        </w:rPr>
        <w:t>，</w:t>
      </w:r>
      <w:r w:rsidR="00C432DD">
        <w:rPr>
          <w:rFonts w:ascii="Arial Unicode MS" w:eastAsia="Arial Unicode MS" w:hAnsi="Arial Unicode MS" w:cs="Arial Unicode MS"/>
        </w:rPr>
        <w:t>可以轻松在线替换控制节点，不影响业务虚拟机运行。只需要</w:t>
      </w:r>
      <w:r w:rsidR="00C432DD">
        <w:rPr>
          <w:rFonts w:ascii="Arial Unicode MS" w:eastAsia="Arial Unicode MS" w:hAnsi="Arial Unicode MS" w:cs="Arial Unicode MS" w:hint="eastAsia"/>
        </w:rPr>
        <w:t>使用鼠标</w:t>
      </w:r>
      <w:r w:rsidR="00C432DD">
        <w:rPr>
          <w:rFonts w:ascii="Arial Unicode MS" w:eastAsia="Arial Unicode MS" w:hAnsi="Arial Unicode MS" w:cs="Arial Unicode MS"/>
        </w:rPr>
        <w:t>轻松点</w:t>
      </w:r>
      <w:r w:rsidR="00C432DD">
        <w:rPr>
          <w:rFonts w:ascii="Arial Unicode MS" w:eastAsia="Arial Unicode MS" w:hAnsi="Arial Unicode MS" w:cs="Arial Unicode MS" w:hint="eastAsia"/>
        </w:rPr>
        <w:t>击</w:t>
      </w:r>
      <w:r>
        <w:rPr>
          <w:rFonts w:ascii="Arial Unicode MS" w:eastAsia="Arial Unicode MS" w:hAnsi="Arial Unicode MS" w:cs="Arial Unicode MS"/>
        </w:rPr>
        <w:t>，无需复杂操作就可完成替换作业。</w:t>
      </w:r>
    </w:p>
    <w:p w14:paraId="57E7857E" w14:textId="77777777" w:rsidR="009B2583" w:rsidRDefault="00C432DD">
      <w:pPr>
        <w:pStyle w:val="2"/>
        <w:contextualSpacing w:val="0"/>
      </w:pPr>
      <w:bookmarkStart w:id="1" w:name="_hdb1j5z3cvkx" w:colFirst="0" w:colLast="0"/>
      <w:bookmarkEnd w:id="1"/>
      <w:r w:rsidRPr="00C432DD">
        <w:rPr>
          <w:rFonts w:ascii="Arial Unicode MS" w:eastAsia="Arial Unicode MS" w:hAnsi="Arial Unicode MS" w:cs="Arial Unicode MS" w:hint="eastAsia"/>
          <w:color w:val="FF0000"/>
        </w:rPr>
        <w:t>背景知识之：</w:t>
      </w:r>
      <w:r w:rsidR="007A5FF9">
        <w:rPr>
          <w:rFonts w:ascii="Arial Unicode MS" w:eastAsia="Arial Unicode MS" w:hAnsi="Arial Unicode MS" w:cs="Arial Unicode MS"/>
        </w:rPr>
        <w:t>控制节点高可用架构介绍：</w:t>
      </w:r>
    </w:p>
    <w:p w14:paraId="67F914DA" w14:textId="77777777" w:rsidR="009B2583" w:rsidRDefault="007A5FF9">
      <w:pPr>
        <w:jc w:val="center"/>
      </w:pPr>
      <w:r>
        <w:rPr>
          <w:noProof/>
        </w:rPr>
        <w:drawing>
          <wp:inline distT="114300" distB="114300" distL="114300" distR="114300" wp14:anchorId="2E3CC8A2" wp14:editId="6CE9ABC4">
            <wp:extent cx="5731200" cy="3111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1E67B" w14:textId="77777777" w:rsidR="009B2583" w:rsidRDefault="009B2583">
      <w:pPr>
        <w:jc w:val="center"/>
      </w:pPr>
    </w:p>
    <w:p w14:paraId="3313DD1E" w14:textId="77777777" w:rsidR="009B2583" w:rsidRDefault="009B2583">
      <w:pPr>
        <w:jc w:val="center"/>
      </w:pPr>
    </w:p>
    <w:p w14:paraId="1C1698F9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OpenStack</w:t>
      </w:r>
      <w:r>
        <w:rPr>
          <w:rFonts w:ascii="Arial Unicode MS" w:eastAsia="Arial Unicode MS" w:hAnsi="Arial Unicode MS" w:cs="Arial Unicode MS"/>
        </w:rPr>
        <w:t>各组件间通过</w:t>
      </w:r>
      <w:r w:rsidR="00C432DD">
        <w:rPr>
          <w:rFonts w:ascii="Arial Unicode MS" w:eastAsia="Arial Unicode MS" w:hAnsi="Arial Unicode MS" w:cs="Arial Unicode MS" w:hint="eastAsia"/>
        </w:rPr>
        <w:t>基于HTTP协议的</w:t>
      </w:r>
      <w:r>
        <w:rPr>
          <w:rFonts w:ascii="Arial Unicode MS" w:eastAsia="Arial Unicode MS" w:hAnsi="Arial Unicode MS" w:cs="Arial Unicode MS"/>
        </w:rPr>
        <w:t xml:space="preserve"> RESTful </w:t>
      </w:r>
      <w:r w:rsidR="00C432DD">
        <w:rPr>
          <w:rFonts w:ascii="Arial Unicode MS" w:eastAsia="Arial Unicode MS" w:hAnsi="Arial Unicode MS" w:cs="Arial Unicode MS"/>
        </w:rPr>
        <w:t>API</w:t>
      </w:r>
      <w:r>
        <w:rPr>
          <w:rFonts w:ascii="Arial Unicode MS" w:eastAsia="Arial Unicode MS" w:hAnsi="Arial Unicode MS" w:cs="Arial Unicode MS"/>
        </w:rPr>
        <w:t>和</w:t>
      </w:r>
      <w:r w:rsidR="00C432DD">
        <w:rPr>
          <w:rFonts w:ascii="Arial Unicode MS" w:eastAsia="Arial Unicode MS" w:hAnsi="Arial Unicode MS" w:cs="Arial Unicode MS" w:hint="eastAsia"/>
        </w:rPr>
        <w:t>基于</w:t>
      </w:r>
      <w:r>
        <w:rPr>
          <w:rFonts w:ascii="Arial Unicode MS" w:eastAsia="Arial Unicode MS" w:hAnsi="Arial Unicode MS" w:cs="Arial Unicode MS"/>
        </w:rPr>
        <w:t xml:space="preserve"> A</w:t>
      </w:r>
      <w:r>
        <w:rPr>
          <w:rFonts w:ascii="Arial Unicode MS" w:eastAsia="Arial Unicode MS" w:hAnsi="Arial Unicode MS" w:cs="Arial Unicode MS"/>
        </w:rPr>
        <w:t>MQP</w:t>
      </w:r>
      <w:r>
        <w:rPr>
          <w:rFonts w:ascii="Arial Unicode MS" w:eastAsia="Arial Unicode MS" w:hAnsi="Arial Unicode MS" w:cs="Arial Unicode MS"/>
        </w:rPr>
        <w:t>消息进行通信。无状态的</w:t>
      </w:r>
      <w:r>
        <w:rPr>
          <w:rFonts w:ascii="Arial Unicode MS" w:eastAsia="Arial Unicode MS" w:hAnsi="Arial Unicode MS" w:cs="Arial Unicode MS"/>
        </w:rPr>
        <w:t>API</w:t>
      </w:r>
      <w:r>
        <w:rPr>
          <w:rFonts w:ascii="Arial Unicode MS" w:eastAsia="Arial Unicode MS" w:hAnsi="Arial Unicode MS" w:cs="Arial Unicode MS"/>
        </w:rPr>
        <w:t>服务由</w:t>
      </w:r>
      <w:r>
        <w:rPr>
          <w:rFonts w:ascii="Arial Unicode MS" w:eastAsia="Arial Unicode MS" w:hAnsi="Arial Unicode MS" w:cs="Arial Unicode MS"/>
        </w:rPr>
        <w:t>pacemaker</w:t>
      </w:r>
      <w:r>
        <w:rPr>
          <w:rFonts w:ascii="Arial Unicode MS" w:eastAsia="Arial Unicode MS" w:hAnsi="Arial Unicode MS" w:cs="Arial Unicode MS"/>
        </w:rPr>
        <w:t>通过管理</w:t>
      </w:r>
      <w:r>
        <w:rPr>
          <w:rFonts w:ascii="Arial Unicode MS" w:eastAsia="Arial Unicode MS" w:hAnsi="Arial Unicode MS" w:cs="Arial Unicode MS"/>
        </w:rPr>
        <w:t>VIP</w:t>
      </w:r>
      <w:r>
        <w:rPr>
          <w:rFonts w:ascii="Arial Unicode MS" w:eastAsia="Arial Unicode MS" w:hAnsi="Arial Unicode MS" w:cs="Arial Unicode MS"/>
        </w:rPr>
        <w:t>来实现高可用，通过</w:t>
      </w:r>
      <w:proofErr w:type="spellStart"/>
      <w:r>
        <w:rPr>
          <w:rFonts w:ascii="Arial Unicode MS" w:eastAsia="Arial Unicode MS" w:hAnsi="Arial Unicode MS" w:cs="Arial Unicode MS"/>
        </w:rPr>
        <w:t>HAProxy</w:t>
      </w:r>
      <w:proofErr w:type="spellEnd"/>
      <w:r>
        <w:rPr>
          <w:rFonts w:ascii="Arial Unicode MS" w:eastAsia="Arial Unicode MS" w:hAnsi="Arial Unicode MS" w:cs="Arial Unicode MS"/>
        </w:rPr>
        <w:t>实现负载均衡。有状态的服务，比如数据库和消息队列，使用各自的</w:t>
      </w:r>
      <w:r>
        <w:rPr>
          <w:rFonts w:ascii="Arial Unicode MS" w:eastAsia="Arial Unicode MS" w:hAnsi="Arial Unicode MS" w:cs="Arial Unicode MS"/>
        </w:rPr>
        <w:t>active/active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>active/passive</w:t>
      </w:r>
      <w:r>
        <w:rPr>
          <w:rFonts w:ascii="Arial Unicode MS" w:eastAsia="Arial Unicode MS" w:hAnsi="Arial Unicode MS" w:cs="Arial Unicode MS"/>
        </w:rPr>
        <w:t>方案实现高可用。</w:t>
      </w:r>
      <w:proofErr w:type="spellStart"/>
      <w:r>
        <w:rPr>
          <w:rFonts w:ascii="Arial Unicode MS" w:eastAsia="Arial Unicode MS" w:hAnsi="Arial Unicode MS" w:cs="Arial Unicode MS"/>
        </w:rPr>
        <w:t>RabbitMQ</w:t>
      </w:r>
      <w:proofErr w:type="spellEnd"/>
      <w:r>
        <w:rPr>
          <w:rFonts w:ascii="Arial Unicode MS" w:eastAsia="Arial Unicode MS" w:hAnsi="Arial Unicode MS" w:cs="Arial Unicode MS"/>
        </w:rPr>
        <w:t>使用内置的集群方案，</w:t>
      </w:r>
      <w:r>
        <w:rPr>
          <w:rFonts w:ascii="Arial Unicode MS" w:eastAsia="Arial Unicode MS" w:hAnsi="Arial Unicode MS" w:cs="Arial Unicode MS"/>
        </w:rPr>
        <w:t>MySQL</w:t>
      </w:r>
      <w:r>
        <w:rPr>
          <w:rFonts w:ascii="Arial Unicode MS" w:eastAsia="Arial Unicode MS" w:hAnsi="Arial Unicode MS" w:cs="Arial Unicode MS"/>
        </w:rPr>
        <w:t>使用</w:t>
      </w:r>
      <w:proofErr w:type="spellStart"/>
      <w:r>
        <w:rPr>
          <w:rFonts w:ascii="Arial Unicode MS" w:eastAsia="Arial Unicode MS" w:hAnsi="Arial Unicode MS" w:cs="Arial Unicode MS"/>
        </w:rPr>
        <w:t>Galera</w:t>
      </w:r>
      <w:proofErr w:type="spellEnd"/>
      <w:r>
        <w:rPr>
          <w:rFonts w:ascii="Arial Unicode MS" w:eastAsia="Arial Unicode MS" w:hAnsi="Arial Unicode MS" w:cs="Arial Unicode MS"/>
        </w:rPr>
        <w:t>集群实现高可用。</w:t>
      </w:r>
    </w:p>
    <w:p w14:paraId="29F75077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5B6F71E4" wp14:editId="5D71230D">
            <wp:extent cx="5731200" cy="35306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6AE10" w14:textId="00BC5539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使用</w:t>
      </w:r>
      <w:r>
        <w:rPr>
          <w:rFonts w:ascii="Arial Unicode MS" w:eastAsia="Arial Unicode MS" w:hAnsi="Arial Unicode MS" w:cs="Arial Unicode MS"/>
        </w:rPr>
        <w:t>Pacemaker</w:t>
      </w:r>
      <w:r>
        <w:rPr>
          <w:rFonts w:ascii="Arial Unicode MS" w:eastAsia="Arial Unicode MS" w:hAnsi="Arial Unicode MS" w:cs="Arial Unicode MS"/>
        </w:rPr>
        <w:t>脚本在独立的网络</w:t>
      </w:r>
      <w:r>
        <w:rPr>
          <w:rFonts w:ascii="Arial Unicode MS" w:eastAsia="Arial Unicode MS" w:hAnsi="Arial Unicode MS" w:cs="Arial Unicode MS"/>
        </w:rPr>
        <w:t xml:space="preserve"> namespace</w:t>
      </w:r>
      <w:r>
        <w:rPr>
          <w:rFonts w:ascii="Arial Unicode MS" w:eastAsia="Arial Unicode MS" w:hAnsi="Arial Unicode MS" w:cs="Arial Unicode MS"/>
        </w:rPr>
        <w:t>中部署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HAProxy</w:t>
      </w:r>
      <w:proofErr w:type="spellEnd"/>
      <w:r>
        <w:rPr>
          <w:rFonts w:ascii="Arial Unicode MS" w:eastAsia="Arial Unicode MS" w:hAnsi="Arial Unicode MS" w:cs="Arial Unicode MS"/>
        </w:rPr>
        <w:t>。多个控制节点才能实现高可用，为了能够选举出主控制节点，</w:t>
      </w:r>
      <w:r w:rsidR="00FC1E6F">
        <w:rPr>
          <w:rFonts w:ascii="Arial Unicode MS" w:eastAsia="Arial Unicode MS" w:hAnsi="Arial Unicode MS" w:cs="Arial Unicode MS" w:hint="eastAsia"/>
        </w:rPr>
        <w:t>节点数必须</w:t>
      </w:r>
      <w:r>
        <w:rPr>
          <w:rFonts w:ascii="Arial Unicode MS" w:eastAsia="Arial Unicode MS" w:hAnsi="Arial Unicode MS" w:cs="Arial Unicode MS"/>
        </w:rPr>
        <w:t>为奇数。</w:t>
      </w:r>
    </w:p>
    <w:p w14:paraId="39E06492" w14:textId="77777777" w:rsidR="009B2583" w:rsidRDefault="007A5FF9">
      <w:pPr>
        <w:spacing w:before="200" w:line="360" w:lineRule="auto"/>
      </w:pPr>
      <w:r>
        <w:rPr>
          <w:noProof/>
        </w:rPr>
        <w:lastRenderedPageBreak/>
        <w:drawing>
          <wp:inline distT="114300" distB="114300" distL="114300" distR="114300" wp14:anchorId="585A80CA" wp14:editId="230BA1C6">
            <wp:extent cx="5731200" cy="54229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EF6D3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每个控制</w:t>
      </w:r>
      <w:r>
        <w:rPr>
          <w:rFonts w:ascii="Arial Unicode MS" w:eastAsia="Arial Unicode MS" w:hAnsi="Arial Unicode MS" w:cs="Arial Unicode MS"/>
        </w:rPr>
        <w:t>节点都运行</w:t>
      </w:r>
      <w:proofErr w:type="spellStart"/>
      <w:r>
        <w:rPr>
          <w:rFonts w:ascii="Arial Unicode MS" w:eastAsia="Arial Unicode MS" w:hAnsi="Arial Unicode MS" w:cs="Arial Unicode MS"/>
        </w:rPr>
        <w:t>HAProxy</w:t>
      </w:r>
      <w:proofErr w:type="spellEnd"/>
      <w:r>
        <w:rPr>
          <w:rFonts w:ascii="Arial Unicode MS" w:eastAsia="Arial Unicode MS" w:hAnsi="Arial Unicode MS" w:cs="Arial Unicode MS"/>
        </w:rPr>
        <w:t>，并提供如下服务</w:t>
      </w:r>
    </w:p>
    <w:p w14:paraId="51CFE8EC" w14:textId="77777777" w:rsidR="009B2583" w:rsidRDefault="007A5FF9">
      <w:pPr>
        <w:numPr>
          <w:ilvl w:val="0"/>
          <w:numId w:val="2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t>所有控制节点管理唯一一个</w:t>
      </w:r>
      <w:r>
        <w:rPr>
          <w:rFonts w:ascii="Arial Unicode MS" w:eastAsia="Arial Unicode MS" w:hAnsi="Arial Unicode MS" w:cs="Arial Unicode MS"/>
        </w:rPr>
        <w:t>external VIP</w:t>
      </w:r>
      <w:r>
        <w:rPr>
          <w:rFonts w:ascii="Arial Unicode MS" w:eastAsia="Arial Unicode MS" w:hAnsi="Arial Unicode MS" w:cs="Arial Unicode MS"/>
        </w:rPr>
        <w:t>和一个</w:t>
      </w:r>
      <w:r>
        <w:rPr>
          <w:rFonts w:ascii="Arial Unicode MS" w:eastAsia="Arial Unicode MS" w:hAnsi="Arial Unicode MS" w:cs="Arial Unicode MS"/>
        </w:rPr>
        <w:t>Internal VIP</w:t>
      </w:r>
    </w:p>
    <w:p w14:paraId="302791B5" w14:textId="77777777" w:rsidR="009B2583" w:rsidRDefault="007A5FF9">
      <w:pPr>
        <w:numPr>
          <w:ilvl w:val="0"/>
          <w:numId w:val="2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t>提供四层（</w:t>
      </w:r>
      <w:r>
        <w:rPr>
          <w:rFonts w:ascii="Arial Unicode MS" w:eastAsia="Arial Unicode MS" w:hAnsi="Arial Unicode MS" w:cs="Arial Unicode MS"/>
        </w:rPr>
        <w:t>TCP</w:t>
      </w:r>
      <w:r>
        <w:rPr>
          <w:rFonts w:ascii="Arial Unicode MS" w:eastAsia="Arial Unicode MS" w:hAnsi="Arial Unicode MS" w:cs="Arial Unicode MS"/>
        </w:rPr>
        <w:t>）和七层（</w:t>
      </w:r>
      <w:r>
        <w:rPr>
          <w:rFonts w:ascii="Arial Unicode MS" w:eastAsia="Arial Unicode MS" w:hAnsi="Arial Unicode MS" w:cs="Arial Unicode MS"/>
        </w:rPr>
        <w:t>HTTP</w:t>
      </w:r>
      <w:r>
        <w:rPr>
          <w:rFonts w:ascii="Arial Unicode MS" w:eastAsia="Arial Unicode MS" w:hAnsi="Arial Unicode MS" w:cs="Arial Unicode MS"/>
        </w:rPr>
        <w:t>）的负载均衡</w:t>
      </w:r>
    </w:p>
    <w:p w14:paraId="790D9CC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各个组件</w:t>
      </w:r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服务的</w:t>
      </w:r>
      <w:r>
        <w:rPr>
          <w:rFonts w:ascii="Arial Unicode MS" w:eastAsia="Arial Unicode MS" w:hAnsi="Arial Unicode MS" w:cs="Arial Unicode MS"/>
        </w:rPr>
        <w:t>HA</w:t>
      </w:r>
      <w:r>
        <w:rPr>
          <w:rFonts w:ascii="Arial Unicode MS" w:eastAsia="Arial Unicode MS" w:hAnsi="Arial Unicode MS" w:cs="Arial Unicode MS"/>
        </w:rPr>
        <w:t>机制是不同的</w:t>
      </w:r>
    </w:p>
    <w:p w14:paraId="1A4457D6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t>无状态服务，比如</w:t>
      </w:r>
      <w:r>
        <w:rPr>
          <w:rFonts w:ascii="Arial Unicode MS" w:eastAsia="Arial Unicode MS" w:hAnsi="Arial Unicode MS" w:cs="Arial Unicode MS"/>
        </w:rPr>
        <w:t>nova-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>, glance-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>, neutron-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>, keystone-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>, nova-scheduler, cinder-</w:t>
      </w:r>
      <w:proofErr w:type="spellStart"/>
      <w:r>
        <w:rPr>
          <w:rFonts w:ascii="Arial Unicode MS" w:eastAsia="Arial Unicode MS" w:hAnsi="Arial Unicode MS" w:cs="Arial Unicode MS"/>
        </w:rPr>
        <w:t>api</w:t>
      </w:r>
      <w:proofErr w:type="spellEnd"/>
      <w:r>
        <w:rPr>
          <w:rFonts w:ascii="Arial Unicode MS" w:eastAsia="Arial Unicode MS" w:hAnsi="Arial Unicode MS" w:cs="Arial Unicode MS"/>
        </w:rPr>
        <w:t>，</w:t>
      </w:r>
      <w:proofErr w:type="spellStart"/>
      <w:r>
        <w:rPr>
          <w:rFonts w:ascii="Arial Unicode MS" w:eastAsia="Arial Unicode MS" w:hAnsi="Arial Unicode MS" w:cs="Arial Unicode MS"/>
        </w:rPr>
        <w:t>HAProxy</w:t>
      </w:r>
      <w:proofErr w:type="spellEnd"/>
      <w:r>
        <w:rPr>
          <w:rFonts w:ascii="Arial Unicode MS" w:eastAsia="Arial Unicode MS" w:hAnsi="Arial Unicode MS" w:cs="Arial Unicode MS"/>
        </w:rPr>
        <w:t>接收到请求后直接转发即可。</w:t>
      </w:r>
    </w:p>
    <w:p w14:paraId="4AEA629E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t>Horizon</w:t>
      </w:r>
      <w:r>
        <w:rPr>
          <w:rFonts w:ascii="Arial Unicode MS" w:eastAsia="Arial Unicode MS" w:hAnsi="Arial Unicode MS" w:cs="Arial Unicode MS"/>
        </w:rPr>
        <w:t>，作为典型的</w:t>
      </w:r>
      <w:r>
        <w:rPr>
          <w:rFonts w:ascii="Arial Unicode MS" w:eastAsia="Arial Unicode MS" w:hAnsi="Arial Unicode MS" w:cs="Arial Unicode MS"/>
        </w:rPr>
        <w:t>web</w:t>
      </w:r>
      <w:r>
        <w:rPr>
          <w:rFonts w:ascii="Arial Unicode MS" w:eastAsia="Arial Unicode MS" w:hAnsi="Arial Unicode MS" w:cs="Arial Unicode MS"/>
        </w:rPr>
        <w:t>应用，需要在</w:t>
      </w:r>
      <w:proofErr w:type="spellStart"/>
      <w:r>
        <w:rPr>
          <w:rFonts w:ascii="Arial Unicode MS" w:eastAsia="Arial Unicode MS" w:hAnsi="Arial Unicode MS" w:cs="Arial Unicode MS"/>
        </w:rPr>
        <w:t>haproxy</w:t>
      </w:r>
      <w:proofErr w:type="spellEnd"/>
      <w:r>
        <w:rPr>
          <w:rFonts w:ascii="Arial Unicode MS" w:eastAsia="Arial Unicode MS" w:hAnsi="Arial Unicode MS" w:cs="Arial Unicode MS"/>
        </w:rPr>
        <w:t>中配置粘性会话（</w:t>
      </w:r>
      <w:r>
        <w:rPr>
          <w:rFonts w:ascii="Arial Unicode MS" w:eastAsia="Arial Unicode MS" w:hAnsi="Arial Unicode MS" w:cs="Arial Unicode MS"/>
        </w:rPr>
        <w:t>sticky sessi</w:t>
      </w:r>
      <w:r>
        <w:rPr>
          <w:rFonts w:ascii="Arial Unicode MS" w:eastAsia="Arial Unicode MS" w:hAnsi="Arial Unicode MS" w:cs="Arial Unicode MS"/>
        </w:rPr>
        <w:t>ons</w:t>
      </w:r>
      <w:r>
        <w:rPr>
          <w:rFonts w:ascii="Arial Unicode MS" w:eastAsia="Arial Unicode MS" w:hAnsi="Arial Unicode MS" w:cs="Arial Unicode MS"/>
        </w:rPr>
        <w:t>），确保同一用户的请求会被分配到同一后端。</w:t>
      </w:r>
    </w:p>
    <w:p w14:paraId="1CD611E1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proofErr w:type="spellStart"/>
      <w:r>
        <w:rPr>
          <w:rFonts w:ascii="Arial Unicode MS" w:eastAsia="Arial Unicode MS" w:hAnsi="Arial Unicode MS" w:cs="Arial Unicode MS"/>
        </w:rPr>
        <w:t>RabbitMQ</w:t>
      </w:r>
      <w:proofErr w:type="spellEnd"/>
      <w:r>
        <w:rPr>
          <w:rFonts w:ascii="Arial Unicode MS" w:eastAsia="Arial Unicode MS" w:hAnsi="Arial Unicode MS" w:cs="Arial Unicode MS"/>
        </w:rPr>
        <w:t>提供基于镜像队列（</w:t>
      </w:r>
      <w:r>
        <w:rPr>
          <w:rFonts w:ascii="Arial Unicode MS" w:eastAsia="Arial Unicode MS" w:hAnsi="Arial Unicode MS" w:cs="Arial Unicode MS"/>
        </w:rPr>
        <w:t>mirrored queues</w:t>
      </w:r>
      <w:r>
        <w:rPr>
          <w:rFonts w:ascii="Arial Unicode MS" w:eastAsia="Arial Unicode MS" w:hAnsi="Arial Unicode MS" w:cs="Arial Unicode MS"/>
        </w:rPr>
        <w:t>）的</w:t>
      </w:r>
      <w:r>
        <w:rPr>
          <w:rFonts w:ascii="Arial Unicode MS" w:eastAsia="Arial Unicode MS" w:hAnsi="Arial Unicode MS" w:cs="Arial Unicode MS"/>
        </w:rPr>
        <w:t>active/active HA</w:t>
      </w:r>
      <w:r>
        <w:rPr>
          <w:rFonts w:ascii="Arial Unicode MS" w:eastAsia="Arial Unicode MS" w:hAnsi="Arial Unicode MS" w:cs="Arial Unicode MS"/>
        </w:rPr>
        <w:t>。</w:t>
      </w:r>
    </w:p>
    <w:p w14:paraId="5B78AD58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lastRenderedPageBreak/>
        <w:t>MySQL</w:t>
      </w:r>
      <w:r>
        <w:rPr>
          <w:rFonts w:ascii="Arial Unicode MS" w:eastAsia="Arial Unicode MS" w:hAnsi="Arial Unicode MS" w:cs="Arial Unicode MS"/>
        </w:rPr>
        <w:t>使用</w:t>
      </w:r>
      <w:r>
        <w:rPr>
          <w:rFonts w:ascii="Arial Unicode MS" w:eastAsia="Arial Unicode MS" w:hAnsi="Arial Unicode MS" w:cs="Arial Unicode MS"/>
        </w:rPr>
        <w:t>MySQL/</w:t>
      </w:r>
      <w:proofErr w:type="spellStart"/>
      <w:r>
        <w:rPr>
          <w:rFonts w:ascii="Arial Unicode MS" w:eastAsia="Arial Unicode MS" w:hAnsi="Arial Unicode MS" w:cs="Arial Unicode MS"/>
        </w:rPr>
        <w:t>Galera</w:t>
      </w:r>
      <w:proofErr w:type="spellEnd"/>
      <w:r>
        <w:rPr>
          <w:rFonts w:ascii="Arial Unicode MS" w:eastAsia="Arial Unicode MS" w:hAnsi="Arial Unicode MS" w:cs="Arial Unicode MS"/>
        </w:rPr>
        <w:t>的高可用方案。</w:t>
      </w:r>
    </w:p>
    <w:p w14:paraId="3F9EE32F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r>
        <w:rPr>
          <w:rFonts w:ascii="Arial Unicode MS" w:eastAsia="Arial Unicode MS" w:hAnsi="Arial Unicode MS" w:cs="Arial Unicode MS"/>
        </w:rPr>
        <w:t>Neutron agent</w:t>
      </w:r>
      <w:r>
        <w:rPr>
          <w:rFonts w:ascii="Arial Unicode MS" w:eastAsia="Arial Unicode MS" w:hAnsi="Arial Unicode MS" w:cs="Arial Unicode MS"/>
        </w:rPr>
        <w:t>是</w:t>
      </w:r>
      <w:r>
        <w:rPr>
          <w:rFonts w:ascii="Arial Unicode MS" w:eastAsia="Arial Unicode MS" w:hAnsi="Arial Unicode MS" w:cs="Arial Unicode MS"/>
        </w:rPr>
        <w:t>active/passive</w:t>
      </w:r>
      <w:r>
        <w:rPr>
          <w:rFonts w:ascii="Arial Unicode MS" w:eastAsia="Arial Unicode MS" w:hAnsi="Arial Unicode MS" w:cs="Arial Unicode MS"/>
        </w:rPr>
        <w:t>方案</w:t>
      </w:r>
    </w:p>
    <w:p w14:paraId="4D7E5039" w14:textId="77777777" w:rsidR="009B2583" w:rsidRDefault="007A5FF9">
      <w:pPr>
        <w:numPr>
          <w:ilvl w:val="0"/>
          <w:numId w:val="1"/>
        </w:numPr>
        <w:spacing w:before="200" w:line="360" w:lineRule="auto"/>
        <w:ind w:hanging="360"/>
      </w:pPr>
      <w:proofErr w:type="spellStart"/>
      <w:r>
        <w:rPr>
          <w:rFonts w:ascii="Arial Unicode MS" w:eastAsia="Arial Unicode MS" w:hAnsi="Arial Unicode MS" w:cs="Arial Unicode MS"/>
        </w:rPr>
        <w:t>Ceph</w:t>
      </w:r>
      <w:proofErr w:type="spellEnd"/>
      <w:r>
        <w:rPr>
          <w:rFonts w:ascii="Arial Unicode MS" w:eastAsia="Arial Unicode MS" w:hAnsi="Arial Unicode MS" w:cs="Arial Unicode MS"/>
        </w:rPr>
        <w:t xml:space="preserve"> monitor</w:t>
      </w:r>
      <w:r>
        <w:rPr>
          <w:rFonts w:ascii="Arial Unicode MS" w:eastAsia="Arial Unicode MS" w:hAnsi="Arial Unicode MS" w:cs="Arial Unicode MS"/>
        </w:rPr>
        <w:t>有自己的</w:t>
      </w:r>
      <w:r>
        <w:rPr>
          <w:rFonts w:ascii="Arial Unicode MS" w:eastAsia="Arial Unicode MS" w:hAnsi="Arial Unicode MS" w:cs="Arial Unicode MS"/>
          <w:color w:val="444444"/>
          <w:sz w:val="21"/>
          <w:szCs w:val="21"/>
          <w:highlight w:val="white"/>
        </w:rPr>
        <w:t>quorum-based HA</w:t>
      </w:r>
      <w:r>
        <w:rPr>
          <w:rFonts w:ascii="Arial Unicode MS" w:eastAsia="Arial Unicode MS" w:hAnsi="Arial Unicode MS" w:cs="Arial Unicode MS"/>
          <w:color w:val="444444"/>
          <w:sz w:val="21"/>
          <w:szCs w:val="21"/>
          <w:highlight w:val="white"/>
        </w:rPr>
        <w:t>机制。它要求所有节点上的时钟保持一致，如果偏移大于</w:t>
      </w:r>
      <w:r>
        <w:rPr>
          <w:rFonts w:ascii="Arial Unicode MS" w:eastAsia="Arial Unicode MS" w:hAnsi="Arial Unicode MS" w:cs="Arial Unicode MS"/>
          <w:color w:val="444444"/>
          <w:sz w:val="21"/>
          <w:szCs w:val="21"/>
          <w:highlight w:val="white"/>
        </w:rPr>
        <w:t>50ms</w:t>
      </w:r>
      <w:r>
        <w:rPr>
          <w:rFonts w:ascii="Arial Unicode MS" w:eastAsia="Arial Unicode MS" w:hAnsi="Arial Unicode MS" w:cs="Arial Unicode MS"/>
          <w:color w:val="444444"/>
          <w:sz w:val="21"/>
          <w:szCs w:val="21"/>
          <w:highlight w:val="white"/>
        </w:rPr>
        <w:t>，可能会导致服务出现问题</w:t>
      </w:r>
    </w:p>
    <w:p w14:paraId="01D885DC" w14:textId="77777777" w:rsidR="009B2583" w:rsidRDefault="009B2583"/>
    <w:p w14:paraId="6A93F2A8" w14:textId="77777777" w:rsidR="009B2583" w:rsidRDefault="009B2583"/>
    <w:p w14:paraId="48D0F78B" w14:textId="77777777" w:rsidR="009B2583" w:rsidRDefault="007A5FF9">
      <w:pPr>
        <w:pStyle w:val="2"/>
        <w:spacing w:before="200" w:line="360" w:lineRule="auto"/>
        <w:contextualSpacing w:val="0"/>
      </w:pPr>
      <w:bookmarkStart w:id="2" w:name="_8wfnondxa49l" w:colFirst="0" w:colLast="0"/>
      <w:bookmarkEnd w:id="2"/>
      <w:r>
        <w:rPr>
          <w:rFonts w:ascii="Arial Unicode MS" w:eastAsia="Arial Unicode MS" w:hAnsi="Arial Unicode MS" w:cs="Arial Unicode MS"/>
        </w:rPr>
        <w:t>操作步骤：</w:t>
      </w:r>
    </w:p>
    <w:p w14:paraId="13B5582E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1</w:t>
      </w:r>
      <w:r>
        <w:rPr>
          <w:rFonts w:ascii="Arial Unicode MS" w:eastAsia="Arial Unicode MS" w:hAnsi="Arial Unicode MS" w:cs="Arial Unicode MS"/>
        </w:rPr>
        <w:t>、在进行替换操作之前，需要进行备份操作，备份内容包括</w:t>
      </w: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平台，云平台及云平台数据库。</w:t>
      </w:r>
    </w:p>
    <w:p w14:paraId="2F049788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（</w:t>
      </w:r>
      <w:r>
        <w:rPr>
          <w:rFonts w:ascii="Arial Unicode MS" w:eastAsia="Arial Unicode MS" w:hAnsi="Arial Unicode MS" w:cs="Arial Unicode MS"/>
        </w:rPr>
        <w:t>1</w:t>
      </w:r>
      <w:r>
        <w:rPr>
          <w:rFonts w:ascii="Arial Unicode MS" w:eastAsia="Arial Unicode MS" w:hAnsi="Arial Unicode MS" w:cs="Arial Unicode MS"/>
        </w:rPr>
        <w:t>）备份</w:t>
      </w: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平台</w:t>
      </w:r>
    </w:p>
    <w:p w14:paraId="5E36066F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通过</w:t>
      </w: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自带的</w:t>
      </w:r>
      <w:proofErr w:type="spellStart"/>
      <w:r>
        <w:rPr>
          <w:rFonts w:ascii="Arial Unicode MS" w:eastAsia="Arial Unicode MS" w:hAnsi="Arial Unicode MS" w:cs="Arial Unicode MS"/>
        </w:rPr>
        <w:t>dockerctl</w:t>
      </w:r>
      <w:proofErr w:type="spellEnd"/>
      <w:r>
        <w:rPr>
          <w:rFonts w:ascii="Arial Unicode MS" w:eastAsia="Arial Unicode MS" w:hAnsi="Arial Unicode MS" w:cs="Arial Unicode MS"/>
        </w:rPr>
        <w:t xml:space="preserve"> backup</w:t>
      </w:r>
      <w:r>
        <w:rPr>
          <w:rFonts w:ascii="Arial Unicode MS" w:eastAsia="Arial Unicode MS" w:hAnsi="Arial Unicode MS" w:cs="Arial Unicode MS"/>
        </w:rPr>
        <w:t>备份组件容器，备份到</w:t>
      </w:r>
      <w:r>
        <w:rPr>
          <w:rFonts w:ascii="Arial Unicode MS" w:eastAsia="Arial Unicode MS" w:hAnsi="Arial Unicode MS" w:cs="Arial Unicode MS"/>
        </w:rPr>
        <w:t xml:space="preserve"> /</w:t>
      </w:r>
      <w:proofErr w:type="spellStart"/>
      <w:r>
        <w:rPr>
          <w:rFonts w:ascii="Arial Unicode MS" w:eastAsia="Arial Unicode MS" w:hAnsi="Arial Unicode MS" w:cs="Arial Unicode MS"/>
        </w:rPr>
        <w:t>var</w:t>
      </w:r>
      <w:proofErr w:type="spellEnd"/>
      <w:r>
        <w:rPr>
          <w:rFonts w:ascii="Arial Unicode MS" w:eastAsia="Arial Unicode MS" w:hAnsi="Arial Unicode MS" w:cs="Arial Unicode MS"/>
        </w:rPr>
        <w:t>/backup/fuel/</w:t>
      </w:r>
      <w:r>
        <w:rPr>
          <w:rFonts w:ascii="Arial Unicode MS" w:eastAsia="Arial Unicode MS" w:hAnsi="Arial Unicode MS" w:cs="Arial Unicode MS"/>
        </w:rPr>
        <w:t>目录中。</w:t>
      </w:r>
    </w:p>
    <w:p w14:paraId="59A1BBD8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1049DAFC" wp14:editId="7C62B5E8">
            <wp:extent cx="5731200" cy="18796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04069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（</w:t>
      </w:r>
      <w:r>
        <w:rPr>
          <w:rFonts w:ascii="Arial Unicode MS" w:eastAsia="Arial Unicode MS" w:hAnsi="Arial Unicode MS" w:cs="Arial Unicode MS"/>
        </w:rPr>
        <w:t>2</w:t>
      </w:r>
      <w:r>
        <w:rPr>
          <w:rFonts w:ascii="Arial Unicode MS" w:eastAsia="Arial Unicode MS" w:hAnsi="Arial Unicode MS" w:cs="Arial Unicode MS"/>
        </w:rPr>
        <w:t>）备份云平台</w:t>
      </w:r>
    </w:p>
    <w:p w14:paraId="00A3C80D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对各个节点进行备份，包括控制节点，存储节点，计算节点，监控节点，备份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etc</w:t>
      </w:r>
      <w:proofErr w:type="spellEnd"/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，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usr</w:t>
      </w:r>
      <w:proofErr w:type="spellEnd"/>
      <w:r>
        <w:rPr>
          <w:rFonts w:ascii="Arial Unicode MS" w:eastAsia="Arial Unicode MS" w:hAnsi="Arial Unicode MS" w:cs="Arial Unicode MS"/>
        </w:rPr>
        <w:t>/share</w:t>
      </w:r>
      <w:r>
        <w:rPr>
          <w:rFonts w:ascii="Arial Unicode MS" w:eastAsia="Arial Unicode MS" w:hAnsi="Arial Unicode MS" w:cs="Arial Unicode MS"/>
        </w:rPr>
        <w:t>目录，将备份节点备份到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var</w:t>
      </w:r>
      <w:proofErr w:type="spellEnd"/>
      <w:r>
        <w:rPr>
          <w:rFonts w:ascii="Arial Unicode MS" w:eastAsia="Arial Unicode MS" w:hAnsi="Arial Unicode MS" w:cs="Arial Unicode MS"/>
        </w:rPr>
        <w:t>/backup/node</w:t>
      </w:r>
      <w:r>
        <w:rPr>
          <w:rFonts w:ascii="Arial Unicode MS" w:eastAsia="Arial Unicode MS" w:hAnsi="Arial Unicode MS" w:cs="Arial Unicode MS"/>
        </w:rPr>
        <w:t>目录。</w:t>
      </w:r>
    </w:p>
    <w:p w14:paraId="263E4E4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登录</w:t>
      </w: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节点，运行云平台备份脚本，脚本内容如下：</w:t>
      </w: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9B2583" w14:paraId="62A5CD5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AC12" w14:textId="77777777" w:rsidR="009B2583" w:rsidRDefault="007A5FF9">
            <w:pPr>
              <w:widowControl w:val="0"/>
              <w:spacing w:line="240" w:lineRule="auto"/>
            </w:pPr>
            <w:r>
              <w:t>count=$(fuel node</w:t>
            </w:r>
            <w:r>
              <w:t xml:space="preserve"> --</w:t>
            </w:r>
            <w:proofErr w:type="spellStart"/>
            <w:r>
              <w:t>env</w:t>
            </w:r>
            <w:proofErr w:type="spellEnd"/>
            <w:r>
              <w:t>=1 |grep ready |</w:t>
            </w:r>
            <w:proofErr w:type="spellStart"/>
            <w:r>
              <w:t>wc</w:t>
            </w:r>
            <w:proofErr w:type="spellEnd"/>
            <w:r>
              <w:t xml:space="preserve"> -l)</w:t>
            </w:r>
          </w:p>
          <w:p w14:paraId="21CF0F50" w14:textId="77777777" w:rsidR="009B2583" w:rsidRDefault="009B2583">
            <w:pPr>
              <w:widowControl w:val="0"/>
              <w:spacing w:line="240" w:lineRule="auto"/>
            </w:pPr>
          </w:p>
          <w:p w14:paraId="1F8B26EA" w14:textId="77777777" w:rsidR="009B2583" w:rsidRDefault="007A5FF9">
            <w:pPr>
              <w:widowControl w:val="0"/>
              <w:spacing w:line="240" w:lineRule="auto"/>
            </w:pPr>
            <w:r>
              <w:t>for ((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3;i</w:t>
            </w:r>
            <w:proofErr w:type="gramEnd"/>
            <w:r>
              <w:t>&lt;=$</w:t>
            </w:r>
            <w:proofErr w:type="spellStart"/>
            <w:r>
              <w:t>count;i</w:t>
            </w:r>
            <w:proofErr w:type="spellEnd"/>
            <w:r>
              <w:t>++));</w:t>
            </w:r>
          </w:p>
          <w:p w14:paraId="386090FC" w14:textId="77777777" w:rsidR="009B2583" w:rsidRDefault="007A5FF9">
            <w:pPr>
              <w:widowControl w:val="0"/>
              <w:spacing w:line="240" w:lineRule="auto"/>
            </w:pPr>
            <w:r>
              <w:t>do</w:t>
            </w:r>
          </w:p>
          <w:p w14:paraId="6BA6F34E" w14:textId="77777777" w:rsidR="009B2583" w:rsidRDefault="007A5FF9">
            <w:pPr>
              <w:widowControl w:val="0"/>
              <w:spacing w:line="240" w:lineRule="auto"/>
            </w:pPr>
            <w:r>
              <w:t xml:space="preserve">       id=`fuel node --</w:t>
            </w:r>
            <w:proofErr w:type="spellStart"/>
            <w:r>
              <w:t>env</w:t>
            </w:r>
            <w:proofErr w:type="spellEnd"/>
            <w:r>
              <w:t xml:space="preserve">=1 | </w:t>
            </w:r>
            <w:proofErr w:type="spellStart"/>
            <w:r>
              <w:t>awk</w:t>
            </w:r>
            <w:proofErr w:type="spellEnd"/>
            <w:r>
              <w:t xml:space="preserve"> "NR==$</w:t>
            </w:r>
            <w:proofErr w:type="spellStart"/>
            <w:r>
              <w:t>i</w:t>
            </w:r>
            <w:proofErr w:type="spellEnd"/>
            <w:r>
              <w:t xml:space="preserve">" | </w:t>
            </w:r>
            <w:proofErr w:type="spellStart"/>
            <w:r>
              <w:t>awk</w:t>
            </w:r>
            <w:proofErr w:type="spellEnd"/>
            <w:r>
              <w:t xml:space="preserve"> '{print$1}'`</w:t>
            </w:r>
          </w:p>
          <w:p w14:paraId="7ED0D66B" w14:textId="77777777" w:rsidR="009B2583" w:rsidRDefault="007A5FF9">
            <w:pPr>
              <w:widowControl w:val="0"/>
              <w:spacing w:line="240" w:lineRule="auto"/>
            </w:pPr>
            <w:r>
              <w:t xml:space="preserve">       </w:t>
            </w:r>
            <w:proofErr w:type="spellStart"/>
            <w:r>
              <w:t>nodename</w:t>
            </w:r>
            <w:proofErr w:type="spellEnd"/>
            <w:r>
              <w:t>=node-$id</w:t>
            </w:r>
          </w:p>
          <w:p w14:paraId="2CBEB40B" w14:textId="77777777" w:rsidR="009B2583" w:rsidRDefault="007A5FF9">
            <w:pPr>
              <w:widowControl w:val="0"/>
              <w:spacing w:line="240" w:lineRule="auto"/>
            </w:pPr>
            <w:r>
              <w:t xml:space="preserve">       </w:t>
            </w:r>
            <w:proofErr w:type="spellStart"/>
            <w:r>
              <w:t>ssh</w:t>
            </w:r>
            <w:proofErr w:type="spellEnd"/>
            <w:r>
              <w:t xml:space="preserve"> $</w:t>
            </w:r>
            <w:proofErr w:type="spellStart"/>
            <w:r>
              <w:t>nodename</w:t>
            </w:r>
            <w:proofErr w:type="spellEnd"/>
            <w:r>
              <w:t xml:space="preserve"> 'tar </w:t>
            </w:r>
            <w:proofErr w:type="spellStart"/>
            <w:r>
              <w:t>cvzfp</w:t>
            </w:r>
            <w:proofErr w:type="spellEnd"/>
            <w:r>
              <w:t xml:space="preserve"> /</w:t>
            </w:r>
            <w:proofErr w:type="spellStart"/>
            <w:r>
              <w:t>tmp</w:t>
            </w:r>
            <w:proofErr w:type="spellEnd"/>
            <w:r>
              <w:t>/`hostname</w:t>
            </w:r>
            <w:proofErr w:type="gramStart"/>
            <w:r>
              <w:t>`.tar.gz</w:t>
            </w:r>
            <w:proofErr w:type="gram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 /</w:t>
            </w:r>
            <w:proofErr w:type="spellStart"/>
            <w:r>
              <w:t>usr</w:t>
            </w:r>
            <w:proofErr w:type="spellEnd"/>
            <w:r>
              <w:t>/share/;'</w:t>
            </w:r>
          </w:p>
          <w:p w14:paraId="2B0DD680" w14:textId="77777777" w:rsidR="009B2583" w:rsidRDefault="007A5FF9">
            <w:pPr>
              <w:widowControl w:val="0"/>
              <w:spacing w:line="240" w:lineRule="auto"/>
            </w:pPr>
            <w:r>
              <w:t xml:space="preserve">        </w:t>
            </w:r>
            <w:proofErr w:type="spellStart"/>
            <w:r>
              <w:t>scp</w:t>
            </w:r>
            <w:proofErr w:type="spellEnd"/>
            <w:r>
              <w:t xml:space="preserve"> $</w:t>
            </w:r>
            <w:proofErr w:type="spellStart"/>
            <w:r>
              <w:t>nodename</w:t>
            </w:r>
            <w:proofErr w:type="spellEnd"/>
            <w:r>
              <w:t>:/</w:t>
            </w:r>
            <w:proofErr w:type="spellStart"/>
            <w:r>
              <w:t>tmp</w:t>
            </w:r>
            <w:proofErr w:type="spellEnd"/>
            <w:r>
              <w:t>/$noden</w:t>
            </w:r>
            <w:r>
              <w:t>ame.domain.tld.tar.gz /</w:t>
            </w:r>
            <w:proofErr w:type="spellStart"/>
            <w:r>
              <w:t>var</w:t>
            </w:r>
            <w:proofErr w:type="spellEnd"/>
            <w:r>
              <w:t>/backup/node/</w:t>
            </w:r>
          </w:p>
          <w:p w14:paraId="4CEAB16F" w14:textId="77777777" w:rsidR="009B2583" w:rsidRDefault="007A5FF9">
            <w:pPr>
              <w:widowControl w:val="0"/>
              <w:spacing w:line="240" w:lineRule="auto"/>
            </w:pPr>
            <w:r>
              <w:lastRenderedPageBreak/>
              <w:t>done</w:t>
            </w:r>
          </w:p>
        </w:tc>
      </w:tr>
    </w:tbl>
    <w:p w14:paraId="0DC41AB1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lastRenderedPageBreak/>
        <w:t>查看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var</w:t>
      </w:r>
      <w:proofErr w:type="spellEnd"/>
      <w:r>
        <w:rPr>
          <w:rFonts w:ascii="Arial Unicode MS" w:eastAsia="Arial Unicode MS" w:hAnsi="Arial Unicode MS" w:cs="Arial Unicode MS"/>
        </w:rPr>
        <w:t>/backup/node/</w:t>
      </w:r>
      <w:r>
        <w:rPr>
          <w:rFonts w:ascii="Arial Unicode MS" w:eastAsia="Arial Unicode MS" w:hAnsi="Arial Unicode MS" w:cs="Arial Unicode MS"/>
        </w:rPr>
        <w:t>目录下的文件，如下所示：</w:t>
      </w:r>
    </w:p>
    <w:p w14:paraId="3740AABA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71E9869B" wp14:editId="26DDD5EE">
            <wp:extent cx="5731200" cy="43053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284C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（</w:t>
      </w:r>
      <w:r>
        <w:rPr>
          <w:rFonts w:ascii="Arial Unicode MS" w:eastAsia="Arial Unicode MS" w:hAnsi="Arial Unicode MS" w:cs="Arial Unicode MS"/>
        </w:rPr>
        <w:t>3</w:t>
      </w:r>
      <w:r>
        <w:rPr>
          <w:rFonts w:ascii="Arial Unicode MS" w:eastAsia="Arial Unicode MS" w:hAnsi="Arial Unicode MS" w:cs="Arial Unicode MS"/>
        </w:rPr>
        <w:t>）备份云平台数据库</w:t>
      </w:r>
    </w:p>
    <w:p w14:paraId="7B0C8CA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对云平台的数据库进行备份，首先登录到</w:t>
      </w:r>
      <w:r>
        <w:rPr>
          <w:rFonts w:ascii="Arial Unicode MS" w:eastAsia="Arial Unicode MS" w:hAnsi="Arial Unicode MS" w:cs="Arial Unicode MS"/>
        </w:rPr>
        <w:t>fuel</w:t>
      </w:r>
      <w:r>
        <w:rPr>
          <w:rFonts w:ascii="Arial Unicode MS" w:eastAsia="Arial Unicode MS" w:hAnsi="Arial Unicode MS" w:cs="Arial Unicode MS"/>
        </w:rPr>
        <w:t>节点，通过</w:t>
      </w:r>
      <w:proofErr w:type="spellStart"/>
      <w:r>
        <w:rPr>
          <w:rFonts w:ascii="Arial Unicode MS" w:eastAsia="Arial Unicode MS" w:hAnsi="Arial Unicode MS" w:cs="Arial Unicode MS"/>
        </w:rPr>
        <w:t>ssh</w:t>
      </w:r>
      <w:proofErr w:type="spellEnd"/>
      <w:r>
        <w:rPr>
          <w:rFonts w:ascii="Arial Unicode MS" w:eastAsia="Arial Unicode MS" w:hAnsi="Arial Unicode MS" w:cs="Arial Unicode MS"/>
        </w:rPr>
        <w:t>连接到控制节点，在控制节点上备份数据库，同时将备份结果通过</w:t>
      </w:r>
      <w:proofErr w:type="spellStart"/>
      <w:r>
        <w:rPr>
          <w:rFonts w:ascii="Arial Unicode MS" w:eastAsia="Arial Unicode MS" w:hAnsi="Arial Unicode MS" w:cs="Arial Unicode MS"/>
        </w:rPr>
        <w:t>scp</w:t>
      </w:r>
      <w:proofErr w:type="spellEnd"/>
      <w:r>
        <w:rPr>
          <w:rFonts w:ascii="Arial Unicode MS" w:eastAsia="Arial Unicode MS" w:hAnsi="Arial Unicode MS" w:cs="Arial Unicode MS"/>
        </w:rPr>
        <w:t>传输到</w:t>
      </w:r>
      <w:r>
        <w:rPr>
          <w:rFonts w:ascii="Arial Unicode MS" w:eastAsia="Arial Unicode MS" w:hAnsi="Arial Unicode MS" w:cs="Arial Unicode MS"/>
        </w:rPr>
        <w:t>fuel</w:t>
      </w:r>
      <w:r>
        <w:rPr>
          <w:rFonts w:ascii="Arial Unicode MS" w:eastAsia="Arial Unicode MS" w:hAnsi="Arial Unicode MS" w:cs="Arial Unicode MS"/>
        </w:rPr>
        <w:t>节点的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var</w:t>
      </w:r>
      <w:proofErr w:type="spellEnd"/>
      <w:r>
        <w:rPr>
          <w:rFonts w:ascii="Arial Unicode MS" w:eastAsia="Arial Unicode MS" w:hAnsi="Arial Unicode MS" w:cs="Arial Unicode MS"/>
        </w:rPr>
        <w:t>/backup/</w:t>
      </w:r>
      <w:proofErr w:type="spellStart"/>
      <w:r>
        <w:rPr>
          <w:rFonts w:ascii="Arial Unicode MS" w:eastAsia="Arial Unicode MS" w:hAnsi="Arial Unicode MS" w:cs="Arial Unicode MS"/>
        </w:rPr>
        <w:t>mysql</w:t>
      </w:r>
      <w:proofErr w:type="spellEnd"/>
      <w:r>
        <w:rPr>
          <w:rFonts w:ascii="Arial Unicode MS" w:eastAsia="Arial Unicode MS" w:hAnsi="Arial Unicode MS" w:cs="Arial Unicode MS"/>
        </w:rPr>
        <w:t>目录。</w:t>
      </w:r>
    </w:p>
    <w:p w14:paraId="2B7CABA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登录</w:t>
      </w: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节点，运行云平台数据库备份脚本，脚本内容如下：</w:t>
      </w: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9B2583" w14:paraId="79BA46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1D625" w14:textId="77777777" w:rsidR="009B2583" w:rsidRDefault="007A5FF9">
            <w:pPr>
              <w:widowControl w:val="0"/>
              <w:spacing w:line="240" w:lineRule="auto"/>
            </w:pPr>
            <w:proofErr w:type="spellStart"/>
            <w:r>
              <w:t>sql_bak</w:t>
            </w:r>
            <w:proofErr w:type="spellEnd"/>
            <w:r>
              <w:t>=$(date +%Y-%m-%d-%H.%M.%S)</w:t>
            </w:r>
          </w:p>
          <w:p w14:paraId="55113749" w14:textId="77777777" w:rsidR="009B2583" w:rsidRDefault="007A5FF9">
            <w:pPr>
              <w:widowControl w:val="0"/>
              <w:spacing w:line="240" w:lineRule="auto"/>
            </w:pPr>
            <w:proofErr w:type="spellStart"/>
            <w:r>
              <w:t>ssh</w:t>
            </w:r>
            <w:proofErr w:type="spellEnd"/>
            <w:r>
              <w:t xml:space="preserve"> node-1 '</w:t>
            </w:r>
            <w:proofErr w:type="spellStart"/>
            <w:r>
              <w:t>mysqldump</w:t>
            </w:r>
            <w:proofErr w:type="spellEnd"/>
            <w:r>
              <w:t xml:space="preserve"> --events --all-databases --lock-all-tables --flush-logs -</w:t>
            </w:r>
            <w:proofErr w:type="spellStart"/>
            <w:r>
              <w:t>uroot</w:t>
            </w:r>
            <w:proofErr w:type="spellEnd"/>
            <w:r>
              <w:t xml:space="preserve"> -</w:t>
            </w:r>
            <w:proofErr w:type="spellStart"/>
            <w:r>
              <w:t>hlocalhost</w:t>
            </w:r>
            <w:proofErr w:type="spellEnd"/>
            <w:r>
              <w:t xml:space="preserve"> -pssodKZ1m6IcxGZAHnXF3FYmu |</w:t>
            </w:r>
            <w:proofErr w:type="spellStart"/>
            <w:r>
              <w:t>gzip</w:t>
            </w:r>
            <w:proofErr w:type="spellEnd"/>
            <w:r>
              <w:t xml:space="preserve"> -c | cat &gt;/</w:t>
            </w:r>
            <w:proofErr w:type="spellStart"/>
            <w:r>
              <w:t>var</w:t>
            </w:r>
            <w:proofErr w:type="spellEnd"/>
            <w:r>
              <w:t>/log/backup</w:t>
            </w:r>
          </w:p>
          <w:p w14:paraId="1082D04D" w14:textId="77777777" w:rsidR="009B2583" w:rsidRDefault="007A5FF9">
            <w:pPr>
              <w:widowControl w:val="0"/>
              <w:spacing w:line="240" w:lineRule="auto"/>
            </w:pPr>
            <w:r>
              <w:t>/mysql_backup.gz'</w:t>
            </w:r>
          </w:p>
          <w:p w14:paraId="057DD937" w14:textId="77777777" w:rsidR="009B2583" w:rsidRDefault="007A5FF9">
            <w:pPr>
              <w:widowControl w:val="0"/>
              <w:spacing w:line="240" w:lineRule="auto"/>
            </w:pPr>
            <w:proofErr w:type="spellStart"/>
            <w:r>
              <w:t>scp</w:t>
            </w:r>
            <w:proofErr w:type="spellEnd"/>
            <w:r>
              <w:t xml:space="preserve"> node-1:/</w:t>
            </w:r>
            <w:proofErr w:type="spellStart"/>
            <w:r>
              <w:t>var</w:t>
            </w:r>
            <w:proofErr w:type="spellEnd"/>
            <w:r>
              <w:t>/log/backup/mysql_backup.gz /</w:t>
            </w:r>
            <w:proofErr w:type="spellStart"/>
            <w:r>
              <w:t>var</w:t>
            </w:r>
            <w:proofErr w:type="spellEnd"/>
            <w:r>
              <w:t>/backup/</w:t>
            </w:r>
            <w:proofErr w:type="spellStart"/>
            <w:r>
              <w:t>mysql</w:t>
            </w:r>
            <w:proofErr w:type="spellEnd"/>
            <w:r>
              <w:t>/mysql_backup_$sql_bak</w:t>
            </w:r>
            <w:r>
              <w:t>.gz</w:t>
            </w:r>
          </w:p>
          <w:p w14:paraId="4802D225" w14:textId="77777777" w:rsidR="009B2583" w:rsidRDefault="007A5FF9">
            <w:pPr>
              <w:widowControl w:val="0"/>
              <w:spacing w:line="240" w:lineRule="auto"/>
            </w:pPr>
            <w:proofErr w:type="spellStart"/>
            <w:r>
              <w:t>ssh</w:t>
            </w:r>
            <w:proofErr w:type="spellEnd"/>
            <w:r>
              <w:t xml:space="preserve"> node-1 '</w:t>
            </w:r>
            <w:proofErr w:type="spellStart"/>
            <w:r>
              <w:t>rm</w:t>
            </w:r>
            <w:proofErr w:type="spellEnd"/>
            <w:r>
              <w:t xml:space="preserve"> -f /</w:t>
            </w:r>
            <w:proofErr w:type="spellStart"/>
            <w:r>
              <w:t>var</w:t>
            </w:r>
            <w:proofErr w:type="spellEnd"/>
            <w:r>
              <w:t>/log/backup/mysql_backup.gz'</w:t>
            </w:r>
          </w:p>
          <w:p w14:paraId="2F44B401" w14:textId="77777777" w:rsidR="009B2583" w:rsidRDefault="009B2583">
            <w:pPr>
              <w:widowControl w:val="0"/>
              <w:spacing w:line="240" w:lineRule="auto"/>
            </w:pPr>
          </w:p>
        </w:tc>
      </w:tr>
    </w:tbl>
    <w:p w14:paraId="7A366383" w14:textId="77777777" w:rsidR="009B2583" w:rsidRDefault="009B2583">
      <w:pPr>
        <w:spacing w:before="200" w:line="360" w:lineRule="auto"/>
      </w:pPr>
    </w:p>
    <w:p w14:paraId="1394A4C9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2</w:t>
      </w:r>
      <w:r>
        <w:rPr>
          <w:rFonts w:ascii="Arial Unicode MS" w:eastAsia="Arial Unicode MS" w:hAnsi="Arial Unicode MS" w:cs="Arial Unicode MS"/>
        </w:rPr>
        <w:t>、移除控制节点</w:t>
      </w:r>
    </w:p>
    <w:p w14:paraId="488260CD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lastRenderedPageBreak/>
        <w:t>登录</w:t>
      </w:r>
      <w:r>
        <w:rPr>
          <w:rFonts w:ascii="Arial Unicode MS" w:eastAsia="Arial Unicode MS" w:hAnsi="Arial Unicode MS" w:cs="Arial Unicode MS"/>
        </w:rPr>
        <w:t>Fuel Web</w:t>
      </w:r>
      <w:r>
        <w:rPr>
          <w:rFonts w:ascii="Arial Unicode MS" w:eastAsia="Arial Unicode MS" w:hAnsi="Arial Unicode MS" w:cs="Arial Unicode MS"/>
        </w:rPr>
        <w:t>管理平台，选择需要移除的控制节点，点击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删除节点</w:t>
      </w:r>
      <w:r>
        <w:rPr>
          <w:rFonts w:ascii="Arial Unicode MS" w:eastAsia="Arial Unicode MS" w:hAnsi="Arial Unicode MS" w:cs="Arial Unicode MS"/>
        </w:rPr>
        <w:t>”</w:t>
      </w:r>
    </w:p>
    <w:p w14:paraId="4CC871A3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2764DB69" wp14:editId="63421DB7">
            <wp:extent cx="5731200" cy="2197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C59E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节点处于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等待删除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状态</w:t>
      </w:r>
    </w:p>
    <w:p w14:paraId="14D1A4AC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7A7AD5C3" wp14:editId="55678357">
            <wp:extent cx="5731200" cy="2184400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72556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切换到</w:t>
      </w:r>
      <w:r>
        <w:rPr>
          <w:rFonts w:ascii="Arial Unicode MS" w:eastAsia="Arial Unicode MS" w:hAnsi="Arial Unicode MS" w:cs="Arial Unicode MS"/>
        </w:rPr>
        <w:t>“Dashboard”</w:t>
      </w:r>
      <w:r>
        <w:rPr>
          <w:rFonts w:ascii="Arial Unicode MS" w:eastAsia="Arial Unicode MS" w:hAnsi="Arial Unicode MS" w:cs="Arial Unicode MS"/>
        </w:rPr>
        <w:t>选项卡，点击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部署变更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，开始删除控制节点</w:t>
      </w:r>
      <w:r>
        <w:rPr>
          <w:rFonts w:ascii="Arial Unicode MS" w:eastAsia="Arial Unicode MS" w:hAnsi="Arial Unicode MS" w:cs="Arial Unicode MS"/>
        </w:rPr>
        <w:t>-3</w:t>
      </w:r>
      <w:r>
        <w:rPr>
          <w:rFonts w:ascii="Arial Unicode MS" w:eastAsia="Arial Unicode MS" w:hAnsi="Arial Unicode MS" w:cs="Arial Unicode MS"/>
        </w:rPr>
        <w:t>，集群各节点同步配置。</w:t>
      </w:r>
    </w:p>
    <w:p w14:paraId="2C503FB1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7F2670DA" wp14:editId="00C449A5">
            <wp:extent cx="5731200" cy="217170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82EE9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等待集群同步完成，删除结束，这时候就引导新的控制节点，添加到集群中：</w:t>
      </w:r>
    </w:p>
    <w:p w14:paraId="581C70AB" w14:textId="77777777" w:rsidR="009B2583" w:rsidRDefault="007A5FF9">
      <w:pPr>
        <w:spacing w:before="200" w:line="360" w:lineRule="auto"/>
      </w:pPr>
      <w:r>
        <w:rPr>
          <w:noProof/>
        </w:rPr>
        <w:lastRenderedPageBreak/>
        <w:drawing>
          <wp:inline distT="114300" distB="114300" distL="114300" distR="114300" wp14:anchorId="0549E888" wp14:editId="7F6A559D">
            <wp:extent cx="5731200" cy="21971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B29A9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调整相关配置，验证网络，部署变更</w:t>
      </w:r>
    </w:p>
    <w:p w14:paraId="6B1A148E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2D6353D1" wp14:editId="5693432E">
            <wp:extent cx="5731200" cy="24511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37575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开始给新加入的控制节点安装操作系统</w:t>
      </w:r>
    </w:p>
    <w:p w14:paraId="4E0DFCAB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6A8515C6" wp14:editId="0EA13383">
            <wp:extent cx="5731200" cy="14097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30CEF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 xml:space="preserve">Fuel </w:t>
      </w:r>
      <w:r>
        <w:rPr>
          <w:rFonts w:ascii="Arial Unicode MS" w:eastAsia="Arial Unicode MS" w:hAnsi="Arial Unicode MS" w:cs="Arial Unicode MS"/>
        </w:rPr>
        <w:t>会自动将新的节点加入集群，并同步其他节点信息，其他节点也会相信更新控制节点信息，同步完成后：</w:t>
      </w:r>
    </w:p>
    <w:p w14:paraId="4F33D403" w14:textId="77777777" w:rsidR="009B2583" w:rsidRDefault="007A5FF9">
      <w:pPr>
        <w:spacing w:before="200" w:line="360" w:lineRule="auto"/>
      </w:pPr>
      <w:r>
        <w:rPr>
          <w:noProof/>
        </w:rPr>
        <w:lastRenderedPageBreak/>
        <w:drawing>
          <wp:inline distT="114300" distB="114300" distL="114300" distR="114300" wp14:anchorId="5941CF40" wp14:editId="4CB8BFF6">
            <wp:extent cx="5731200" cy="16764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950DB" w14:textId="77777777" w:rsidR="009B2583" w:rsidRDefault="007A5FF9">
      <w:pPr>
        <w:spacing w:before="200" w:line="360" w:lineRule="auto"/>
      </w:pPr>
      <w:r>
        <w:rPr>
          <w:rFonts w:ascii="Arial Unicode MS" w:eastAsia="Arial Unicode MS" w:hAnsi="Arial Unicode MS" w:cs="Arial Unicode MS"/>
        </w:rPr>
        <w:t>可以切换到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Arial Unicode MS" w:eastAsia="Arial Unicode MS" w:hAnsi="Arial Unicode MS" w:cs="Arial Unicode MS"/>
        </w:rPr>
        <w:t>节点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Arial Unicode MS" w:eastAsia="Arial Unicode MS" w:hAnsi="Arial Unicode MS" w:cs="Arial Unicode MS"/>
        </w:rPr>
        <w:t>选项卡看各节点状态，所有的控制节点已就绪：</w:t>
      </w:r>
    </w:p>
    <w:p w14:paraId="077FAC44" w14:textId="77777777" w:rsidR="009B2583" w:rsidRDefault="007A5FF9">
      <w:pPr>
        <w:spacing w:before="200" w:line="360" w:lineRule="auto"/>
      </w:pPr>
      <w:r>
        <w:rPr>
          <w:noProof/>
        </w:rPr>
        <w:drawing>
          <wp:inline distT="114300" distB="114300" distL="114300" distR="114300" wp14:anchorId="66A927EB" wp14:editId="026D3D43">
            <wp:extent cx="5731200" cy="14224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48957" w14:textId="77777777" w:rsidR="00E826C3" w:rsidRDefault="007A5FF9">
      <w:pPr>
        <w:spacing w:before="200" w:line="360" w:lineRule="auto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>这样，我们就轻松的完成了控制节点的替换。</w:t>
      </w:r>
    </w:p>
    <w:p w14:paraId="6C1EAFDF" w14:textId="77777777" w:rsidR="00E826C3" w:rsidRDefault="00E826C3">
      <w:pPr>
        <w:spacing w:before="200" w:line="360" w:lineRule="auto"/>
        <w:rPr>
          <w:rFonts w:ascii="Arial Unicode MS" w:eastAsia="Arial Unicode MS" w:hAnsi="Arial Unicode MS" w:cs="Arial Unicode MS" w:hint="eastAsia"/>
        </w:rPr>
      </w:pPr>
    </w:p>
    <w:p w14:paraId="480063DA" w14:textId="476DEEBD" w:rsidR="009B2583" w:rsidRPr="00416C27" w:rsidRDefault="00416C27">
      <w:pPr>
        <w:spacing w:before="200" w:line="360" w:lineRule="auto"/>
        <w:rPr>
          <w:color w:val="FF0000"/>
        </w:rPr>
      </w:pPr>
      <w:r w:rsidRPr="00416C27">
        <w:rPr>
          <w:rFonts w:ascii="Arial Unicode MS" w:eastAsia="Arial Unicode MS" w:hAnsi="Arial Unicode MS" w:cs="Arial Unicode MS" w:hint="eastAsia"/>
          <w:color w:val="FF0000"/>
        </w:rPr>
        <w:t>注意：</w:t>
      </w:r>
      <w:r w:rsidR="00E826C3" w:rsidRPr="00416C27">
        <w:rPr>
          <w:rFonts w:ascii="Arial Unicode MS" w:eastAsia="Arial Unicode MS" w:hAnsi="Arial Unicode MS" w:cs="Arial Unicode MS"/>
          <w:color w:val="FF0000"/>
        </w:rPr>
        <w:t>在我们做替换操作的同时，</w:t>
      </w:r>
      <w:proofErr w:type="spellStart"/>
      <w:r w:rsidR="00E826C3" w:rsidRPr="00416C27">
        <w:rPr>
          <w:rFonts w:ascii="Arial Unicode MS" w:eastAsia="Arial Unicode MS" w:hAnsi="Arial Unicode MS" w:cs="Arial Unicode MS" w:hint="eastAsia"/>
          <w:color w:val="FF0000"/>
        </w:rPr>
        <w:t>Mirantis</w:t>
      </w:r>
      <w:proofErr w:type="spellEnd"/>
      <w:r w:rsidR="00E826C3" w:rsidRPr="00416C27">
        <w:rPr>
          <w:rFonts w:ascii="Arial Unicode MS" w:eastAsia="Arial Unicode MS" w:hAnsi="Arial Unicode MS" w:cs="Arial Unicode MS" w:hint="eastAsia"/>
          <w:color w:val="FF0000"/>
        </w:rPr>
        <w:t xml:space="preserve"> OpenStack</w:t>
      </w:r>
      <w:r w:rsidR="00E826C3" w:rsidRPr="00416C27">
        <w:rPr>
          <w:rFonts w:ascii="Arial Unicode MS" w:eastAsia="Arial Unicode MS" w:hAnsi="Arial Unicode MS" w:cs="Arial Unicode MS"/>
          <w:color w:val="FF0000"/>
        </w:rPr>
        <w:t>云平台</w:t>
      </w:r>
      <w:r w:rsidRPr="00416C27">
        <w:rPr>
          <w:rFonts w:ascii="Arial Unicode MS" w:eastAsia="Arial Unicode MS" w:hAnsi="Arial Unicode MS" w:cs="Arial Unicode MS" w:hint="eastAsia"/>
          <w:color w:val="FF0000"/>
        </w:rPr>
        <w:t>上</w:t>
      </w:r>
      <w:r w:rsidRPr="00416C27">
        <w:rPr>
          <w:rFonts w:ascii="Arial Unicode MS" w:eastAsia="Arial Unicode MS" w:hAnsi="Arial Unicode MS" w:cs="Arial Unicode MS"/>
          <w:color w:val="FF0000"/>
        </w:rPr>
        <w:t>，管理员</w:t>
      </w:r>
      <w:r w:rsidRPr="00416C27">
        <w:rPr>
          <w:rFonts w:ascii="Arial Unicode MS" w:eastAsia="Arial Unicode MS" w:hAnsi="Arial Unicode MS" w:cs="Arial Unicode MS" w:hint="eastAsia"/>
          <w:color w:val="FF0000"/>
        </w:rPr>
        <w:t>依旧</w:t>
      </w:r>
      <w:r w:rsidR="007A5FF9" w:rsidRPr="00416C27">
        <w:rPr>
          <w:rFonts w:ascii="Arial Unicode MS" w:eastAsia="Arial Unicode MS" w:hAnsi="Arial Unicode MS" w:cs="Arial Unicode MS"/>
          <w:color w:val="FF0000"/>
        </w:rPr>
        <w:t>在</w:t>
      </w:r>
      <w:r w:rsidR="007A5FF9" w:rsidRPr="00416C27">
        <w:rPr>
          <w:rFonts w:ascii="Arial Unicode MS" w:eastAsia="Arial Unicode MS" w:hAnsi="Arial Unicode MS" w:cs="Arial Unicode MS"/>
          <w:color w:val="FF0000"/>
        </w:rPr>
        <w:t>Horizon</w:t>
      </w:r>
      <w:r w:rsidR="007A5FF9" w:rsidRPr="00416C27">
        <w:rPr>
          <w:rFonts w:ascii="Arial Unicode MS" w:eastAsia="Arial Unicode MS" w:hAnsi="Arial Unicode MS" w:cs="Arial Unicode MS"/>
          <w:color w:val="FF0000"/>
        </w:rPr>
        <w:t>上进行各种操作，</w:t>
      </w:r>
      <w:r w:rsidR="007A5FF9" w:rsidRPr="00416C27">
        <w:rPr>
          <w:rFonts w:ascii="Arial Unicode MS" w:eastAsia="Arial Unicode MS" w:hAnsi="Arial Unicode MS" w:cs="Arial Unicode MS"/>
          <w:color w:val="FF0000"/>
        </w:rPr>
        <w:t>200</w:t>
      </w:r>
      <w:r w:rsidR="007A5FF9" w:rsidRPr="00416C27">
        <w:rPr>
          <w:rFonts w:ascii="Arial Unicode MS" w:eastAsia="Arial Unicode MS" w:hAnsi="Arial Unicode MS" w:cs="Arial Unicode MS"/>
          <w:color w:val="FF0000"/>
        </w:rPr>
        <w:t>多台业务虚拟机正运行的很欢畅。</w:t>
      </w:r>
    </w:p>
    <w:p w14:paraId="5203700C" w14:textId="77777777" w:rsidR="009B2583" w:rsidRDefault="009B2583">
      <w:pPr>
        <w:spacing w:before="200" w:line="360" w:lineRule="auto"/>
      </w:pPr>
    </w:p>
    <w:p w14:paraId="68EE4BA2" w14:textId="77777777" w:rsidR="009B2583" w:rsidRDefault="007A5FF9">
      <w:pPr>
        <w:pStyle w:val="1"/>
        <w:spacing w:before="200" w:line="360" w:lineRule="auto"/>
        <w:contextualSpacing w:val="0"/>
      </w:pPr>
      <w:bookmarkStart w:id="3" w:name="_roo2ax5jo3og" w:colFirst="0" w:colLast="0"/>
      <w:bookmarkEnd w:id="3"/>
      <w:r>
        <w:rPr>
          <w:rFonts w:ascii="Arial Unicode MS" w:eastAsia="Arial Unicode MS" w:hAnsi="Arial Unicode MS" w:cs="Arial Unicode MS"/>
        </w:rPr>
        <w:t>总结：</w:t>
      </w:r>
    </w:p>
    <w:p w14:paraId="18D86670" w14:textId="688C837B" w:rsidR="009B2583" w:rsidRPr="007A5FF9" w:rsidRDefault="007A5FF9">
      <w:pPr>
        <w:spacing w:before="200" w:line="360" w:lineRule="auto"/>
        <w:rPr>
          <w:rFonts w:hint="eastAsia"/>
          <w:color w:val="FF0000"/>
        </w:rPr>
      </w:pPr>
      <w:r>
        <w:rPr>
          <w:rFonts w:ascii="Arial Unicode MS" w:eastAsia="Arial Unicode MS" w:hAnsi="Arial Unicode MS" w:cs="Arial Unicode MS"/>
        </w:rPr>
        <w:t>替换控制节点是有风险的，不过</w:t>
      </w:r>
      <w:proofErr w:type="spellStart"/>
      <w:r>
        <w:rPr>
          <w:rFonts w:ascii="Arial Unicode MS" w:eastAsia="Arial Unicode MS" w:hAnsi="Arial Unicode MS" w:cs="Arial Unicode MS"/>
        </w:rPr>
        <w:t>Mirantis</w:t>
      </w:r>
      <w:proofErr w:type="spellEnd"/>
      <w:r>
        <w:rPr>
          <w:rFonts w:ascii="Arial Unicode MS" w:eastAsia="Arial Unicode MS" w:hAnsi="Arial Unicode MS" w:cs="Arial Unicode MS"/>
        </w:rPr>
        <w:t xml:space="preserve"> OpenStack</w:t>
      </w:r>
      <w:r>
        <w:rPr>
          <w:rFonts w:ascii="Arial Unicode MS" w:eastAsia="Arial Unicode MS" w:hAnsi="Arial Unicode MS" w:cs="Arial Unicode MS"/>
        </w:rPr>
        <w:t>大大简化了操作的难度，我们只需要点点鼠标就完成控制节点的替换，而且替换过程中不影响业务的运行。当然，这些操作都是需要你有一定的</w:t>
      </w:r>
      <w:r>
        <w:rPr>
          <w:rFonts w:ascii="Arial Unicode MS" w:eastAsia="Arial Unicode MS" w:hAnsi="Arial Unicode MS" w:cs="Arial Unicode MS"/>
        </w:rPr>
        <w:t>OpenStack</w:t>
      </w:r>
      <w:r>
        <w:rPr>
          <w:rFonts w:ascii="Arial Unicode MS" w:eastAsia="Arial Unicode MS" w:hAnsi="Arial Unicode MS" w:cs="Arial Unicode MS"/>
        </w:rPr>
        <w:t>基础</w:t>
      </w:r>
      <w:bookmarkStart w:id="4" w:name="_GoBack"/>
      <w:r w:rsidR="007A6C1F" w:rsidRPr="007A5FF9">
        <w:rPr>
          <w:rFonts w:ascii="Arial Unicode MS" w:eastAsia="Arial Unicode MS" w:hAnsi="Arial Unicode MS" w:cs="Arial Unicode MS" w:hint="eastAsia"/>
          <w:color w:val="FF0000"/>
        </w:rPr>
        <w:t>，没有的话，也没有关系，</w:t>
      </w:r>
      <w:proofErr w:type="spellStart"/>
      <w:r w:rsidR="007A6C1F" w:rsidRPr="007A5FF9">
        <w:rPr>
          <w:rFonts w:ascii="Arial Unicode MS" w:eastAsia="Arial Unicode MS" w:hAnsi="Arial Unicode MS" w:cs="Arial Unicode MS" w:hint="eastAsia"/>
          <w:color w:val="FF0000"/>
        </w:rPr>
        <w:t>UMCloud</w:t>
      </w:r>
      <w:proofErr w:type="spellEnd"/>
      <w:r w:rsidR="007A6C1F" w:rsidRPr="007A5FF9">
        <w:rPr>
          <w:rFonts w:ascii="Arial Unicode MS" w:eastAsia="Arial Unicode MS" w:hAnsi="Arial Unicode MS" w:cs="Arial Unicode MS" w:hint="eastAsia"/>
          <w:color w:val="FF0000"/>
        </w:rPr>
        <w:t xml:space="preserve"> 工程师会帮助你！</w:t>
      </w:r>
    </w:p>
    <w:bookmarkEnd w:id="4"/>
    <w:p w14:paraId="40DE8F55" w14:textId="77777777" w:rsidR="009B2583" w:rsidRDefault="009B2583">
      <w:pPr>
        <w:spacing w:before="200" w:line="360" w:lineRule="auto"/>
      </w:pPr>
    </w:p>
    <w:p w14:paraId="352D9602" w14:textId="77777777" w:rsidR="009B2583" w:rsidRDefault="009B2583">
      <w:pPr>
        <w:spacing w:before="200" w:line="360" w:lineRule="auto"/>
      </w:pPr>
    </w:p>
    <w:p w14:paraId="30E0944F" w14:textId="77777777" w:rsidR="009B2583" w:rsidRDefault="009B2583">
      <w:pPr>
        <w:spacing w:before="200" w:line="360" w:lineRule="auto"/>
      </w:pPr>
    </w:p>
    <w:p w14:paraId="32A65C6A" w14:textId="77777777" w:rsidR="009B2583" w:rsidRDefault="009B2583">
      <w:pPr>
        <w:spacing w:before="200" w:line="360" w:lineRule="auto"/>
      </w:pPr>
    </w:p>
    <w:p w14:paraId="33340D73" w14:textId="77777777" w:rsidR="009B2583" w:rsidRDefault="009B2583">
      <w:pPr>
        <w:spacing w:before="200" w:line="360" w:lineRule="auto"/>
      </w:pPr>
    </w:p>
    <w:p w14:paraId="6EF4BE6E" w14:textId="77777777" w:rsidR="009B2583" w:rsidRDefault="009B2583">
      <w:pPr>
        <w:spacing w:before="200" w:line="360" w:lineRule="auto"/>
      </w:pPr>
    </w:p>
    <w:p w14:paraId="3E3A7101" w14:textId="77777777" w:rsidR="009B2583" w:rsidRDefault="009B2583">
      <w:pPr>
        <w:spacing w:before="200" w:line="360" w:lineRule="auto"/>
      </w:pPr>
    </w:p>
    <w:p w14:paraId="630E14B1" w14:textId="77777777" w:rsidR="009B2583" w:rsidRDefault="009B2583">
      <w:pPr>
        <w:spacing w:before="200" w:line="360" w:lineRule="auto"/>
      </w:pPr>
    </w:p>
    <w:sectPr w:rsidR="009B25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A1772F"/>
    <w:multiLevelType w:val="multilevel"/>
    <w:tmpl w:val="447234D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52636064"/>
    <w:multiLevelType w:val="multilevel"/>
    <w:tmpl w:val="31DE706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B2583"/>
    <w:rsid w:val="00416C27"/>
    <w:rsid w:val="007A5FF9"/>
    <w:rsid w:val="007A6C1F"/>
    <w:rsid w:val="009547CD"/>
    <w:rsid w:val="009B2583"/>
    <w:rsid w:val="00C432DD"/>
    <w:rsid w:val="00E826C3"/>
    <w:rsid w:val="00FC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E69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425</Words>
  <Characters>2424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李建盛</cp:lastModifiedBy>
  <cp:revision>7</cp:revision>
  <dcterms:created xsi:type="dcterms:W3CDTF">2016-12-01T13:19:00Z</dcterms:created>
  <dcterms:modified xsi:type="dcterms:W3CDTF">2016-12-01T13:32:00Z</dcterms:modified>
</cp:coreProperties>
</file>