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35F061">
      <w:pPr>
        <w:pStyle w:val="2"/>
        <w:ind w:firstLine="602"/>
        <w:rPr>
          <w:sz w:val="30"/>
          <w:szCs w:val="30"/>
        </w:rPr>
      </w:pPr>
      <w:r>
        <w:rPr>
          <w:rFonts w:hint="eastAsia"/>
          <w:sz w:val="30"/>
          <w:szCs w:val="30"/>
        </w:rPr>
        <w:t>2025秋季学期《网络监测数据分析与可视化》期末大作业</w:t>
      </w:r>
    </w:p>
    <w:p w14:paraId="3C53C26F">
      <w:pPr>
        <w:pStyle w:val="3"/>
        <w:numPr>
          <w:ilvl w:val="0"/>
          <w:numId w:val="1"/>
        </w:numPr>
        <w:rPr>
          <w:rFonts w:hint="eastAsia"/>
        </w:rPr>
      </w:pPr>
      <w:r>
        <w:rPr>
          <w:rFonts w:hint="eastAsia"/>
        </w:rPr>
        <w:t>安排及要求：</w:t>
      </w:r>
    </w:p>
    <w:p w14:paraId="7456E647">
      <w:pPr>
        <w:pStyle w:val="16"/>
        <w:numPr>
          <w:ilvl w:val="0"/>
          <w:numId w:val="2"/>
        </w:numPr>
        <w:ind w:firstLineChars="0"/>
      </w:pPr>
      <w:r>
        <w:rPr>
          <w:rFonts w:hint="eastAsia"/>
        </w:rPr>
        <w:t>大作业要求以小组形式完成，每2-3个同学一组完成</w:t>
      </w:r>
    </w:p>
    <w:p w14:paraId="44CD1659">
      <w:pPr>
        <w:pStyle w:val="16"/>
        <w:numPr>
          <w:ilvl w:val="0"/>
          <w:numId w:val="2"/>
        </w:numPr>
        <w:ind w:firstLineChars="0"/>
      </w:pPr>
      <w:r>
        <w:rPr>
          <w:rFonts w:hint="eastAsia"/>
        </w:rPr>
        <w:t>大作业将在期末第1</w:t>
      </w:r>
      <w:r>
        <w:t>7</w:t>
      </w:r>
      <w:r>
        <w:rPr>
          <w:rFonts w:hint="eastAsia"/>
        </w:rPr>
        <w:t>周进行现场演示汇报，请准备汇报P</w:t>
      </w:r>
      <w:r>
        <w:t>PT</w:t>
      </w:r>
    </w:p>
    <w:p w14:paraId="0ADF252F">
      <w:pPr>
        <w:pStyle w:val="16"/>
        <w:numPr>
          <w:ilvl w:val="0"/>
          <w:numId w:val="2"/>
        </w:numPr>
        <w:ind w:firstLineChars="0"/>
      </w:pPr>
      <w:r>
        <w:rPr>
          <w:rFonts w:hint="eastAsia"/>
        </w:rPr>
        <w:t>汇报结束时提交大作业报告；</w:t>
      </w:r>
    </w:p>
    <w:p w14:paraId="2DA22F2D">
      <w:pPr>
        <w:pStyle w:val="16"/>
        <w:numPr>
          <w:ilvl w:val="0"/>
          <w:numId w:val="2"/>
        </w:numPr>
        <w:ind w:firstLineChars="0"/>
      </w:pPr>
      <w:r>
        <w:rPr>
          <w:rFonts w:hint="eastAsia"/>
        </w:rPr>
        <w:t xml:space="preserve">每组提交一份大作业纸质报告和一份电子的报告，电子的由每组 </w:t>
      </w:r>
      <w:r>
        <w:t xml:space="preserve"> </w:t>
      </w:r>
      <w:r>
        <w:rPr>
          <w:rFonts w:hint="eastAsia"/>
        </w:rPr>
        <w:t>的组长提交到相关教学平台（具体要求见附录）</w:t>
      </w:r>
    </w:p>
    <w:p w14:paraId="41F8A68B">
      <w:pPr>
        <w:pStyle w:val="16"/>
        <w:numPr>
          <w:ilvl w:val="0"/>
          <w:numId w:val="2"/>
        </w:numPr>
        <w:ind w:firstLineChars="0"/>
      </w:pPr>
      <w:r>
        <w:rPr>
          <w:rFonts w:hint="eastAsia"/>
        </w:rPr>
        <w:t>报告的内容及要求请见附录；</w:t>
      </w:r>
    </w:p>
    <w:p w14:paraId="477808B1">
      <w:pPr>
        <w:pStyle w:val="16"/>
        <w:numPr>
          <w:ilvl w:val="0"/>
          <w:numId w:val="2"/>
        </w:numPr>
        <w:ind w:firstLineChars="0"/>
      </w:pPr>
      <w:r>
        <w:rPr>
          <w:rFonts w:hint="eastAsia"/>
        </w:rPr>
        <w:t>请注意：</w:t>
      </w:r>
      <w:r>
        <w:rPr>
          <w:rFonts w:hint="eastAsia"/>
          <w:color w:val="FF0000"/>
        </w:rPr>
        <w:t>大作业的纸质报告封面需要用黄色卡纸打印装订</w:t>
      </w:r>
    </w:p>
    <w:p w14:paraId="7B19EA20">
      <w:pPr>
        <w:pStyle w:val="3"/>
        <w:ind w:firstLine="602"/>
        <w:rPr>
          <w:rFonts w:hint="eastAsia"/>
        </w:rPr>
      </w:pPr>
      <w:r>
        <w:rPr>
          <w:rFonts w:hint="eastAsia"/>
        </w:rPr>
        <w:t>二、大作业内容</w:t>
      </w:r>
    </w:p>
    <w:p w14:paraId="2C37C057">
      <w:pPr>
        <w:pStyle w:val="4"/>
        <w:ind w:left="1285" w:hanging="1285"/>
        <w:jc w:val="center"/>
      </w:pPr>
      <w:r>
        <w:rPr>
          <w:rFonts w:hint="eastAsia"/>
        </w:rPr>
        <w:t>第一个部分：（小组集体完成）</w:t>
      </w:r>
    </w:p>
    <w:p w14:paraId="415527B4">
      <w:pPr>
        <w:pStyle w:val="5"/>
        <w:ind w:firstLine="562"/>
      </w:pPr>
      <w:r>
        <w:rPr>
          <w:rFonts w:hint="eastAsia"/>
        </w:rPr>
        <w:t>选题一（权重1</w:t>
      </w:r>
      <w:r>
        <w:t>.0</w:t>
      </w:r>
      <w:r>
        <w:rPr>
          <w:rFonts w:hint="eastAsia"/>
        </w:rPr>
        <w:t>）</w:t>
      </w:r>
    </w:p>
    <w:p w14:paraId="0BFC5437">
      <w:pPr>
        <w:ind w:firstLine="480"/>
      </w:pPr>
      <w:r>
        <w:rPr>
          <w:rFonts w:hint="eastAsia"/>
        </w:rPr>
        <w:t>基于</w:t>
      </w:r>
      <w:r>
        <w:t>VAST Challenge 2013</w:t>
      </w:r>
      <w:r>
        <w:rPr>
          <w:rFonts w:hint="eastAsia"/>
        </w:rPr>
        <w:t>的网络监测数据集进行数据处理和可视化分析以及相关任务的实现。</w:t>
      </w:r>
    </w:p>
    <w:p w14:paraId="0FE7D1AF">
      <w:pPr>
        <w:ind w:firstLine="480"/>
      </w:pPr>
      <w:r>
        <w:rPr>
          <w:rFonts w:hint="eastAsia"/>
        </w:rPr>
        <w:t>该数据集主要来自于一家虚拟的跨国公司</w:t>
      </w:r>
      <w:r>
        <w:t>Big Marketing</w:t>
      </w:r>
      <w:r>
        <w:rPr>
          <w:rFonts w:hint="eastAsia"/>
        </w:rPr>
        <w:t>，这是一家广告公共公司。该公司在遭遇了网络攻击后，该公司公布了网络被攻击期间的网络监测数据，一共包含了</w:t>
      </w:r>
      <w:r>
        <w:t>3</w:t>
      </w:r>
      <w:r>
        <w:rPr>
          <w:rFonts w:hint="eastAsia"/>
        </w:rPr>
        <w:t>种日志：</w:t>
      </w:r>
      <w:r>
        <w:t>Netflow</w:t>
      </w:r>
      <w:r>
        <w:rPr>
          <w:rFonts w:hint="eastAsia"/>
        </w:rPr>
        <w:t>网络流量日志、</w:t>
      </w:r>
      <w:r>
        <w:t>Bigbrother</w:t>
      </w:r>
      <w:r>
        <w:rPr>
          <w:rFonts w:hint="eastAsia"/>
        </w:rPr>
        <w:t>主机状态监控日志、防火墙事件日志；其中第</w:t>
      </w:r>
      <w:r>
        <w:t>2</w:t>
      </w:r>
      <w:r>
        <w:rPr>
          <w:rFonts w:hint="eastAsia"/>
        </w:rPr>
        <w:t>周数据包含了部署了I</w:t>
      </w:r>
      <w:r>
        <w:t>DS</w:t>
      </w:r>
      <w:r>
        <w:rPr>
          <w:rFonts w:hint="eastAsia"/>
        </w:rPr>
        <w:t>设备后的日志数据。公司的网络拓扑结构如图1-1所示，内网包含的主机及服务器约</w:t>
      </w:r>
      <w:r>
        <w:t>1200</w:t>
      </w:r>
      <w:r>
        <w:rPr>
          <w:rFonts w:hint="eastAsia"/>
        </w:rPr>
        <w:t>台主机。</w:t>
      </w:r>
    </w:p>
    <w:p w14:paraId="4B63E331">
      <w:pPr>
        <w:ind w:firstLine="480"/>
      </w:pPr>
      <w:r>
        <w:drawing>
          <wp:inline distT="0" distB="0" distL="0" distR="0">
            <wp:extent cx="2423160" cy="1908175"/>
            <wp:effectExtent l="0" t="0" r="0" b="0"/>
            <wp:docPr id="7"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内容占位符 3"/>
                    <pic:cNvPicPr>
                      <a:picLocks noGrp="1" noChangeAspect="1"/>
                    </pic:cNvPicPr>
                  </pic:nvPicPr>
                  <pic:blipFill>
                    <a:blip r:embed="rId12"/>
                    <a:stretch>
                      <a:fillRect/>
                    </a:stretch>
                  </pic:blipFill>
                  <pic:spPr>
                    <a:xfrm>
                      <a:off x="0" y="0"/>
                      <a:ext cx="2428422" cy="1912097"/>
                    </a:xfrm>
                    <a:prstGeom prst="rect">
                      <a:avLst/>
                    </a:prstGeom>
                    <a:noFill/>
                    <a:ln>
                      <a:noFill/>
                    </a:ln>
                  </pic:spPr>
                </pic:pic>
              </a:graphicData>
            </a:graphic>
          </wp:inline>
        </w:drawing>
      </w:r>
      <w:r>
        <w:drawing>
          <wp:inline distT="0" distB="0" distL="0" distR="0">
            <wp:extent cx="2306955" cy="1971675"/>
            <wp:effectExtent l="0" t="0" r="0" b="0"/>
            <wp:docPr id="8"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内容占位符 5"/>
                    <pic:cNvPicPr>
                      <a:picLocks noGrp="1" noChangeAspect="1"/>
                    </pic:cNvPicPr>
                  </pic:nvPicPr>
                  <pic:blipFill>
                    <a:blip r:embed="rId13"/>
                    <a:stretch>
                      <a:fillRect/>
                    </a:stretch>
                  </pic:blipFill>
                  <pic:spPr>
                    <a:xfrm>
                      <a:off x="0" y="0"/>
                      <a:ext cx="2318059" cy="1980927"/>
                    </a:xfrm>
                    <a:prstGeom prst="rect">
                      <a:avLst/>
                    </a:prstGeom>
                    <a:noFill/>
                    <a:ln>
                      <a:noFill/>
                    </a:ln>
                  </pic:spPr>
                </pic:pic>
              </a:graphicData>
            </a:graphic>
          </wp:inline>
        </w:drawing>
      </w:r>
    </w:p>
    <w:p w14:paraId="520FA69E">
      <w:pPr>
        <w:ind w:firstLine="300"/>
        <w:jc w:val="center"/>
        <w:rPr>
          <w:sz w:val="15"/>
          <w:szCs w:val="15"/>
        </w:rPr>
      </w:pPr>
      <w:r>
        <w:rPr>
          <w:rFonts w:hint="eastAsia"/>
          <w:sz w:val="15"/>
          <w:szCs w:val="15"/>
        </w:rPr>
        <w:t>（a）</w:t>
      </w:r>
      <w:r>
        <w:rPr>
          <w:sz w:val="15"/>
          <w:szCs w:val="15"/>
        </w:rPr>
        <w:t xml:space="preserve"> </w:t>
      </w:r>
      <w:r>
        <w:rPr>
          <w:rFonts w:hint="eastAsia"/>
          <w:sz w:val="15"/>
          <w:szCs w:val="15"/>
        </w:rPr>
        <w:t xml:space="preserve">第一周网络拓扑 </w:t>
      </w:r>
      <w:r>
        <w:rPr>
          <w:sz w:val="15"/>
          <w:szCs w:val="15"/>
        </w:rPr>
        <w:t xml:space="preserve">                  </w:t>
      </w:r>
      <w:r>
        <w:rPr>
          <w:rFonts w:hint="eastAsia"/>
          <w:sz w:val="15"/>
          <w:szCs w:val="15"/>
        </w:rPr>
        <w:t>（</w:t>
      </w:r>
      <w:r>
        <w:rPr>
          <w:sz w:val="15"/>
          <w:szCs w:val="15"/>
        </w:rPr>
        <w:t>b</w:t>
      </w:r>
      <w:r>
        <w:rPr>
          <w:rFonts w:hint="eastAsia"/>
          <w:sz w:val="15"/>
          <w:szCs w:val="15"/>
        </w:rPr>
        <w:t>）第二周网络拓扑</w:t>
      </w:r>
    </w:p>
    <w:p w14:paraId="36F3E5DA">
      <w:pPr>
        <w:ind w:firstLine="300"/>
        <w:jc w:val="center"/>
      </w:pPr>
      <w:r>
        <w:rPr>
          <w:rFonts w:hint="eastAsia"/>
          <w:sz w:val="15"/>
          <w:szCs w:val="15"/>
        </w:rPr>
        <w:t>图1-1</w:t>
      </w:r>
      <w:r>
        <w:rPr>
          <w:sz w:val="15"/>
          <w:szCs w:val="15"/>
        </w:rPr>
        <w:t xml:space="preserve"> </w:t>
      </w:r>
      <w:r>
        <w:rPr>
          <w:rFonts w:hint="eastAsia"/>
          <w:sz w:val="15"/>
          <w:szCs w:val="15"/>
        </w:rPr>
        <w:t>公司网络拓扑</w:t>
      </w:r>
    </w:p>
    <w:p w14:paraId="1689682F">
      <w:pPr>
        <w:ind w:firstLine="480" w:firstLineChars="0"/>
      </w:pPr>
    </w:p>
    <w:p w14:paraId="6FA312CF">
      <w:pPr>
        <w:ind w:firstLine="480"/>
      </w:pPr>
    </w:p>
    <w:p w14:paraId="40F9C58E">
      <w:pPr>
        <w:ind w:left="720" w:leftChars="300" w:firstLine="480"/>
      </w:pPr>
    </w:p>
    <w:p w14:paraId="2782936F">
      <w:pPr>
        <w:pStyle w:val="5"/>
        <w:ind w:firstLine="562"/>
      </w:pPr>
      <w:r>
        <w:rPr>
          <w:rFonts w:hint="eastAsia"/>
        </w:rPr>
        <w:t>选题二 （权重1</w:t>
      </w:r>
      <w:r>
        <w:t>.0</w:t>
      </w:r>
      <w:r>
        <w:rPr>
          <w:rFonts w:hint="eastAsia"/>
        </w:rPr>
        <w:t>）</w:t>
      </w:r>
    </w:p>
    <w:p w14:paraId="047067A0">
      <w:pPr>
        <w:ind w:firstLine="480"/>
      </w:pPr>
      <w:r>
        <w:rPr>
          <w:rFonts w:hint="eastAsia"/>
        </w:rPr>
        <w:t>选题二所使用的数据集是一家互联网高科技公司采集的公司内部2017年11月内共30天的多源监控数据，共120MB，是csv格式的，分不同类别按天进行记录。已知公司存在研发、财务、人力三大部门。数据采集自该企业网络中不同的物理逻辑层的监控设备的监控数据以及服务器产生的日志数据，包括web访问日志、服务器与数据库登录日志、邮件传输SMTP协议日志数据、TCP流量日志、员工考勤日志。表2-1是关于数据集中各部分的说明。</w:t>
      </w:r>
    </w:p>
    <w:p w14:paraId="12A04FE0">
      <w:pPr>
        <w:ind w:firstLine="480"/>
      </w:pPr>
    </w:p>
    <w:p w14:paraId="674411B5">
      <w:pPr>
        <w:ind w:firstLine="480"/>
        <w:jc w:val="center"/>
      </w:pPr>
      <w:r>
        <w:rPr>
          <w:rFonts w:hint="eastAsia"/>
        </w:rPr>
        <w:t>表2-1</w:t>
      </w:r>
      <w:r>
        <w:t xml:space="preserve"> </w:t>
      </w:r>
      <w:r>
        <w:rPr>
          <w:rFonts w:hint="eastAsia"/>
        </w:rPr>
        <w:t>数据集情况说明</w:t>
      </w:r>
    </w:p>
    <w:tbl>
      <w:tblPr>
        <w:tblStyle w:val="12"/>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566"/>
        <w:gridCol w:w="5238"/>
      </w:tblGrid>
      <w:tr w14:paraId="4344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9682984">
            <w:pPr>
              <w:ind w:firstLine="0" w:firstLineChars="0"/>
              <w:jc w:val="center"/>
              <w:rPr>
                <w:rFonts w:hint="eastAsia" w:cs="Times New Roman" w:asciiTheme="majorEastAsia" w:hAnsiTheme="majorEastAsia" w:eastAsiaTheme="majorEastAsia"/>
                <w:szCs w:val="32"/>
              </w:rPr>
            </w:pPr>
            <w:r>
              <w:rPr>
                <w:rFonts w:hint="eastAsia" w:cs="Times New Roman" w:asciiTheme="majorEastAsia" w:hAnsiTheme="majorEastAsia" w:eastAsiaTheme="majorEastAsia"/>
                <w:szCs w:val="32"/>
              </w:rPr>
              <w:t>数据集名称</w:t>
            </w:r>
          </w:p>
        </w:tc>
        <w:tc>
          <w:tcPr>
            <w:tcW w:w="1566" w:type="dxa"/>
            <w:vAlign w:val="center"/>
          </w:tcPr>
          <w:p w14:paraId="6C0D81D8">
            <w:pPr>
              <w:ind w:firstLine="0" w:firstLineChars="0"/>
              <w:jc w:val="center"/>
              <w:rPr>
                <w:rFonts w:hint="eastAsia" w:cs="Times New Roman" w:asciiTheme="majorEastAsia" w:hAnsiTheme="majorEastAsia" w:eastAsiaTheme="majorEastAsia"/>
                <w:szCs w:val="32"/>
              </w:rPr>
            </w:pPr>
            <w:r>
              <w:rPr>
                <w:rFonts w:hint="eastAsia" w:cs="Times New Roman" w:asciiTheme="majorEastAsia" w:hAnsiTheme="majorEastAsia" w:eastAsiaTheme="majorEastAsia"/>
                <w:szCs w:val="32"/>
              </w:rPr>
              <w:t>类型</w:t>
            </w:r>
          </w:p>
        </w:tc>
        <w:tc>
          <w:tcPr>
            <w:tcW w:w="5238" w:type="dxa"/>
            <w:vAlign w:val="center"/>
          </w:tcPr>
          <w:p w14:paraId="5D3B33F4">
            <w:pPr>
              <w:ind w:firstLine="0" w:firstLineChars="0"/>
              <w:jc w:val="center"/>
              <w:rPr>
                <w:rFonts w:hint="eastAsia" w:cs="Times New Roman" w:asciiTheme="majorEastAsia" w:hAnsiTheme="majorEastAsia" w:eastAsiaTheme="majorEastAsia"/>
                <w:szCs w:val="32"/>
              </w:rPr>
            </w:pPr>
            <w:r>
              <w:rPr>
                <w:rFonts w:hint="eastAsia" w:cs="Times New Roman" w:asciiTheme="majorEastAsia" w:hAnsiTheme="majorEastAsia" w:eastAsiaTheme="majorEastAsia"/>
                <w:szCs w:val="32"/>
              </w:rPr>
              <w:t>介绍</w:t>
            </w:r>
          </w:p>
        </w:tc>
      </w:tr>
      <w:tr w14:paraId="46C79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4763C82F">
            <w:pPr>
              <w:ind w:firstLine="0" w:firstLineChars="0"/>
              <w:jc w:val="center"/>
              <w:rPr>
                <w:rFonts w:hint="eastAsia" w:cs="Times New Roman" w:asciiTheme="majorEastAsia" w:hAnsiTheme="majorEastAsia" w:eastAsiaTheme="majorEastAsia"/>
                <w:sz w:val="18"/>
                <w:szCs w:val="18"/>
              </w:rPr>
            </w:pPr>
            <w:r>
              <w:rPr>
                <w:rFonts w:cs="Times New Roman" w:asciiTheme="majorEastAsia" w:hAnsiTheme="majorEastAsia" w:eastAsiaTheme="majorEastAsia"/>
                <w:sz w:val="18"/>
                <w:szCs w:val="18"/>
              </w:rPr>
              <w:t>L</w:t>
            </w:r>
            <w:r>
              <w:rPr>
                <w:rFonts w:hint="eastAsia" w:cs="Times New Roman" w:asciiTheme="majorEastAsia" w:hAnsiTheme="majorEastAsia" w:eastAsiaTheme="majorEastAsia"/>
                <w:sz w:val="18"/>
                <w:szCs w:val="18"/>
              </w:rPr>
              <w:t>ogin</w:t>
            </w:r>
            <w:r>
              <w:rPr>
                <w:rFonts w:cs="Times New Roman" w:asciiTheme="majorEastAsia" w:hAnsiTheme="majorEastAsia" w:eastAsiaTheme="majorEastAsia"/>
                <w:sz w:val="18"/>
                <w:szCs w:val="18"/>
              </w:rPr>
              <w:t>.</w:t>
            </w:r>
            <w:r>
              <w:rPr>
                <w:rFonts w:hint="eastAsia" w:cs="Times New Roman" w:asciiTheme="majorEastAsia" w:hAnsiTheme="majorEastAsia" w:eastAsiaTheme="majorEastAsia"/>
                <w:sz w:val="18"/>
                <w:szCs w:val="18"/>
              </w:rPr>
              <w:t>csv</w:t>
            </w:r>
          </w:p>
        </w:tc>
        <w:tc>
          <w:tcPr>
            <w:tcW w:w="1566" w:type="dxa"/>
            <w:vAlign w:val="center"/>
          </w:tcPr>
          <w:p w14:paraId="5A038113">
            <w:pPr>
              <w:ind w:firstLine="0" w:firstLineChars="0"/>
              <w:jc w:val="center"/>
              <w:rPr>
                <w:rFonts w:hint="eastAsia" w:cs="Times New Roman" w:asciiTheme="majorEastAsia" w:hAnsiTheme="majorEastAsia" w:eastAsiaTheme="majorEastAsia"/>
                <w:sz w:val="18"/>
                <w:szCs w:val="18"/>
              </w:rPr>
            </w:pPr>
            <w:r>
              <w:rPr>
                <w:rFonts w:hint="eastAsia" w:cs="Times New Roman" w:asciiTheme="majorEastAsia" w:hAnsiTheme="majorEastAsia" w:eastAsiaTheme="majorEastAsia"/>
                <w:sz w:val="18"/>
                <w:szCs w:val="18"/>
              </w:rPr>
              <w:t>登录日志</w:t>
            </w:r>
          </w:p>
        </w:tc>
        <w:tc>
          <w:tcPr>
            <w:tcW w:w="5238" w:type="dxa"/>
          </w:tcPr>
          <w:p w14:paraId="2AA3529F">
            <w:pPr>
              <w:ind w:firstLine="0" w:firstLineChars="0"/>
              <w:rPr>
                <w:rFonts w:hint="eastAsia" w:cs="Times New Roman" w:asciiTheme="majorEastAsia" w:hAnsiTheme="majorEastAsia" w:eastAsiaTheme="majorEastAsia"/>
                <w:sz w:val="18"/>
                <w:szCs w:val="18"/>
              </w:rPr>
            </w:pPr>
            <w:r>
              <w:rPr>
                <w:rFonts w:hint="eastAsia" w:cs="Times New Roman" w:asciiTheme="majorEastAsia" w:hAnsiTheme="majorEastAsia" w:eastAsiaTheme="majorEastAsia"/>
                <w:sz w:val="18"/>
                <w:szCs w:val="18"/>
              </w:rPr>
              <w:t>员工使用自己的主机或跳板机登录数据库或服务器时产生的日志。如，使用SSH命令、XSHELL程序或SFTP传输文件等都会产生登录日志，客户端访问数据库时，则会产生数据库登录日志、</w:t>
            </w:r>
          </w:p>
          <w:p w14:paraId="537B931D">
            <w:pPr>
              <w:ind w:firstLine="0" w:firstLineChars="0"/>
              <w:rPr>
                <w:rFonts w:hint="eastAsia" w:cs="Times New Roman" w:asciiTheme="majorEastAsia" w:hAnsiTheme="majorEastAsia" w:eastAsiaTheme="majorEastAsia"/>
                <w:sz w:val="18"/>
                <w:szCs w:val="18"/>
              </w:rPr>
            </w:pPr>
            <w:r>
              <w:rPr>
                <w:rFonts w:hint="eastAsia" w:cs="Times New Roman" w:asciiTheme="majorEastAsia" w:hAnsiTheme="majorEastAsia" w:eastAsiaTheme="majorEastAsia"/>
                <w:sz w:val="18"/>
                <w:szCs w:val="18"/>
              </w:rPr>
              <w:t>该数据为研发部门员工所特有。</w:t>
            </w:r>
          </w:p>
        </w:tc>
      </w:tr>
      <w:tr w14:paraId="0F70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21A4C21">
            <w:pPr>
              <w:ind w:firstLine="0" w:firstLineChars="0"/>
              <w:jc w:val="center"/>
              <w:rPr>
                <w:rFonts w:hint="eastAsia" w:cs="Times New Roman" w:asciiTheme="majorEastAsia" w:hAnsiTheme="majorEastAsia" w:eastAsiaTheme="majorEastAsia"/>
                <w:sz w:val="18"/>
                <w:szCs w:val="18"/>
              </w:rPr>
            </w:pPr>
            <w:r>
              <w:rPr>
                <w:rFonts w:cs="Times New Roman" w:asciiTheme="majorEastAsia" w:hAnsiTheme="majorEastAsia" w:eastAsiaTheme="majorEastAsia"/>
                <w:sz w:val="18"/>
                <w:szCs w:val="18"/>
              </w:rPr>
              <w:t>W</w:t>
            </w:r>
            <w:r>
              <w:rPr>
                <w:rFonts w:hint="eastAsia" w:cs="Times New Roman" w:asciiTheme="majorEastAsia" w:hAnsiTheme="majorEastAsia" w:eastAsiaTheme="majorEastAsia"/>
                <w:sz w:val="18"/>
                <w:szCs w:val="18"/>
              </w:rPr>
              <w:t>eblog</w:t>
            </w:r>
            <w:r>
              <w:rPr>
                <w:rFonts w:cs="Times New Roman" w:asciiTheme="majorEastAsia" w:hAnsiTheme="majorEastAsia" w:eastAsiaTheme="majorEastAsia"/>
                <w:sz w:val="18"/>
                <w:szCs w:val="18"/>
              </w:rPr>
              <w:t>.</w:t>
            </w:r>
            <w:r>
              <w:rPr>
                <w:rFonts w:hint="eastAsia" w:cs="Times New Roman" w:asciiTheme="majorEastAsia" w:hAnsiTheme="majorEastAsia" w:eastAsiaTheme="majorEastAsia"/>
                <w:sz w:val="18"/>
                <w:szCs w:val="18"/>
              </w:rPr>
              <w:t>csv</w:t>
            </w:r>
          </w:p>
        </w:tc>
        <w:tc>
          <w:tcPr>
            <w:tcW w:w="1566" w:type="dxa"/>
            <w:vAlign w:val="center"/>
          </w:tcPr>
          <w:p w14:paraId="75E7936F">
            <w:pPr>
              <w:ind w:firstLine="0" w:firstLineChars="0"/>
              <w:jc w:val="center"/>
              <w:rPr>
                <w:rFonts w:hint="eastAsia" w:cs="Times New Roman" w:asciiTheme="majorEastAsia" w:hAnsiTheme="majorEastAsia" w:eastAsiaTheme="majorEastAsia"/>
                <w:sz w:val="18"/>
                <w:szCs w:val="18"/>
              </w:rPr>
            </w:pPr>
            <w:r>
              <w:rPr>
                <w:rFonts w:hint="eastAsia" w:cs="Times New Roman" w:asciiTheme="majorEastAsia" w:hAnsiTheme="majorEastAsia" w:eastAsiaTheme="majorEastAsia"/>
                <w:sz w:val="18"/>
                <w:szCs w:val="18"/>
              </w:rPr>
              <w:t>网页访问日志</w:t>
            </w:r>
          </w:p>
        </w:tc>
        <w:tc>
          <w:tcPr>
            <w:tcW w:w="5238" w:type="dxa"/>
          </w:tcPr>
          <w:p w14:paraId="500FF67E">
            <w:pPr>
              <w:ind w:firstLine="0" w:firstLineChars="0"/>
              <w:rPr>
                <w:rFonts w:hint="eastAsia" w:cs="Times New Roman" w:asciiTheme="majorEastAsia" w:hAnsiTheme="majorEastAsia" w:eastAsiaTheme="majorEastAsia"/>
                <w:sz w:val="18"/>
                <w:szCs w:val="18"/>
              </w:rPr>
            </w:pPr>
            <w:r>
              <w:rPr>
                <w:rFonts w:hint="eastAsia" w:cs="Times New Roman" w:asciiTheme="majorEastAsia" w:hAnsiTheme="majorEastAsia" w:eastAsiaTheme="majorEastAsia"/>
                <w:sz w:val="18"/>
                <w:szCs w:val="18"/>
              </w:rPr>
              <w:t>记录公司内部员工访问网页的记录</w:t>
            </w:r>
          </w:p>
        </w:tc>
      </w:tr>
      <w:tr w14:paraId="35206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E538283">
            <w:pPr>
              <w:ind w:firstLine="0" w:firstLineChars="0"/>
              <w:jc w:val="center"/>
              <w:rPr>
                <w:rFonts w:hint="eastAsia" w:cs="Times New Roman" w:asciiTheme="majorEastAsia" w:hAnsiTheme="majorEastAsia" w:eastAsiaTheme="majorEastAsia"/>
                <w:sz w:val="18"/>
                <w:szCs w:val="18"/>
              </w:rPr>
            </w:pPr>
            <w:r>
              <w:rPr>
                <w:rFonts w:cs="Times New Roman" w:asciiTheme="majorEastAsia" w:hAnsiTheme="majorEastAsia" w:eastAsiaTheme="majorEastAsia"/>
                <w:sz w:val="18"/>
                <w:szCs w:val="18"/>
              </w:rPr>
              <w:t>T</w:t>
            </w:r>
            <w:r>
              <w:rPr>
                <w:rFonts w:hint="eastAsia" w:cs="Times New Roman" w:asciiTheme="majorEastAsia" w:hAnsiTheme="majorEastAsia" w:eastAsiaTheme="majorEastAsia"/>
                <w:sz w:val="18"/>
                <w:szCs w:val="18"/>
              </w:rPr>
              <w:t>cplog</w:t>
            </w:r>
            <w:r>
              <w:rPr>
                <w:rFonts w:cs="Times New Roman" w:asciiTheme="majorEastAsia" w:hAnsiTheme="majorEastAsia" w:eastAsiaTheme="majorEastAsia"/>
                <w:sz w:val="18"/>
                <w:szCs w:val="18"/>
              </w:rPr>
              <w:t>.</w:t>
            </w:r>
            <w:r>
              <w:rPr>
                <w:rFonts w:hint="eastAsia" w:cs="Times New Roman" w:asciiTheme="majorEastAsia" w:hAnsiTheme="majorEastAsia" w:eastAsiaTheme="majorEastAsia"/>
                <w:sz w:val="18"/>
                <w:szCs w:val="18"/>
              </w:rPr>
              <w:t>csv</w:t>
            </w:r>
          </w:p>
        </w:tc>
        <w:tc>
          <w:tcPr>
            <w:tcW w:w="1566" w:type="dxa"/>
            <w:vAlign w:val="center"/>
          </w:tcPr>
          <w:p w14:paraId="44C2B9A0">
            <w:pPr>
              <w:ind w:firstLine="0" w:firstLineChars="0"/>
              <w:jc w:val="center"/>
              <w:rPr>
                <w:rFonts w:hint="eastAsia" w:cs="Times New Roman" w:asciiTheme="majorEastAsia" w:hAnsiTheme="majorEastAsia" w:eastAsiaTheme="majorEastAsia"/>
                <w:sz w:val="18"/>
                <w:szCs w:val="18"/>
              </w:rPr>
            </w:pPr>
            <w:r>
              <w:rPr>
                <w:rFonts w:hint="eastAsia" w:cs="Times New Roman" w:asciiTheme="majorEastAsia" w:hAnsiTheme="majorEastAsia" w:eastAsiaTheme="majorEastAsia"/>
                <w:sz w:val="18"/>
                <w:szCs w:val="18"/>
              </w:rPr>
              <w:t>TCPLOG日志</w:t>
            </w:r>
          </w:p>
        </w:tc>
        <w:tc>
          <w:tcPr>
            <w:tcW w:w="5238" w:type="dxa"/>
          </w:tcPr>
          <w:p w14:paraId="7D580763">
            <w:pPr>
              <w:ind w:firstLine="0" w:firstLineChars="0"/>
              <w:rPr>
                <w:rFonts w:hint="eastAsia" w:cs="Times New Roman" w:asciiTheme="majorEastAsia" w:hAnsiTheme="majorEastAsia" w:eastAsiaTheme="majorEastAsia"/>
                <w:sz w:val="18"/>
                <w:szCs w:val="18"/>
              </w:rPr>
            </w:pPr>
            <w:r>
              <w:rPr>
                <w:rFonts w:hint="eastAsia" w:cs="Times New Roman" w:asciiTheme="majorEastAsia" w:hAnsiTheme="majorEastAsia" w:eastAsiaTheme="majorEastAsia"/>
                <w:sz w:val="18"/>
                <w:szCs w:val="18"/>
              </w:rPr>
              <w:t>记录内部的网络活动产生的TCP连接</w:t>
            </w:r>
          </w:p>
        </w:tc>
      </w:tr>
      <w:tr w14:paraId="703C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614422E">
            <w:pPr>
              <w:ind w:firstLine="0" w:firstLineChars="0"/>
              <w:jc w:val="center"/>
              <w:rPr>
                <w:rFonts w:hint="eastAsia" w:cs="Times New Roman" w:asciiTheme="majorEastAsia" w:hAnsiTheme="majorEastAsia" w:eastAsiaTheme="majorEastAsia"/>
                <w:sz w:val="18"/>
                <w:szCs w:val="18"/>
              </w:rPr>
            </w:pPr>
            <w:r>
              <w:rPr>
                <w:rFonts w:cs="Times New Roman" w:asciiTheme="majorEastAsia" w:hAnsiTheme="majorEastAsia" w:eastAsiaTheme="majorEastAsia"/>
                <w:sz w:val="18"/>
                <w:szCs w:val="18"/>
              </w:rPr>
              <w:t>E</w:t>
            </w:r>
            <w:r>
              <w:rPr>
                <w:rFonts w:hint="eastAsia" w:cs="Times New Roman" w:asciiTheme="majorEastAsia" w:hAnsiTheme="majorEastAsia" w:eastAsiaTheme="majorEastAsia"/>
                <w:sz w:val="18"/>
                <w:szCs w:val="18"/>
              </w:rPr>
              <w:t>mail</w:t>
            </w:r>
            <w:r>
              <w:rPr>
                <w:rFonts w:cs="Times New Roman" w:asciiTheme="majorEastAsia" w:hAnsiTheme="majorEastAsia" w:eastAsiaTheme="majorEastAsia"/>
                <w:sz w:val="18"/>
                <w:szCs w:val="18"/>
              </w:rPr>
              <w:t>.</w:t>
            </w:r>
            <w:r>
              <w:rPr>
                <w:rFonts w:hint="eastAsia" w:cs="Times New Roman" w:asciiTheme="majorEastAsia" w:hAnsiTheme="majorEastAsia" w:eastAsiaTheme="majorEastAsia"/>
                <w:sz w:val="18"/>
                <w:szCs w:val="18"/>
              </w:rPr>
              <w:t>csv</w:t>
            </w:r>
          </w:p>
        </w:tc>
        <w:tc>
          <w:tcPr>
            <w:tcW w:w="1566" w:type="dxa"/>
            <w:vAlign w:val="center"/>
          </w:tcPr>
          <w:p w14:paraId="423BAC0A">
            <w:pPr>
              <w:ind w:firstLine="0" w:firstLineChars="0"/>
              <w:jc w:val="center"/>
              <w:rPr>
                <w:rFonts w:hint="eastAsia" w:cs="Times New Roman" w:asciiTheme="majorEastAsia" w:hAnsiTheme="majorEastAsia" w:eastAsiaTheme="majorEastAsia"/>
                <w:sz w:val="18"/>
                <w:szCs w:val="18"/>
              </w:rPr>
            </w:pPr>
            <w:r>
              <w:rPr>
                <w:rFonts w:hint="eastAsia" w:cs="Times New Roman" w:asciiTheme="majorEastAsia" w:hAnsiTheme="majorEastAsia" w:eastAsiaTheme="majorEastAsia"/>
                <w:sz w:val="18"/>
                <w:szCs w:val="18"/>
              </w:rPr>
              <w:t>邮件日志</w:t>
            </w:r>
          </w:p>
        </w:tc>
        <w:tc>
          <w:tcPr>
            <w:tcW w:w="5238" w:type="dxa"/>
          </w:tcPr>
          <w:p w14:paraId="0643C07F">
            <w:pPr>
              <w:ind w:firstLine="0" w:firstLineChars="0"/>
              <w:rPr>
                <w:rFonts w:hint="eastAsia" w:cs="Times New Roman" w:asciiTheme="majorEastAsia" w:hAnsiTheme="majorEastAsia" w:eastAsiaTheme="majorEastAsia"/>
                <w:sz w:val="18"/>
                <w:szCs w:val="18"/>
              </w:rPr>
            </w:pPr>
            <w:r>
              <w:rPr>
                <w:rFonts w:hint="eastAsia" w:cs="Times New Roman" w:asciiTheme="majorEastAsia" w:hAnsiTheme="majorEastAsia" w:eastAsiaTheme="majorEastAsia"/>
                <w:sz w:val="18"/>
                <w:szCs w:val="18"/>
              </w:rPr>
              <w:t>记录经过公司邮件服务器的邮件收发信息</w:t>
            </w:r>
          </w:p>
        </w:tc>
      </w:tr>
      <w:tr w14:paraId="0A98A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AF4AC7E">
            <w:pPr>
              <w:ind w:firstLine="0" w:firstLineChars="0"/>
              <w:jc w:val="center"/>
              <w:rPr>
                <w:rFonts w:hint="eastAsia" w:cs="Times New Roman" w:asciiTheme="majorEastAsia" w:hAnsiTheme="majorEastAsia" w:eastAsiaTheme="majorEastAsia"/>
                <w:sz w:val="18"/>
                <w:szCs w:val="18"/>
              </w:rPr>
            </w:pPr>
            <w:r>
              <w:rPr>
                <w:rFonts w:cs="Times New Roman" w:asciiTheme="majorEastAsia" w:hAnsiTheme="majorEastAsia" w:eastAsiaTheme="majorEastAsia"/>
                <w:sz w:val="18"/>
                <w:szCs w:val="18"/>
              </w:rPr>
              <w:t>C</w:t>
            </w:r>
            <w:r>
              <w:rPr>
                <w:rFonts w:hint="eastAsia" w:cs="Times New Roman" w:asciiTheme="majorEastAsia" w:hAnsiTheme="majorEastAsia" w:eastAsiaTheme="majorEastAsia"/>
                <w:sz w:val="18"/>
                <w:szCs w:val="18"/>
              </w:rPr>
              <w:t>hecking</w:t>
            </w:r>
            <w:r>
              <w:rPr>
                <w:rFonts w:cs="Times New Roman" w:asciiTheme="majorEastAsia" w:hAnsiTheme="majorEastAsia" w:eastAsiaTheme="majorEastAsia"/>
                <w:sz w:val="18"/>
                <w:szCs w:val="18"/>
              </w:rPr>
              <w:t>.</w:t>
            </w:r>
            <w:r>
              <w:rPr>
                <w:rFonts w:hint="eastAsia" w:cs="Times New Roman" w:asciiTheme="majorEastAsia" w:hAnsiTheme="majorEastAsia" w:eastAsiaTheme="majorEastAsia"/>
                <w:sz w:val="18"/>
                <w:szCs w:val="18"/>
              </w:rPr>
              <w:t>csv</w:t>
            </w:r>
          </w:p>
        </w:tc>
        <w:tc>
          <w:tcPr>
            <w:tcW w:w="1566" w:type="dxa"/>
            <w:vAlign w:val="center"/>
          </w:tcPr>
          <w:p w14:paraId="778A3643">
            <w:pPr>
              <w:ind w:firstLine="0" w:firstLineChars="0"/>
              <w:jc w:val="center"/>
              <w:rPr>
                <w:rFonts w:hint="eastAsia" w:cs="Times New Roman" w:asciiTheme="majorEastAsia" w:hAnsiTheme="majorEastAsia" w:eastAsiaTheme="majorEastAsia"/>
                <w:sz w:val="18"/>
                <w:szCs w:val="18"/>
              </w:rPr>
            </w:pPr>
            <w:r>
              <w:rPr>
                <w:rFonts w:hint="eastAsia" w:cs="Times New Roman" w:asciiTheme="majorEastAsia" w:hAnsiTheme="majorEastAsia" w:eastAsiaTheme="majorEastAsia"/>
                <w:sz w:val="18"/>
                <w:szCs w:val="18"/>
              </w:rPr>
              <w:t>打卡日志</w:t>
            </w:r>
          </w:p>
        </w:tc>
        <w:tc>
          <w:tcPr>
            <w:tcW w:w="5238" w:type="dxa"/>
          </w:tcPr>
          <w:p w14:paraId="0C50960A">
            <w:pPr>
              <w:ind w:firstLine="0" w:firstLineChars="0"/>
              <w:rPr>
                <w:rFonts w:hint="eastAsia" w:cs="Times New Roman" w:asciiTheme="majorEastAsia" w:hAnsiTheme="majorEastAsia" w:eastAsiaTheme="majorEastAsia"/>
                <w:sz w:val="18"/>
                <w:szCs w:val="18"/>
              </w:rPr>
            </w:pPr>
            <w:r>
              <w:rPr>
                <w:rFonts w:hint="eastAsia" w:cs="Times New Roman" w:asciiTheme="majorEastAsia" w:hAnsiTheme="majorEastAsia" w:eastAsiaTheme="majorEastAsia"/>
                <w:sz w:val="18"/>
                <w:szCs w:val="18"/>
              </w:rPr>
              <w:t>记录公司每天每个员工的上下班时间</w:t>
            </w:r>
          </w:p>
        </w:tc>
      </w:tr>
    </w:tbl>
    <w:p w14:paraId="711465C9">
      <w:pPr>
        <w:ind w:firstLine="480"/>
      </w:pPr>
    </w:p>
    <w:p w14:paraId="6717D5C5">
      <w:pPr>
        <w:ind w:firstLine="480"/>
      </w:pPr>
      <w:r>
        <w:rPr>
          <w:rFonts w:hint="eastAsia"/>
        </w:rPr>
        <w:t>选题二可从公司内部业务、员工登录、日常网络活动等方面去思考是否能够发现存在的信息泄露和网络威胁方面的安全问题，从内部网络连接流量等方面的数据去考虑其他安全问题。分析提示（但不限于以下内容）：</w:t>
      </w:r>
    </w:p>
    <w:p w14:paraId="0A1CFCAB">
      <w:pPr>
        <w:pStyle w:val="16"/>
        <w:numPr>
          <w:ilvl w:val="0"/>
          <w:numId w:val="3"/>
        </w:numPr>
        <w:ind w:left="360" w:hangingChars="150"/>
      </w:pPr>
      <w:r>
        <w:rPr>
          <w:rFonts w:hint="eastAsia"/>
        </w:rPr>
        <w:t>从该公司的部门组成，因内部有邮件外来，所以可以进行组织结构分析、各部门业务关键词进行分析，以便实现业务的监控；</w:t>
      </w:r>
    </w:p>
    <w:p w14:paraId="6A200BCE">
      <w:pPr>
        <w:pStyle w:val="16"/>
        <w:numPr>
          <w:ilvl w:val="0"/>
          <w:numId w:val="3"/>
        </w:numPr>
        <w:ind w:left="360" w:hangingChars="150"/>
      </w:pPr>
      <w:r>
        <w:rPr>
          <w:rFonts w:hint="eastAsia"/>
        </w:rPr>
        <w:t>员工异常（非法）账号登陆服务器的情况，可能存在威胁事件的发生；</w:t>
      </w:r>
    </w:p>
    <w:p w14:paraId="73B6D752">
      <w:pPr>
        <w:pStyle w:val="16"/>
        <w:numPr>
          <w:ilvl w:val="0"/>
          <w:numId w:val="3"/>
        </w:numPr>
        <w:ind w:left="360" w:hangingChars="150"/>
      </w:pPr>
      <w:r>
        <w:rPr>
          <w:rFonts w:hint="eastAsia"/>
        </w:rPr>
        <w:t>从员工日常页面访问日志、T</w:t>
      </w:r>
      <w:r>
        <w:t>CP</w:t>
      </w:r>
      <w:r>
        <w:rPr>
          <w:rFonts w:hint="eastAsia"/>
        </w:rPr>
        <w:t>连接时间等方面去分析发现异常事件或者个别员工的离职及泄密的风险威胁事件。</w:t>
      </w:r>
    </w:p>
    <w:p w14:paraId="04CDBDD6">
      <w:pPr>
        <w:pStyle w:val="5"/>
        <w:ind w:firstLine="562"/>
      </w:pPr>
      <w:r>
        <w:rPr>
          <w:rFonts w:hint="eastAsia"/>
        </w:rPr>
        <w:t>选题三（权重</w:t>
      </w:r>
      <w:r>
        <w:t>1.0-0.85</w:t>
      </w:r>
      <w:r>
        <w:rPr>
          <w:rFonts w:hint="eastAsia"/>
        </w:rPr>
        <w:t>）</w:t>
      </w:r>
    </w:p>
    <w:p w14:paraId="5D3E021F">
      <w:pPr>
        <w:ind w:firstLine="480"/>
      </w:pPr>
      <w:r>
        <w:rPr>
          <w:rFonts w:hint="eastAsia"/>
        </w:rPr>
        <w:t>基于本机或者自建网络中收集不同类型的日志数据、网络运行数据等，设计一个可视化监控平台。要能够体现监控和态势感知的功能。</w:t>
      </w:r>
    </w:p>
    <w:p w14:paraId="3216B497">
      <w:pPr>
        <w:ind w:firstLine="480"/>
      </w:pPr>
      <w:r>
        <w:rPr>
          <w:rFonts w:hint="eastAsia"/>
        </w:rPr>
        <w:t>该选题的权重将根据数据量和任务完成实践情况及难易程度来进行评定。</w:t>
      </w:r>
    </w:p>
    <w:p w14:paraId="2563899A">
      <w:pPr>
        <w:pStyle w:val="5"/>
        <w:ind w:firstLine="562"/>
      </w:pPr>
      <w:r>
        <w:rPr>
          <w:rFonts w:hint="eastAsia"/>
        </w:rPr>
        <w:t>选题四 （权重1.0-0.85）</w:t>
      </w:r>
    </w:p>
    <w:p w14:paraId="426C60CB">
      <w:pPr>
        <w:ind w:firstLine="480"/>
      </w:pPr>
      <w:r>
        <w:rPr>
          <w:rFonts w:hint="eastAsia"/>
        </w:rPr>
        <w:t>自选网络监测相关数据集，说明数据来源及数据集情况，根据选题任务要求实现相关网络安全态势感知分析或者安全问题及事件的分析。</w:t>
      </w:r>
    </w:p>
    <w:p w14:paraId="376255A1">
      <w:pPr>
        <w:ind w:firstLine="480"/>
      </w:pPr>
      <w:r>
        <w:rPr>
          <w:rFonts w:hint="eastAsia"/>
        </w:rPr>
        <w:t>该选题的权重将根据数据集和任务问题分析的难易程度来进行评定。</w:t>
      </w:r>
    </w:p>
    <w:p w14:paraId="0018C590">
      <w:pPr>
        <w:pStyle w:val="5"/>
        <w:ind w:firstLine="562"/>
      </w:pPr>
      <w:r>
        <w:rPr>
          <w:rFonts w:hint="eastAsia"/>
          <w:highlight w:val="yellow"/>
        </w:rPr>
        <w:t>各选题任务要求：</w:t>
      </w:r>
    </w:p>
    <w:p w14:paraId="515FE877">
      <w:pPr>
        <w:pStyle w:val="16"/>
        <w:numPr>
          <w:ilvl w:val="0"/>
          <w:numId w:val="4"/>
        </w:numPr>
        <w:ind w:firstLineChars="0"/>
      </w:pPr>
      <w:r>
        <w:rPr>
          <w:rFonts w:hint="eastAsia"/>
        </w:rPr>
        <w:t>根据数据集的情况，对已有数据进行初步分析和背景的了解，进行问题的刻画，提出可以研究哪些问题以实现网络安全的态势感知或者是相关安全问题及事件存在的可能性分析；</w:t>
      </w:r>
    </w:p>
    <w:p w14:paraId="67660BFE">
      <w:pPr>
        <w:pStyle w:val="16"/>
        <w:numPr>
          <w:ilvl w:val="0"/>
          <w:numId w:val="4"/>
        </w:numPr>
        <w:ind w:firstLineChars="0"/>
      </w:pPr>
      <w:r>
        <w:rPr>
          <w:rFonts w:hint="eastAsia"/>
        </w:rPr>
        <w:t>根据所提出的待研究的问题，对数据进行分析处理，提出数据处理的内容和方法，并进行相关处理；</w:t>
      </w:r>
    </w:p>
    <w:p w14:paraId="50E700B7">
      <w:pPr>
        <w:pStyle w:val="16"/>
        <w:numPr>
          <w:ilvl w:val="0"/>
          <w:numId w:val="4"/>
        </w:numPr>
        <w:ind w:firstLineChars="0"/>
      </w:pPr>
      <w:r>
        <w:rPr>
          <w:rFonts w:hint="eastAsia"/>
        </w:rPr>
        <w:t>根据所提出的待研究的问题，分别对数据选用合适的数据可视化方法进行呈现并做相应的可视化分析。每个问题的分析都需要设计针对问题和数据的可视化编码方法和交互方式，并实现（注意可视化设计的目标）；</w:t>
      </w:r>
    </w:p>
    <w:p w14:paraId="49134678">
      <w:pPr>
        <w:pStyle w:val="16"/>
        <w:numPr>
          <w:ilvl w:val="0"/>
          <w:numId w:val="4"/>
        </w:numPr>
        <w:ind w:firstLineChars="0"/>
      </w:pPr>
      <w:r>
        <w:rPr>
          <w:rFonts w:hint="eastAsia"/>
        </w:rPr>
        <w:t>对照开始提出的问题以及可视化呈现的结果进行分析和总结，得出问题研究的结论。</w:t>
      </w:r>
    </w:p>
    <w:p w14:paraId="1D92F8AB">
      <w:pPr>
        <w:pStyle w:val="16"/>
        <w:numPr>
          <w:ilvl w:val="0"/>
          <w:numId w:val="4"/>
        </w:numPr>
        <w:ind w:firstLineChars="0"/>
      </w:pPr>
      <w:r>
        <w:rPr>
          <w:rFonts w:hint="eastAsia"/>
        </w:rPr>
        <w:t>对实践分析的结果进行评估，说明可视化方法的优点及尚待完善的方面（提示：小组内可以尝试多种呈现方式实现并进行比较）。</w:t>
      </w:r>
    </w:p>
    <w:p w14:paraId="66577338">
      <w:pPr>
        <w:pStyle w:val="16"/>
        <w:numPr>
          <w:ilvl w:val="0"/>
          <w:numId w:val="4"/>
        </w:numPr>
        <w:ind w:firstLineChars="0"/>
      </w:pPr>
      <w:r>
        <w:rPr>
          <w:rFonts w:hint="eastAsia"/>
        </w:rPr>
        <w:t>针对选题应用的网络和数据集的情况，进行网络安全态势感知或者网络安全管理系统的设计，只用给出合理的设计方案即可不用进行实现。设计内容包含：（1）系统的整体框架；（2）各模块涉及的数据采集、数据传输接口和方式、功能说明等。</w:t>
      </w:r>
    </w:p>
    <w:p w14:paraId="43EC0EC6">
      <w:pPr>
        <w:pStyle w:val="4"/>
        <w:ind w:left="1285" w:hanging="1285"/>
        <w:jc w:val="center"/>
      </w:pPr>
      <w:r>
        <w:rPr>
          <w:rFonts w:hint="eastAsia"/>
        </w:rPr>
        <w:t>第二个部分：期末课程学习总结</w:t>
      </w:r>
    </w:p>
    <w:p w14:paraId="51FF9D31">
      <w:pPr>
        <w:pStyle w:val="16"/>
        <w:numPr>
          <w:ilvl w:val="0"/>
          <w:numId w:val="5"/>
        </w:numPr>
        <w:ind w:left="360" w:leftChars="150" w:firstLineChars="0"/>
      </w:pPr>
      <w:r>
        <w:rPr>
          <w:rFonts w:hint="eastAsia"/>
        </w:rPr>
        <w:t>此部分内容由小组成员各自独立完成；</w:t>
      </w:r>
    </w:p>
    <w:p w14:paraId="563E43C8">
      <w:pPr>
        <w:pStyle w:val="16"/>
        <w:numPr>
          <w:ilvl w:val="0"/>
          <w:numId w:val="5"/>
        </w:numPr>
        <w:ind w:left="360" w:leftChars="150" w:firstLineChars="0"/>
      </w:pPr>
      <w:r>
        <w:rPr>
          <w:rFonts w:hint="eastAsia"/>
        </w:rPr>
        <w:t>针对本课程学习情况做一个小结，可以从知识点或者是针对大作业完成过程中难点重点的实现情况做归纳。</w:t>
      </w:r>
    </w:p>
    <w:p w14:paraId="2DBB2779">
      <w:pPr>
        <w:pStyle w:val="16"/>
        <w:ind w:left="720" w:leftChars="300" w:firstLine="0" w:firstLineChars="0"/>
      </w:pPr>
    </w:p>
    <w:p w14:paraId="7FE6224C">
      <w:pPr>
        <w:widowControl/>
        <w:ind w:firstLine="0" w:firstLineChars="0"/>
        <w:jc w:val="left"/>
        <w:rPr>
          <w:rFonts w:hint="eastAsia" w:ascii="宋体" w:hAnsi="宋体" w:eastAsia="宋体" w:cs="宋体"/>
          <w:b/>
          <w:bCs/>
          <w:kern w:val="0"/>
          <w:sz w:val="30"/>
          <w:szCs w:val="36"/>
        </w:rPr>
      </w:pPr>
      <w:r>
        <w:br w:type="page"/>
      </w:r>
    </w:p>
    <w:p w14:paraId="3ABEB98B">
      <w:pPr>
        <w:pStyle w:val="3"/>
        <w:ind w:firstLine="602"/>
        <w:rPr>
          <w:rFonts w:hint="eastAsia"/>
        </w:rPr>
      </w:pPr>
      <w:r>
        <w:rPr>
          <w:rFonts w:hint="eastAsia"/>
        </w:rPr>
        <w:t>附录</w:t>
      </w:r>
    </w:p>
    <w:p w14:paraId="41E0CDC2">
      <w:pPr>
        <w:ind w:firstLine="480"/>
      </w:pPr>
      <w:r>
        <w:t>《</w:t>
      </w:r>
      <w:r>
        <w:rPr>
          <w:rFonts w:hint="eastAsia"/>
        </w:rPr>
        <w:t>网络监测数据分析与可视化期末课程大作业报告模板》</w:t>
      </w:r>
    </w:p>
    <w:p w14:paraId="79CDB74D">
      <w:pPr>
        <w:ind w:firstLine="480"/>
      </w:pPr>
      <w:r>
        <w:rPr>
          <w:rFonts w:hint="eastAsia"/>
        </w:rPr>
        <w:t>注意：</w:t>
      </w:r>
    </w:p>
    <w:p w14:paraId="3D9748FF">
      <w:pPr>
        <w:pStyle w:val="16"/>
        <w:numPr>
          <w:ilvl w:val="0"/>
          <w:numId w:val="6"/>
        </w:numPr>
        <w:spacing w:after="156" w:afterLines="50"/>
        <w:ind w:left="777" w:hanging="357" w:firstLineChars="0"/>
      </w:pPr>
      <w:r>
        <w:rPr>
          <w:rFonts w:hint="eastAsia"/>
        </w:rPr>
        <w:t>同学提交的期末大作业的报告必须用该模板，顺序不能变。除正文部分请保留原格式。</w:t>
      </w:r>
    </w:p>
    <w:p w14:paraId="16F514FE">
      <w:pPr>
        <w:pStyle w:val="16"/>
        <w:numPr>
          <w:ilvl w:val="0"/>
          <w:numId w:val="6"/>
        </w:numPr>
        <w:spacing w:after="156" w:afterLines="50"/>
        <w:ind w:left="777" w:hanging="357" w:firstLineChars="0"/>
      </w:pPr>
      <w:r>
        <w:rPr>
          <w:rFonts w:hint="eastAsia"/>
        </w:rPr>
        <w:t>纸质版大作业报告，请</w:t>
      </w:r>
      <w:r>
        <w:rPr>
          <w:rFonts w:hint="eastAsia"/>
          <w:color w:val="FF0000"/>
          <w:highlight w:val="yellow"/>
        </w:rPr>
        <w:t>用黄色卡纸打印封面</w:t>
      </w:r>
      <w:r>
        <w:rPr>
          <w:rFonts w:hint="eastAsia"/>
        </w:rPr>
        <w:t>，每个团队提交一份。</w:t>
      </w:r>
    </w:p>
    <w:p w14:paraId="652A9EE0">
      <w:pPr>
        <w:pStyle w:val="16"/>
        <w:numPr>
          <w:ilvl w:val="0"/>
          <w:numId w:val="6"/>
        </w:numPr>
        <w:spacing w:after="156" w:afterLines="50"/>
        <w:ind w:left="777" w:hanging="357" w:firstLineChars="0"/>
      </w:pPr>
      <w:r>
        <w:rPr>
          <w:rFonts w:hint="eastAsia"/>
          <w:highlight w:val="yellow"/>
        </w:rPr>
        <w:t>个人评分表团队每位成员一张（所有内容在一页A4纸上）</w:t>
      </w:r>
      <w:r>
        <w:rPr>
          <w:rFonts w:hint="eastAsia"/>
        </w:rPr>
        <w:t>，在小组评分表后按封面组员成绩表顺序排列，并在表头填写好个人信息。</w:t>
      </w:r>
    </w:p>
    <w:p w14:paraId="2F1DEA8B">
      <w:pPr>
        <w:pStyle w:val="16"/>
        <w:numPr>
          <w:ilvl w:val="0"/>
          <w:numId w:val="6"/>
        </w:numPr>
        <w:spacing w:after="156" w:afterLines="50"/>
        <w:ind w:left="777" w:hanging="357" w:firstLineChars="0"/>
      </w:pPr>
      <w:bookmarkStart w:id="0" w:name="_Hlk169736484"/>
      <w:r>
        <w:rPr>
          <w:rFonts w:hint="eastAsia"/>
        </w:rPr>
        <w:t>如果未组队是个人完成大作业的，就不用项目团队及成员分工情况表以及个人评分表。评分表仅保留期末大作业小组评分表即可。</w:t>
      </w:r>
    </w:p>
    <w:p w14:paraId="784BDFC2">
      <w:pPr>
        <w:pStyle w:val="16"/>
        <w:numPr>
          <w:ilvl w:val="0"/>
          <w:numId w:val="6"/>
        </w:numPr>
        <w:spacing w:after="156" w:afterLines="50"/>
        <w:ind w:left="777" w:hanging="357" w:firstLineChars="0"/>
      </w:pPr>
      <w:r>
        <w:rPr>
          <w:rFonts w:hint="eastAsia"/>
        </w:rPr>
        <w:t>大作业电子版报告提交要求：</w:t>
      </w:r>
    </w:p>
    <w:p w14:paraId="55AB091A">
      <w:pPr>
        <w:pStyle w:val="16"/>
        <w:numPr>
          <w:ilvl w:val="0"/>
          <w:numId w:val="7"/>
        </w:numPr>
        <w:spacing w:after="156" w:afterLines="50"/>
        <w:ind w:firstLineChars="0"/>
      </w:pPr>
      <w:r>
        <w:rPr>
          <w:rFonts w:hint="eastAsia"/>
          <w:highlight w:val="yellow"/>
        </w:rPr>
        <w:t>命名方式</w:t>
      </w:r>
      <w:r>
        <w:rPr>
          <w:rFonts w:hint="eastAsia"/>
        </w:rPr>
        <w:t>：小组序号_组长姓名_学号_期末大作业报告</w:t>
      </w:r>
      <w:r>
        <w:rPr>
          <w:rFonts w:hint="eastAsia"/>
          <w:color w:val="FF0000"/>
          <w:highlight w:val="yellow"/>
        </w:rPr>
        <w:t>.pdf</w:t>
      </w:r>
    </w:p>
    <w:p w14:paraId="7E74D59D">
      <w:pPr>
        <w:pStyle w:val="16"/>
        <w:numPr>
          <w:ilvl w:val="0"/>
          <w:numId w:val="7"/>
        </w:numPr>
        <w:spacing w:after="156" w:afterLines="50"/>
        <w:ind w:firstLineChars="0"/>
      </w:pPr>
      <w:r>
        <w:rPr>
          <w:rFonts w:hint="eastAsia"/>
        </w:rPr>
        <w:t>提交方式：</w:t>
      </w:r>
      <w:r>
        <w:fldChar w:fldCharType="begin"/>
      </w:r>
      <w:r>
        <w:instrText xml:space="preserve"> HYPERLINK "ftp://113.55.4.20" </w:instrText>
      </w:r>
      <w:r>
        <w:fldChar w:fldCharType="separate"/>
      </w:r>
      <w:r>
        <w:rPr>
          <w:rStyle w:val="14"/>
          <w:rFonts w:hint="eastAsia"/>
          <w:szCs w:val="21"/>
        </w:rPr>
        <w:t>f</w:t>
      </w:r>
      <w:r>
        <w:rPr>
          <w:rStyle w:val="14"/>
          <w:szCs w:val="21"/>
        </w:rPr>
        <w:t>tp</w:t>
      </w:r>
      <w:r>
        <w:rPr>
          <w:rStyle w:val="14"/>
          <w:rFonts w:hint="eastAsia"/>
          <w:szCs w:val="21"/>
        </w:rPr>
        <w:t>:</w:t>
      </w:r>
      <w:r>
        <w:rPr>
          <w:rStyle w:val="14"/>
          <w:szCs w:val="21"/>
        </w:rPr>
        <w:t>//113.55.4.20</w:t>
      </w:r>
      <w:r>
        <w:rPr>
          <w:rStyle w:val="14"/>
          <w:szCs w:val="21"/>
        </w:rPr>
        <w:fldChar w:fldCharType="end"/>
      </w:r>
      <w:r>
        <w:rPr>
          <w:rStyle w:val="14"/>
          <w:rFonts w:hint="eastAsia"/>
          <w:szCs w:val="21"/>
        </w:rPr>
        <w:t>/上传区/网络监测数据分析与可视化/期末大作业</w:t>
      </w:r>
      <w:r>
        <w:rPr>
          <w:szCs w:val="21"/>
        </w:rPr>
        <w:t xml:space="preserve"> (</w:t>
      </w:r>
      <w:r>
        <w:rPr>
          <w:rFonts w:hint="eastAsia"/>
          <w:szCs w:val="21"/>
        </w:rPr>
        <w:t>用户名：</w:t>
      </w:r>
      <w:r>
        <w:rPr>
          <w:szCs w:val="21"/>
        </w:rPr>
        <w:t xml:space="preserve">zhuyp_std </w:t>
      </w:r>
      <w:r>
        <w:rPr>
          <w:rFonts w:hint="eastAsia"/>
          <w:szCs w:val="21"/>
        </w:rPr>
        <w:t>，密码：</w:t>
      </w:r>
      <w:r>
        <w:rPr>
          <w:szCs w:val="21"/>
        </w:rPr>
        <w:t>std)</w:t>
      </w:r>
    </w:p>
    <w:bookmarkEnd w:id="0"/>
    <w:p w14:paraId="2C0FEB97">
      <w:pPr>
        <w:ind w:firstLine="480"/>
      </w:pPr>
    </w:p>
    <w:p w14:paraId="533068E3">
      <w:pPr>
        <w:ind w:firstLine="480"/>
      </w:pPr>
      <w:r>
        <w:br w:type="page"/>
      </w:r>
    </w:p>
    <w:p w14:paraId="0334A1E3">
      <w:pPr>
        <w:ind w:right="29" w:rightChars="12" w:firstLine="198" w:firstLineChars="45"/>
        <w:jc w:val="center"/>
        <w:rPr>
          <w:rFonts w:eastAsia="黑体"/>
          <w:sz w:val="44"/>
          <w:szCs w:val="44"/>
        </w:rPr>
      </w:pPr>
      <w:r>
        <w:rPr>
          <w:rFonts w:eastAsia="黑体"/>
          <w:sz w:val="44"/>
          <w:szCs w:val="44"/>
        </w:rPr>
        <w:drawing>
          <wp:anchor distT="0" distB="0" distL="114300" distR="114300" simplePos="0" relativeHeight="251659264" behindDoc="1" locked="0" layoutInCell="1" allowOverlap="1">
            <wp:simplePos x="0" y="0"/>
            <wp:positionH relativeFrom="column">
              <wp:posOffset>-152400</wp:posOffset>
            </wp:positionH>
            <wp:positionV relativeFrom="paragraph">
              <wp:posOffset>38100</wp:posOffset>
            </wp:positionV>
            <wp:extent cx="1068705" cy="995045"/>
            <wp:effectExtent l="0" t="0" r="0" b="0"/>
            <wp:wrapTight wrapText="bothSides">
              <wp:wrapPolygon>
                <wp:start x="6930" y="0"/>
                <wp:lineTo x="2310" y="3722"/>
                <wp:lineTo x="1540" y="6203"/>
                <wp:lineTo x="2695" y="15714"/>
                <wp:lineTo x="6545" y="20263"/>
                <wp:lineTo x="8086" y="21090"/>
                <wp:lineTo x="13091" y="21090"/>
                <wp:lineTo x="15401" y="19022"/>
                <wp:lineTo x="18096" y="15301"/>
                <wp:lineTo x="18096" y="9511"/>
                <wp:lineTo x="17326" y="7444"/>
                <wp:lineTo x="20021" y="6203"/>
                <wp:lineTo x="18096" y="1241"/>
                <wp:lineTo x="9241" y="0"/>
                <wp:lineTo x="6930" y="0"/>
              </wp:wrapPolygon>
            </wp:wrapTight>
            <wp:docPr id="1" name="图片 1"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H-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068705" cy="995045"/>
                    </a:xfrm>
                    <a:prstGeom prst="rect">
                      <a:avLst/>
                    </a:prstGeom>
                    <a:noFill/>
                    <a:ln>
                      <a:noFill/>
                    </a:ln>
                  </pic:spPr>
                </pic:pic>
              </a:graphicData>
            </a:graphic>
          </wp:anchor>
        </w:drawing>
      </w:r>
      <w:r>
        <w:rPr>
          <w:rFonts w:eastAsia="黑体"/>
          <w:sz w:val="44"/>
          <w:szCs w:val="44"/>
        </w:rPr>
        <w:t>云南大学软件学院期末</w:t>
      </w:r>
      <w:r>
        <w:rPr>
          <w:rFonts w:hint="eastAsia" w:eastAsia="黑体"/>
          <w:sz w:val="44"/>
          <w:szCs w:val="44"/>
        </w:rPr>
        <w:t>课程</w:t>
      </w:r>
      <w:r>
        <w:rPr>
          <w:rFonts w:eastAsia="黑体"/>
          <w:sz w:val="44"/>
          <w:szCs w:val="44"/>
        </w:rPr>
        <w:t>报告</w:t>
      </w:r>
    </w:p>
    <w:p w14:paraId="153337A4">
      <w:pPr>
        <w:spacing w:line="300" w:lineRule="exact"/>
        <w:ind w:firstLine="600"/>
        <w:jc w:val="center"/>
        <w:rPr>
          <w:sz w:val="30"/>
          <w:szCs w:val="30"/>
        </w:rPr>
      </w:pPr>
      <w:r>
        <w:rPr>
          <w:sz w:val="30"/>
          <w:szCs w:val="30"/>
        </w:rPr>
        <w:t xml:space="preserve">Final </w:t>
      </w:r>
      <w:r>
        <w:rPr>
          <w:rFonts w:hint="eastAsia"/>
          <w:sz w:val="30"/>
          <w:szCs w:val="30"/>
        </w:rPr>
        <w:t>Course</w:t>
      </w:r>
      <w:r>
        <w:rPr>
          <w:sz w:val="30"/>
          <w:szCs w:val="30"/>
        </w:rPr>
        <w:t xml:space="preserve"> Report</w:t>
      </w:r>
    </w:p>
    <w:p w14:paraId="68EA4E91">
      <w:pPr>
        <w:spacing w:line="300" w:lineRule="exact"/>
        <w:ind w:firstLine="600"/>
        <w:jc w:val="center"/>
        <w:rPr>
          <w:sz w:val="30"/>
          <w:szCs w:val="30"/>
        </w:rPr>
      </w:pPr>
      <w:r>
        <w:rPr>
          <w:sz w:val="30"/>
          <w:szCs w:val="30"/>
        </w:rPr>
        <w:t>School of Software</w:t>
      </w:r>
      <w:r>
        <w:rPr>
          <w:rFonts w:hint="eastAsia"/>
          <w:sz w:val="30"/>
          <w:szCs w:val="30"/>
        </w:rPr>
        <w:t xml:space="preserve">, </w:t>
      </w:r>
      <w:r>
        <w:rPr>
          <w:sz w:val="30"/>
          <w:szCs w:val="30"/>
        </w:rPr>
        <w:t>Yunnan University</w:t>
      </w:r>
    </w:p>
    <w:p w14:paraId="7FD50629">
      <w:pPr>
        <w:spacing w:line="700" w:lineRule="exact"/>
        <w:ind w:left="960" w:leftChars="400" w:firstLine="723"/>
        <w:rPr>
          <w:rFonts w:hint="eastAsia" w:ascii="楷体" w:hAnsi="楷体" w:eastAsia="楷体"/>
          <w:b/>
          <w:sz w:val="36"/>
          <w:szCs w:val="44"/>
        </w:rPr>
      </w:pPr>
    </w:p>
    <w:p w14:paraId="2A5A4BE8">
      <w:pPr>
        <w:spacing w:line="700" w:lineRule="exact"/>
        <w:ind w:left="960" w:leftChars="400" w:firstLine="723"/>
        <w:rPr>
          <w:rFonts w:hint="eastAsia" w:ascii="楷体" w:hAnsi="楷体" w:eastAsia="楷体"/>
          <w:b/>
          <w:sz w:val="36"/>
          <w:szCs w:val="44"/>
        </w:rPr>
      </w:pPr>
    </w:p>
    <w:p w14:paraId="651EC43E">
      <w:pPr>
        <w:spacing w:line="700" w:lineRule="exact"/>
        <w:ind w:left="240" w:leftChars="100" w:firstLine="723"/>
        <w:rPr>
          <w:rFonts w:hint="eastAsia" w:ascii="楷体" w:hAnsi="楷体" w:eastAsia="楷体"/>
          <w:b/>
          <w:sz w:val="36"/>
          <w:szCs w:val="44"/>
        </w:rPr>
      </w:pPr>
      <w:r>
        <w:rPr>
          <w:rFonts w:hint="eastAsia" w:ascii="楷体" w:hAnsi="楷体" w:eastAsia="楷体"/>
          <w:b/>
          <w:sz w:val="36"/>
          <w:szCs w:val="44"/>
        </w:rPr>
        <w:t>学　　期：</w:t>
      </w:r>
      <w:r>
        <w:rPr>
          <w:rFonts w:hint="eastAsia" w:ascii="楷体" w:hAnsi="楷体" w:eastAsia="楷体"/>
          <w:b/>
          <w:sz w:val="36"/>
          <w:szCs w:val="44"/>
          <w:u w:val="single"/>
        </w:rPr>
        <w:t xml:space="preserve">   </w:t>
      </w:r>
      <w:r>
        <w:rPr>
          <w:rFonts w:ascii="楷体" w:hAnsi="楷体" w:eastAsia="楷体"/>
          <w:b/>
          <w:sz w:val="36"/>
          <w:szCs w:val="44"/>
          <w:u w:val="single"/>
        </w:rPr>
        <w:t xml:space="preserve"> </w:t>
      </w:r>
      <w:r>
        <w:rPr>
          <w:rFonts w:hint="eastAsia" w:ascii="楷体" w:hAnsi="楷体" w:eastAsia="楷体"/>
          <w:b/>
          <w:sz w:val="36"/>
          <w:szCs w:val="44"/>
          <w:u w:val="single"/>
        </w:rPr>
        <w:t xml:space="preserve"> </w:t>
      </w:r>
      <w:r>
        <w:rPr>
          <w:rFonts w:ascii="楷体" w:hAnsi="楷体" w:eastAsia="楷体"/>
          <w:b/>
          <w:sz w:val="36"/>
          <w:szCs w:val="44"/>
          <w:u w:val="single"/>
        </w:rPr>
        <w:t>202</w:t>
      </w:r>
      <w:r>
        <w:rPr>
          <w:rFonts w:hint="eastAsia" w:ascii="楷体" w:hAnsi="楷体" w:eastAsia="楷体"/>
          <w:b/>
          <w:sz w:val="36"/>
          <w:szCs w:val="44"/>
          <w:u w:val="single"/>
        </w:rPr>
        <w:t xml:space="preserve">5年秋季学期 </w:t>
      </w:r>
      <w:r>
        <w:rPr>
          <w:rFonts w:ascii="楷体" w:hAnsi="楷体" w:eastAsia="楷体"/>
          <w:b/>
          <w:sz w:val="36"/>
          <w:szCs w:val="44"/>
          <w:u w:val="single"/>
        </w:rPr>
        <w:t xml:space="preserve">       </w:t>
      </w:r>
    </w:p>
    <w:p w14:paraId="685B6ADE">
      <w:pPr>
        <w:spacing w:line="700" w:lineRule="exact"/>
        <w:ind w:left="240" w:leftChars="100" w:firstLine="723"/>
        <w:jc w:val="left"/>
        <w:rPr>
          <w:rFonts w:hint="eastAsia" w:ascii="楷体" w:hAnsi="楷体" w:eastAsia="楷体"/>
          <w:b/>
          <w:sz w:val="36"/>
          <w:szCs w:val="44"/>
          <w:u w:val="single"/>
        </w:rPr>
      </w:pPr>
      <w:r>
        <w:rPr>
          <w:rFonts w:hint="eastAsia" w:ascii="楷体" w:hAnsi="楷体" w:eastAsia="楷体"/>
          <w:b/>
          <w:sz w:val="36"/>
          <w:szCs w:val="44"/>
        </w:rPr>
        <w:t>课程名称：</w:t>
      </w:r>
      <w:r>
        <w:rPr>
          <w:rFonts w:hint="eastAsia" w:ascii="楷体" w:hAnsi="楷体" w:eastAsia="楷体"/>
          <w:b/>
          <w:sz w:val="36"/>
          <w:szCs w:val="44"/>
          <w:u w:val="single"/>
        </w:rPr>
        <w:t xml:space="preserve">  网络监测数据分析与可视化 </w:t>
      </w:r>
      <w:r>
        <w:rPr>
          <w:rFonts w:ascii="楷体" w:hAnsi="楷体" w:eastAsia="楷体"/>
          <w:b/>
          <w:sz w:val="36"/>
          <w:szCs w:val="44"/>
          <w:u w:val="single"/>
        </w:rPr>
        <w:t xml:space="preserve"> </w:t>
      </w:r>
    </w:p>
    <w:p w14:paraId="161FB984">
      <w:pPr>
        <w:spacing w:line="700" w:lineRule="exact"/>
        <w:ind w:left="240" w:leftChars="100" w:firstLine="723"/>
        <w:jc w:val="left"/>
        <w:rPr>
          <w:rFonts w:hint="eastAsia" w:ascii="楷体" w:hAnsi="楷体" w:eastAsia="楷体"/>
          <w:b/>
          <w:sz w:val="36"/>
          <w:u w:val="single"/>
        </w:rPr>
      </w:pPr>
      <w:r>
        <w:rPr>
          <w:rFonts w:hint="eastAsia" w:ascii="楷体" w:hAnsi="楷体" w:eastAsia="楷体"/>
          <w:b/>
          <w:sz w:val="36"/>
          <w:szCs w:val="44"/>
        </w:rPr>
        <w:t>任课教师：</w:t>
      </w:r>
      <w:r>
        <w:rPr>
          <w:rFonts w:hint="eastAsia" w:ascii="楷体" w:hAnsi="楷体" w:eastAsia="楷体"/>
          <w:b/>
          <w:sz w:val="36"/>
          <w:szCs w:val="44"/>
          <w:u w:val="single"/>
        </w:rPr>
        <w:t xml:space="preserve">       </w:t>
      </w:r>
      <w:r>
        <w:rPr>
          <w:rFonts w:ascii="楷体" w:hAnsi="楷体" w:eastAsia="楷体"/>
          <w:b/>
          <w:sz w:val="36"/>
          <w:szCs w:val="44"/>
          <w:u w:val="single"/>
        </w:rPr>
        <w:t xml:space="preserve">  </w:t>
      </w:r>
      <w:r>
        <w:rPr>
          <w:rFonts w:hint="eastAsia" w:ascii="楷体" w:hAnsi="楷体" w:eastAsia="楷体"/>
          <w:b/>
          <w:sz w:val="36"/>
          <w:szCs w:val="44"/>
          <w:u w:val="single"/>
        </w:rPr>
        <w:t xml:space="preserve">  朱艳萍    </w:t>
      </w:r>
      <w:r>
        <w:rPr>
          <w:rFonts w:ascii="楷体" w:hAnsi="楷体" w:eastAsia="楷体"/>
          <w:b/>
          <w:sz w:val="36"/>
          <w:szCs w:val="44"/>
          <w:u w:val="single"/>
        </w:rPr>
        <w:t xml:space="preserve">  </w:t>
      </w:r>
      <w:r>
        <w:rPr>
          <w:rFonts w:hint="eastAsia" w:ascii="楷体" w:hAnsi="楷体" w:eastAsia="楷体"/>
          <w:b/>
          <w:sz w:val="36"/>
          <w:szCs w:val="44"/>
          <w:u w:val="single"/>
        </w:rPr>
        <w:t xml:space="preserve">     </w:t>
      </w:r>
    </w:p>
    <w:p w14:paraId="5A1CC1E3">
      <w:pPr>
        <w:tabs>
          <w:tab w:val="left" w:pos="2520"/>
        </w:tabs>
        <w:spacing w:line="700" w:lineRule="exact"/>
        <w:ind w:left="240" w:leftChars="100" w:firstLine="723"/>
        <w:jc w:val="left"/>
        <w:rPr>
          <w:rFonts w:hint="eastAsia" w:ascii="楷体" w:hAnsi="楷体" w:eastAsia="楷体"/>
          <w:b/>
          <w:sz w:val="36"/>
          <w:szCs w:val="44"/>
        </w:rPr>
      </w:pPr>
      <w:r>
        <w:rPr>
          <w:rFonts w:hint="eastAsia" w:ascii="楷体" w:hAnsi="楷体" w:eastAsia="楷体"/>
          <w:b/>
          <w:sz w:val="36"/>
          <w:szCs w:val="44"/>
        </w:rPr>
        <w:t>小 组 长：</w:t>
      </w:r>
      <w:r>
        <w:rPr>
          <w:rFonts w:hint="eastAsia" w:ascii="楷体" w:hAnsi="楷体" w:eastAsia="楷体"/>
          <w:b/>
          <w:sz w:val="36"/>
          <w:szCs w:val="44"/>
          <w:u w:val="single"/>
        </w:rPr>
        <w:t xml:space="preserve">            </w:t>
      </w:r>
      <w:r>
        <w:rPr>
          <w:rFonts w:ascii="楷体" w:hAnsi="楷体" w:eastAsia="楷体"/>
          <w:b/>
          <w:sz w:val="36"/>
          <w:szCs w:val="44"/>
          <w:u w:val="single"/>
        </w:rPr>
        <w:t xml:space="preserve">       </w:t>
      </w:r>
      <w:r>
        <w:rPr>
          <w:rFonts w:hint="eastAsia" w:ascii="楷体" w:hAnsi="楷体" w:eastAsia="楷体"/>
          <w:b/>
          <w:sz w:val="36"/>
          <w:szCs w:val="44"/>
          <w:u w:val="single"/>
        </w:rPr>
        <w:t xml:space="preserve">   </w:t>
      </w:r>
      <w:r>
        <w:rPr>
          <w:rFonts w:ascii="楷体" w:hAnsi="楷体" w:eastAsia="楷体"/>
          <w:b/>
          <w:sz w:val="36"/>
          <w:szCs w:val="44"/>
          <w:u w:val="single"/>
        </w:rPr>
        <w:t xml:space="preserve">   </w:t>
      </w:r>
      <w:r>
        <w:rPr>
          <w:rFonts w:hint="eastAsia" w:ascii="楷体" w:hAnsi="楷体" w:eastAsia="楷体"/>
          <w:b/>
          <w:sz w:val="36"/>
          <w:szCs w:val="44"/>
          <w:u w:val="single"/>
        </w:rPr>
        <w:t xml:space="preserve">   </w:t>
      </w:r>
    </w:p>
    <w:p w14:paraId="1C46FF81">
      <w:pPr>
        <w:tabs>
          <w:tab w:val="left" w:pos="2520"/>
        </w:tabs>
        <w:spacing w:line="700" w:lineRule="exact"/>
        <w:ind w:left="240" w:leftChars="100" w:firstLine="723"/>
        <w:jc w:val="left"/>
        <w:rPr>
          <w:rFonts w:hint="eastAsia" w:ascii="楷体" w:hAnsi="楷体" w:eastAsia="楷体"/>
          <w:b/>
          <w:sz w:val="36"/>
          <w:szCs w:val="44"/>
        </w:rPr>
      </w:pPr>
      <w:r>
        <w:rPr>
          <w:rFonts w:hint="eastAsia" w:ascii="楷体" w:hAnsi="楷体" w:eastAsia="楷体"/>
          <w:b/>
          <w:sz w:val="36"/>
          <w:szCs w:val="44"/>
        </w:rPr>
        <w:t>联系电话：</w:t>
      </w:r>
      <w:r>
        <w:rPr>
          <w:rFonts w:hint="eastAsia" w:ascii="楷体" w:hAnsi="楷体" w:eastAsia="楷体"/>
          <w:b/>
          <w:sz w:val="36"/>
          <w:szCs w:val="44"/>
          <w:u w:val="single"/>
        </w:rPr>
        <w:t xml:space="preserve">          </w:t>
      </w:r>
      <w:r>
        <w:rPr>
          <w:rFonts w:ascii="楷体" w:hAnsi="楷体" w:eastAsia="楷体"/>
          <w:b/>
          <w:sz w:val="36"/>
          <w:szCs w:val="44"/>
          <w:u w:val="single"/>
        </w:rPr>
        <w:t xml:space="preserve">       </w:t>
      </w:r>
      <w:r>
        <w:rPr>
          <w:rFonts w:hint="eastAsia" w:ascii="楷体" w:hAnsi="楷体" w:eastAsia="楷体"/>
          <w:b/>
          <w:sz w:val="36"/>
          <w:szCs w:val="44"/>
          <w:u w:val="single"/>
        </w:rPr>
        <w:t xml:space="preserve">    </w:t>
      </w:r>
      <w:r>
        <w:rPr>
          <w:rFonts w:ascii="楷体" w:hAnsi="楷体" w:eastAsia="楷体"/>
          <w:b/>
          <w:sz w:val="36"/>
          <w:szCs w:val="44"/>
          <w:u w:val="single"/>
        </w:rPr>
        <w:t xml:space="preserve">    </w:t>
      </w:r>
      <w:r>
        <w:rPr>
          <w:rFonts w:hint="eastAsia" w:ascii="楷体" w:hAnsi="楷体" w:eastAsia="楷体"/>
          <w:b/>
          <w:sz w:val="36"/>
          <w:szCs w:val="44"/>
          <w:u w:val="single"/>
        </w:rPr>
        <w:t xml:space="preserve">   </w:t>
      </w:r>
    </w:p>
    <w:p w14:paraId="6AC4A9C3">
      <w:pPr>
        <w:tabs>
          <w:tab w:val="left" w:pos="2520"/>
        </w:tabs>
        <w:spacing w:line="700" w:lineRule="exact"/>
        <w:ind w:firstLine="723"/>
        <w:jc w:val="left"/>
        <w:rPr>
          <w:rFonts w:hint="eastAsia" w:ascii="楷体" w:hAnsi="楷体" w:eastAsia="楷体"/>
          <w:b/>
          <w:sz w:val="36"/>
          <w:szCs w:val="44"/>
          <w:u w:val="single"/>
        </w:rPr>
      </w:pPr>
      <w:r>
        <w:rPr>
          <w:rFonts w:hint="eastAsia" w:ascii="楷体" w:hAnsi="楷体" w:eastAsia="楷体"/>
          <w:b/>
          <w:sz w:val="36"/>
          <w:szCs w:val="44"/>
        </w:rPr>
        <w:t>小组项目成绩：</w:t>
      </w:r>
      <w:r>
        <w:rPr>
          <w:rFonts w:hint="eastAsia" w:ascii="楷体" w:hAnsi="楷体" w:eastAsia="楷体"/>
          <w:b/>
          <w:sz w:val="36"/>
          <w:szCs w:val="44"/>
          <w:u w:val="single"/>
        </w:rPr>
        <w:t xml:space="preserve">       </w:t>
      </w:r>
      <w:r>
        <w:rPr>
          <w:rFonts w:ascii="楷体" w:hAnsi="楷体" w:eastAsia="楷体"/>
          <w:b/>
          <w:sz w:val="36"/>
          <w:szCs w:val="44"/>
          <w:u w:val="single"/>
        </w:rPr>
        <w:t xml:space="preserve">         </w:t>
      </w:r>
      <w:r>
        <w:rPr>
          <w:rFonts w:hint="eastAsia" w:ascii="楷体" w:hAnsi="楷体" w:eastAsia="楷体"/>
          <w:b/>
          <w:sz w:val="36"/>
          <w:szCs w:val="44"/>
          <w:u w:val="single"/>
        </w:rPr>
        <w:t xml:space="preserve"> </w:t>
      </w:r>
      <w:r>
        <w:rPr>
          <w:rFonts w:ascii="楷体" w:hAnsi="楷体" w:eastAsia="楷体"/>
          <w:b/>
          <w:sz w:val="36"/>
          <w:szCs w:val="44"/>
          <w:u w:val="single"/>
        </w:rPr>
        <w:t xml:space="preserve">  </w:t>
      </w:r>
      <w:r>
        <w:rPr>
          <w:rFonts w:hint="eastAsia" w:ascii="楷体" w:hAnsi="楷体" w:eastAsia="楷体"/>
          <w:b/>
          <w:sz w:val="36"/>
          <w:szCs w:val="44"/>
          <w:u w:val="single"/>
        </w:rPr>
        <w:t xml:space="preserve">  </w:t>
      </w:r>
      <w:r>
        <w:rPr>
          <w:rFonts w:ascii="楷体" w:hAnsi="楷体" w:eastAsia="楷体"/>
          <w:b/>
          <w:sz w:val="36"/>
          <w:szCs w:val="44"/>
          <w:u w:val="single"/>
        </w:rPr>
        <w:t xml:space="preserve">  </w:t>
      </w:r>
      <w:r>
        <w:rPr>
          <w:rFonts w:hint="eastAsia" w:ascii="楷体" w:hAnsi="楷体" w:eastAsia="楷体"/>
          <w:b/>
          <w:sz w:val="36"/>
          <w:szCs w:val="44"/>
          <w:u w:val="single"/>
        </w:rPr>
        <w:t xml:space="preserve">   </w:t>
      </w:r>
    </w:p>
    <w:p w14:paraId="15B19CFF">
      <w:pPr>
        <w:ind w:firstLine="3291" w:firstLineChars="745"/>
        <w:rPr>
          <w:rFonts w:hint="eastAsia" w:ascii="楷体" w:hAnsi="楷体" w:eastAsia="楷体"/>
          <w:b/>
          <w:sz w:val="44"/>
          <w:szCs w:val="44"/>
        </w:rPr>
      </w:pPr>
    </w:p>
    <w:p w14:paraId="59E09F8D">
      <w:pPr>
        <w:ind w:firstLine="3291" w:firstLineChars="745"/>
        <w:rPr>
          <w:rFonts w:hint="eastAsia" w:ascii="楷体" w:hAnsi="楷体" w:eastAsia="楷体"/>
          <w:b/>
          <w:sz w:val="44"/>
          <w:szCs w:val="44"/>
        </w:rPr>
      </w:pPr>
      <w:r>
        <w:rPr>
          <w:rFonts w:hint="eastAsia" w:ascii="楷体" w:hAnsi="楷体" w:eastAsia="楷体"/>
          <w:b/>
          <w:sz w:val="44"/>
          <w:szCs w:val="44"/>
        </w:rPr>
        <w:t>个人成绩</w:t>
      </w:r>
    </w:p>
    <w:tbl>
      <w:tblPr>
        <w:tblStyle w:val="11"/>
        <w:tblW w:w="7866" w:type="dxa"/>
        <w:tblInd w:w="4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1"/>
        <w:gridCol w:w="2321"/>
        <w:gridCol w:w="2391"/>
        <w:gridCol w:w="1793"/>
      </w:tblGrid>
      <w:tr w14:paraId="078F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1361" w:type="dxa"/>
            <w:vAlign w:val="center"/>
          </w:tcPr>
          <w:p w14:paraId="1955D7EA">
            <w:pPr>
              <w:ind w:firstLine="0" w:firstLineChars="0"/>
              <w:jc w:val="center"/>
              <w:rPr>
                <w:rFonts w:hint="eastAsia" w:ascii="楷体" w:hAnsi="楷体" w:eastAsia="楷体"/>
                <w:b/>
                <w:sz w:val="28"/>
                <w:szCs w:val="44"/>
              </w:rPr>
            </w:pPr>
            <w:r>
              <w:rPr>
                <w:rFonts w:hint="eastAsia" w:ascii="楷体" w:hAnsi="楷体" w:eastAsia="楷体"/>
                <w:b/>
                <w:sz w:val="28"/>
                <w:szCs w:val="44"/>
              </w:rPr>
              <w:t>序号</w:t>
            </w:r>
          </w:p>
        </w:tc>
        <w:tc>
          <w:tcPr>
            <w:tcW w:w="2321" w:type="dxa"/>
            <w:vAlign w:val="center"/>
          </w:tcPr>
          <w:p w14:paraId="0D48F0DF">
            <w:pPr>
              <w:ind w:firstLine="0" w:firstLineChars="0"/>
              <w:jc w:val="center"/>
              <w:rPr>
                <w:rFonts w:hint="eastAsia" w:ascii="楷体" w:hAnsi="楷体" w:eastAsia="楷体"/>
                <w:b/>
                <w:sz w:val="28"/>
                <w:szCs w:val="44"/>
              </w:rPr>
            </w:pPr>
            <w:r>
              <w:rPr>
                <w:rFonts w:hint="eastAsia" w:ascii="楷体" w:hAnsi="楷体" w:eastAsia="楷体"/>
                <w:b/>
                <w:sz w:val="28"/>
                <w:szCs w:val="44"/>
              </w:rPr>
              <w:t>学号</w:t>
            </w:r>
          </w:p>
        </w:tc>
        <w:tc>
          <w:tcPr>
            <w:tcW w:w="2391" w:type="dxa"/>
            <w:vAlign w:val="center"/>
          </w:tcPr>
          <w:p w14:paraId="424D4BB7">
            <w:pPr>
              <w:ind w:firstLine="0" w:firstLineChars="0"/>
              <w:jc w:val="center"/>
              <w:rPr>
                <w:rFonts w:hint="eastAsia" w:ascii="楷体" w:hAnsi="楷体" w:eastAsia="楷体"/>
                <w:b/>
                <w:sz w:val="28"/>
                <w:szCs w:val="44"/>
              </w:rPr>
            </w:pPr>
            <w:r>
              <w:rPr>
                <w:rFonts w:hint="eastAsia" w:ascii="楷体" w:hAnsi="楷体" w:eastAsia="楷体"/>
                <w:b/>
                <w:sz w:val="28"/>
                <w:szCs w:val="44"/>
              </w:rPr>
              <w:t>姓名</w:t>
            </w:r>
          </w:p>
        </w:tc>
        <w:tc>
          <w:tcPr>
            <w:tcW w:w="1793" w:type="dxa"/>
            <w:vAlign w:val="center"/>
          </w:tcPr>
          <w:p w14:paraId="2A5E87DE">
            <w:pPr>
              <w:ind w:firstLine="0" w:firstLineChars="0"/>
              <w:jc w:val="center"/>
              <w:rPr>
                <w:rFonts w:hint="eastAsia" w:ascii="楷体" w:hAnsi="楷体" w:eastAsia="楷体"/>
                <w:b/>
                <w:sz w:val="28"/>
                <w:szCs w:val="44"/>
              </w:rPr>
            </w:pPr>
            <w:r>
              <w:rPr>
                <w:rFonts w:hint="eastAsia" w:ascii="楷体" w:hAnsi="楷体" w:eastAsia="楷体"/>
                <w:b/>
                <w:sz w:val="28"/>
                <w:szCs w:val="44"/>
              </w:rPr>
              <w:t>成绩</w:t>
            </w:r>
          </w:p>
        </w:tc>
      </w:tr>
      <w:tr w14:paraId="0FBC3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1361" w:type="dxa"/>
            <w:vAlign w:val="center"/>
          </w:tcPr>
          <w:p w14:paraId="1A00D48B">
            <w:pPr>
              <w:ind w:firstLine="562"/>
              <w:rPr>
                <w:rFonts w:hint="eastAsia" w:ascii="楷体" w:hAnsi="楷体" w:eastAsia="楷体"/>
                <w:b/>
                <w:sz w:val="28"/>
                <w:szCs w:val="44"/>
              </w:rPr>
            </w:pPr>
            <w:r>
              <w:rPr>
                <w:rFonts w:hint="eastAsia" w:ascii="楷体" w:hAnsi="楷体" w:eastAsia="楷体"/>
                <w:b/>
                <w:sz w:val="28"/>
                <w:szCs w:val="44"/>
              </w:rPr>
              <w:t>1</w:t>
            </w:r>
          </w:p>
        </w:tc>
        <w:tc>
          <w:tcPr>
            <w:tcW w:w="2321" w:type="dxa"/>
            <w:vAlign w:val="center"/>
          </w:tcPr>
          <w:p w14:paraId="2CE68D19">
            <w:pPr>
              <w:ind w:firstLine="0" w:firstLineChars="0"/>
              <w:jc w:val="center"/>
              <w:rPr>
                <w:rFonts w:hint="eastAsia" w:ascii="楷体" w:hAnsi="楷体" w:eastAsia="楷体"/>
                <w:b/>
                <w:sz w:val="28"/>
                <w:szCs w:val="44"/>
              </w:rPr>
            </w:pPr>
          </w:p>
        </w:tc>
        <w:tc>
          <w:tcPr>
            <w:tcW w:w="2391" w:type="dxa"/>
            <w:vAlign w:val="center"/>
          </w:tcPr>
          <w:p w14:paraId="23BFBF31">
            <w:pPr>
              <w:ind w:firstLine="0" w:firstLineChars="0"/>
              <w:jc w:val="center"/>
              <w:rPr>
                <w:rFonts w:hint="eastAsia" w:ascii="楷体" w:hAnsi="楷体" w:eastAsia="楷体"/>
                <w:b/>
                <w:sz w:val="28"/>
                <w:szCs w:val="44"/>
              </w:rPr>
            </w:pPr>
          </w:p>
        </w:tc>
        <w:tc>
          <w:tcPr>
            <w:tcW w:w="1793" w:type="dxa"/>
            <w:vAlign w:val="center"/>
          </w:tcPr>
          <w:p w14:paraId="0E167CBE">
            <w:pPr>
              <w:ind w:firstLine="0" w:firstLineChars="0"/>
              <w:jc w:val="center"/>
              <w:rPr>
                <w:rFonts w:hint="eastAsia" w:ascii="楷体" w:hAnsi="楷体" w:eastAsia="楷体"/>
                <w:b/>
                <w:sz w:val="28"/>
                <w:szCs w:val="44"/>
              </w:rPr>
            </w:pPr>
          </w:p>
        </w:tc>
      </w:tr>
      <w:tr w14:paraId="6F255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361" w:type="dxa"/>
            <w:vAlign w:val="center"/>
          </w:tcPr>
          <w:p w14:paraId="41EA6285">
            <w:pPr>
              <w:ind w:firstLine="562"/>
              <w:rPr>
                <w:rFonts w:hint="eastAsia" w:ascii="楷体" w:hAnsi="楷体" w:eastAsia="楷体"/>
                <w:b/>
                <w:sz w:val="28"/>
                <w:szCs w:val="44"/>
              </w:rPr>
            </w:pPr>
            <w:r>
              <w:rPr>
                <w:rFonts w:hint="eastAsia" w:ascii="楷体" w:hAnsi="楷体" w:eastAsia="楷体"/>
                <w:b/>
                <w:sz w:val="28"/>
                <w:szCs w:val="44"/>
              </w:rPr>
              <w:t>2</w:t>
            </w:r>
          </w:p>
        </w:tc>
        <w:tc>
          <w:tcPr>
            <w:tcW w:w="2321" w:type="dxa"/>
            <w:vAlign w:val="center"/>
          </w:tcPr>
          <w:p w14:paraId="57D2521F">
            <w:pPr>
              <w:ind w:firstLine="0" w:firstLineChars="0"/>
              <w:jc w:val="center"/>
              <w:rPr>
                <w:rFonts w:hint="eastAsia" w:ascii="楷体" w:hAnsi="楷体" w:eastAsia="楷体"/>
                <w:b/>
                <w:sz w:val="28"/>
                <w:szCs w:val="44"/>
              </w:rPr>
            </w:pPr>
          </w:p>
        </w:tc>
        <w:tc>
          <w:tcPr>
            <w:tcW w:w="2391" w:type="dxa"/>
            <w:vAlign w:val="center"/>
          </w:tcPr>
          <w:p w14:paraId="3AA545E1">
            <w:pPr>
              <w:ind w:firstLine="0" w:firstLineChars="0"/>
              <w:jc w:val="center"/>
              <w:rPr>
                <w:rFonts w:hint="eastAsia" w:ascii="楷体" w:hAnsi="楷体" w:eastAsia="楷体"/>
                <w:b/>
                <w:sz w:val="28"/>
                <w:szCs w:val="44"/>
              </w:rPr>
            </w:pPr>
          </w:p>
        </w:tc>
        <w:tc>
          <w:tcPr>
            <w:tcW w:w="1793" w:type="dxa"/>
            <w:vAlign w:val="center"/>
          </w:tcPr>
          <w:p w14:paraId="7176A1AD">
            <w:pPr>
              <w:ind w:firstLine="0" w:firstLineChars="0"/>
              <w:jc w:val="center"/>
              <w:rPr>
                <w:rFonts w:hint="eastAsia" w:ascii="楷体" w:hAnsi="楷体" w:eastAsia="楷体"/>
                <w:b/>
                <w:sz w:val="28"/>
                <w:szCs w:val="44"/>
              </w:rPr>
            </w:pPr>
          </w:p>
        </w:tc>
      </w:tr>
      <w:tr w14:paraId="56FA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361" w:type="dxa"/>
            <w:vAlign w:val="center"/>
          </w:tcPr>
          <w:p w14:paraId="0720808B">
            <w:pPr>
              <w:ind w:firstLine="562"/>
              <w:rPr>
                <w:rFonts w:hint="eastAsia" w:ascii="楷体" w:hAnsi="楷体" w:eastAsia="楷体"/>
                <w:b/>
                <w:sz w:val="28"/>
                <w:szCs w:val="44"/>
              </w:rPr>
            </w:pPr>
            <w:r>
              <w:rPr>
                <w:rFonts w:hint="eastAsia" w:ascii="楷体" w:hAnsi="楷体" w:eastAsia="楷体"/>
                <w:b/>
                <w:sz w:val="28"/>
                <w:szCs w:val="44"/>
              </w:rPr>
              <w:t>3</w:t>
            </w:r>
          </w:p>
        </w:tc>
        <w:tc>
          <w:tcPr>
            <w:tcW w:w="2321" w:type="dxa"/>
            <w:vAlign w:val="center"/>
          </w:tcPr>
          <w:p w14:paraId="04F005E1">
            <w:pPr>
              <w:ind w:firstLine="0" w:firstLineChars="0"/>
              <w:jc w:val="center"/>
              <w:rPr>
                <w:rFonts w:hint="eastAsia" w:ascii="楷体" w:hAnsi="楷体" w:eastAsia="楷体"/>
                <w:b/>
                <w:sz w:val="28"/>
                <w:szCs w:val="44"/>
              </w:rPr>
            </w:pPr>
          </w:p>
        </w:tc>
        <w:tc>
          <w:tcPr>
            <w:tcW w:w="2391" w:type="dxa"/>
            <w:vAlign w:val="center"/>
          </w:tcPr>
          <w:p w14:paraId="071E30C1">
            <w:pPr>
              <w:ind w:firstLine="0" w:firstLineChars="0"/>
              <w:jc w:val="center"/>
              <w:rPr>
                <w:rFonts w:hint="eastAsia" w:ascii="楷体" w:hAnsi="楷体" w:eastAsia="楷体"/>
                <w:b/>
                <w:sz w:val="28"/>
                <w:szCs w:val="44"/>
              </w:rPr>
            </w:pPr>
          </w:p>
        </w:tc>
        <w:tc>
          <w:tcPr>
            <w:tcW w:w="1793" w:type="dxa"/>
            <w:vAlign w:val="center"/>
          </w:tcPr>
          <w:p w14:paraId="2C410F71">
            <w:pPr>
              <w:ind w:firstLine="0" w:firstLineChars="0"/>
              <w:jc w:val="center"/>
              <w:rPr>
                <w:rFonts w:hint="eastAsia" w:ascii="楷体" w:hAnsi="楷体" w:eastAsia="楷体"/>
                <w:b/>
                <w:sz w:val="28"/>
                <w:szCs w:val="44"/>
              </w:rPr>
            </w:pPr>
          </w:p>
        </w:tc>
      </w:tr>
      <w:tr w14:paraId="6F36B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361" w:type="dxa"/>
            <w:vAlign w:val="center"/>
          </w:tcPr>
          <w:p w14:paraId="6B194ACF">
            <w:pPr>
              <w:ind w:firstLine="562"/>
              <w:rPr>
                <w:rFonts w:hint="eastAsia" w:ascii="楷体" w:hAnsi="楷体" w:eastAsia="楷体"/>
                <w:b/>
                <w:sz w:val="28"/>
                <w:szCs w:val="44"/>
              </w:rPr>
            </w:pPr>
            <w:r>
              <w:rPr>
                <w:rFonts w:hint="eastAsia" w:ascii="楷体" w:hAnsi="楷体" w:eastAsia="楷体"/>
                <w:b/>
                <w:sz w:val="28"/>
                <w:szCs w:val="44"/>
              </w:rPr>
              <w:t>4</w:t>
            </w:r>
          </w:p>
        </w:tc>
        <w:tc>
          <w:tcPr>
            <w:tcW w:w="2321" w:type="dxa"/>
            <w:vAlign w:val="center"/>
          </w:tcPr>
          <w:p w14:paraId="4457E1C8">
            <w:pPr>
              <w:ind w:firstLine="0" w:firstLineChars="0"/>
              <w:jc w:val="center"/>
              <w:rPr>
                <w:rFonts w:hint="eastAsia" w:ascii="楷体" w:hAnsi="楷体" w:eastAsia="楷体"/>
                <w:b/>
                <w:sz w:val="28"/>
                <w:szCs w:val="44"/>
              </w:rPr>
            </w:pPr>
          </w:p>
        </w:tc>
        <w:tc>
          <w:tcPr>
            <w:tcW w:w="2391" w:type="dxa"/>
            <w:vAlign w:val="center"/>
          </w:tcPr>
          <w:p w14:paraId="7A7D95C9">
            <w:pPr>
              <w:ind w:firstLine="0" w:firstLineChars="0"/>
              <w:jc w:val="center"/>
              <w:rPr>
                <w:rFonts w:hint="eastAsia" w:ascii="楷体" w:hAnsi="楷体" w:eastAsia="楷体"/>
                <w:b/>
                <w:sz w:val="28"/>
                <w:szCs w:val="44"/>
              </w:rPr>
            </w:pPr>
          </w:p>
        </w:tc>
        <w:tc>
          <w:tcPr>
            <w:tcW w:w="1793" w:type="dxa"/>
            <w:vAlign w:val="center"/>
          </w:tcPr>
          <w:p w14:paraId="3EE841F2">
            <w:pPr>
              <w:ind w:firstLine="0" w:firstLineChars="0"/>
              <w:jc w:val="center"/>
              <w:rPr>
                <w:rFonts w:hint="eastAsia" w:ascii="楷体" w:hAnsi="楷体" w:eastAsia="楷体"/>
                <w:b/>
                <w:sz w:val="28"/>
                <w:szCs w:val="44"/>
              </w:rPr>
            </w:pPr>
          </w:p>
        </w:tc>
      </w:tr>
    </w:tbl>
    <w:p w14:paraId="6E7CE124">
      <w:pPr>
        <w:ind w:firstLine="883"/>
        <w:jc w:val="center"/>
        <w:rPr>
          <w:rFonts w:ascii="楷体_GB2312" w:eastAsia="楷体_GB2312"/>
          <w:b/>
          <w:bCs/>
          <w:sz w:val="44"/>
          <w:szCs w:val="44"/>
        </w:rPr>
      </w:pPr>
    </w:p>
    <w:p w14:paraId="47D61B3D">
      <w:pPr>
        <w:ind w:firstLine="883"/>
        <w:jc w:val="center"/>
        <w:rPr>
          <w:rFonts w:ascii="楷体_GB2312" w:eastAsia="楷体_GB2312"/>
          <w:b/>
          <w:bCs/>
          <w:sz w:val="44"/>
          <w:szCs w:val="44"/>
        </w:rPr>
      </w:pPr>
      <w:r>
        <w:rPr>
          <w:rFonts w:hint="eastAsia" w:ascii="楷体_GB2312" w:eastAsia="楷体_GB2312"/>
          <w:b/>
          <w:bCs/>
          <w:sz w:val="44"/>
          <w:szCs w:val="44"/>
        </w:rPr>
        <w:t>云南大学软件学院</w:t>
      </w:r>
    </w:p>
    <w:p w14:paraId="7BDFC20E">
      <w:pPr>
        <w:ind w:firstLine="482"/>
        <w:jc w:val="center"/>
        <w:rPr>
          <w:rFonts w:ascii="楷体_GB2312" w:eastAsia="楷体_GB2312"/>
          <w:b/>
          <w:bCs/>
        </w:rPr>
      </w:pPr>
      <w:r>
        <w:rPr>
          <w:rFonts w:hint="eastAsia" w:ascii="楷体_GB2312" w:eastAsia="楷体_GB2312"/>
          <w:b/>
          <w:bCs/>
        </w:rPr>
        <w:t>20</w:t>
      </w:r>
      <w:r>
        <w:rPr>
          <w:rFonts w:ascii="楷体_GB2312" w:eastAsia="楷体_GB2312"/>
          <w:b/>
          <w:bCs/>
        </w:rPr>
        <w:t>2</w:t>
      </w:r>
      <w:r>
        <w:rPr>
          <w:rFonts w:hint="eastAsia" w:ascii="楷体_GB2312" w:eastAsia="楷体_GB2312"/>
          <w:b/>
          <w:bCs/>
        </w:rPr>
        <w:t>5年</w:t>
      </w:r>
      <w:r>
        <w:rPr>
          <w:rFonts w:ascii="楷体_GB2312" w:eastAsia="楷体_GB2312"/>
          <w:b/>
          <w:bCs/>
        </w:rPr>
        <w:t>11</w:t>
      </w:r>
      <w:r>
        <w:rPr>
          <w:rFonts w:hint="eastAsia" w:ascii="楷体_GB2312" w:eastAsia="楷体_GB2312"/>
          <w:b/>
          <w:bCs/>
        </w:rPr>
        <w:t>月制表</w:t>
      </w:r>
    </w:p>
    <w:p w14:paraId="52249D8D">
      <w:pPr>
        <w:widowControl/>
        <w:ind w:firstLine="0" w:firstLineChars="0"/>
        <w:jc w:val="left"/>
        <w:rPr>
          <w:rFonts w:ascii="楷体_GB2312" w:eastAsia="楷体_GB2312"/>
          <w:b/>
          <w:bCs/>
        </w:rPr>
      </w:pPr>
      <w:r>
        <w:rPr>
          <w:rFonts w:ascii="楷体_GB2312" w:eastAsia="楷体_GB2312"/>
          <w:b/>
          <w:bCs/>
        </w:rPr>
        <w:br w:type="page"/>
      </w:r>
    </w:p>
    <w:p w14:paraId="79735C59">
      <w:pPr>
        <w:ind w:firstLine="0" w:firstLineChars="0"/>
        <w:jc w:val="center"/>
        <w:rPr>
          <w:rFonts w:hint="eastAsia" w:ascii="宋体" w:hAnsi="宋体" w:eastAsia="宋体" w:cs="Times New Roman"/>
          <w:b/>
          <w:bCs/>
          <w:sz w:val="44"/>
          <w:szCs w:val="44"/>
        </w:rPr>
      </w:pPr>
      <w:r>
        <w:rPr>
          <w:rFonts w:hint="eastAsia" w:ascii="宋体" w:hAnsi="宋体" w:eastAsia="宋体" w:cs="宋体"/>
          <w:b/>
          <w:bCs/>
          <w:sz w:val="44"/>
          <w:szCs w:val="44"/>
        </w:rPr>
        <w:t>项目团队成员及小组成员情况</w:t>
      </w:r>
    </w:p>
    <w:p w14:paraId="59AAAD2E">
      <w:pPr>
        <w:ind w:firstLine="0" w:firstLineChars="0"/>
        <w:jc w:val="center"/>
        <w:rPr>
          <w:rFonts w:hint="eastAsia" w:ascii="宋体" w:hAnsi="宋体" w:eastAsia="宋体" w:cs="Times New Roman"/>
          <w:b/>
          <w:bCs/>
          <w:szCs w:val="24"/>
        </w:rPr>
      </w:pPr>
      <w:r>
        <w:rPr>
          <w:rFonts w:hint="eastAsia" w:ascii="宋体" w:hAnsi="宋体" w:eastAsia="宋体" w:cs="宋体"/>
          <w:b/>
          <w:bCs/>
          <w:szCs w:val="24"/>
        </w:rPr>
        <w:t>（工作量总和为</w:t>
      </w:r>
      <w:r>
        <w:rPr>
          <w:rFonts w:ascii="宋体" w:hAnsi="宋体" w:eastAsia="宋体" w:cs="宋体"/>
          <w:b/>
          <w:bCs/>
          <w:szCs w:val="24"/>
        </w:rPr>
        <w:t>100%</w:t>
      </w:r>
      <w:r>
        <w:rPr>
          <w:rFonts w:hint="eastAsia" w:ascii="宋体" w:hAnsi="宋体" w:eastAsia="宋体" w:cs="宋体"/>
          <w:b/>
          <w:bCs/>
          <w:szCs w:val="24"/>
        </w:rPr>
        <w:t>）</w:t>
      </w:r>
    </w:p>
    <w:tbl>
      <w:tblPr>
        <w:tblStyle w:val="11"/>
        <w:tblW w:w="88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843"/>
        <w:gridCol w:w="1417"/>
        <w:gridCol w:w="3827"/>
        <w:gridCol w:w="941"/>
      </w:tblGrid>
      <w:tr w14:paraId="736E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6" w:hRule="atLeast"/>
          <w:jc w:val="center"/>
        </w:trPr>
        <w:tc>
          <w:tcPr>
            <w:tcW w:w="846" w:type="dxa"/>
            <w:tcMar>
              <w:left w:w="0" w:type="dxa"/>
              <w:right w:w="0" w:type="dxa"/>
            </w:tcMar>
            <w:vAlign w:val="center"/>
          </w:tcPr>
          <w:p w14:paraId="03C29874">
            <w:pPr>
              <w:ind w:left="-60" w:leftChars="-25" w:firstLine="0" w:firstLineChars="0"/>
              <w:jc w:val="cente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序号</w:t>
            </w:r>
          </w:p>
        </w:tc>
        <w:tc>
          <w:tcPr>
            <w:tcW w:w="1843" w:type="dxa"/>
            <w:tcMar>
              <w:left w:w="0" w:type="dxa"/>
              <w:right w:w="0" w:type="dxa"/>
            </w:tcMar>
            <w:vAlign w:val="center"/>
          </w:tcPr>
          <w:p w14:paraId="5B5F4C57">
            <w:pPr>
              <w:ind w:firstLine="0" w:firstLineChars="0"/>
              <w:jc w:val="cente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学</w:t>
            </w:r>
            <w:r>
              <w:rPr>
                <w:rFonts w:ascii="Times New Roman" w:hAnsi="Times New Roman" w:eastAsia="宋体" w:cs="Times New Roman"/>
                <w:b/>
                <w:bCs/>
                <w:sz w:val="28"/>
                <w:szCs w:val="28"/>
              </w:rPr>
              <w:t xml:space="preserve">  </w:t>
            </w:r>
            <w:r>
              <w:rPr>
                <w:rFonts w:hint="eastAsia" w:ascii="Times New Roman" w:hAnsi="Times New Roman" w:eastAsia="宋体" w:cs="Times New Roman"/>
                <w:b/>
                <w:bCs/>
                <w:sz w:val="28"/>
                <w:szCs w:val="28"/>
              </w:rPr>
              <w:t>号</w:t>
            </w:r>
          </w:p>
        </w:tc>
        <w:tc>
          <w:tcPr>
            <w:tcW w:w="1417" w:type="dxa"/>
            <w:tcMar>
              <w:left w:w="0" w:type="dxa"/>
              <w:right w:w="0" w:type="dxa"/>
            </w:tcMar>
            <w:vAlign w:val="center"/>
          </w:tcPr>
          <w:p w14:paraId="72009A44">
            <w:pPr>
              <w:ind w:firstLine="0" w:firstLineChars="0"/>
              <w:jc w:val="cente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姓</w:t>
            </w:r>
            <w:r>
              <w:rPr>
                <w:rFonts w:ascii="Times New Roman" w:hAnsi="Times New Roman" w:eastAsia="宋体" w:cs="Times New Roman"/>
                <w:b/>
                <w:bCs/>
                <w:sz w:val="28"/>
                <w:szCs w:val="28"/>
              </w:rPr>
              <w:t xml:space="preserve">  </w:t>
            </w:r>
            <w:r>
              <w:rPr>
                <w:rFonts w:hint="eastAsia" w:ascii="Times New Roman" w:hAnsi="Times New Roman" w:eastAsia="宋体" w:cs="Times New Roman"/>
                <w:b/>
                <w:bCs/>
                <w:sz w:val="28"/>
                <w:szCs w:val="28"/>
              </w:rPr>
              <w:t>名</w:t>
            </w:r>
          </w:p>
        </w:tc>
        <w:tc>
          <w:tcPr>
            <w:tcW w:w="3827" w:type="dxa"/>
            <w:tcMar>
              <w:left w:w="0" w:type="dxa"/>
              <w:right w:w="0" w:type="dxa"/>
            </w:tcMar>
            <w:vAlign w:val="center"/>
          </w:tcPr>
          <w:p w14:paraId="1C2B1BCA">
            <w:pPr>
              <w:ind w:left="-108" w:leftChars="-45" w:right="-108" w:rightChars="-45" w:firstLine="0" w:firstLineChars="0"/>
              <w:jc w:val="cente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大作业承担的工作内容</w:t>
            </w:r>
          </w:p>
        </w:tc>
        <w:tc>
          <w:tcPr>
            <w:tcW w:w="941" w:type="dxa"/>
            <w:tcMar>
              <w:left w:w="0" w:type="dxa"/>
              <w:right w:w="0" w:type="dxa"/>
            </w:tcMar>
            <w:vAlign w:val="center"/>
          </w:tcPr>
          <w:p w14:paraId="3CD5DC3D">
            <w:pPr>
              <w:ind w:firstLine="0" w:firstLineChars="0"/>
              <w:jc w:val="cente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工作量（</w:t>
            </w:r>
            <w:r>
              <w:rPr>
                <w:rFonts w:ascii="Times New Roman" w:hAnsi="Times New Roman" w:eastAsia="宋体" w:cs="Times New Roman"/>
                <w:b/>
                <w:bCs/>
                <w:sz w:val="28"/>
                <w:szCs w:val="28"/>
              </w:rPr>
              <w:t>%</w:t>
            </w:r>
            <w:r>
              <w:rPr>
                <w:rFonts w:hint="eastAsia" w:ascii="Times New Roman" w:hAnsi="Times New Roman" w:eastAsia="宋体" w:cs="Times New Roman"/>
                <w:b/>
                <w:bCs/>
                <w:sz w:val="28"/>
                <w:szCs w:val="28"/>
              </w:rPr>
              <w:t>）</w:t>
            </w:r>
          </w:p>
        </w:tc>
      </w:tr>
      <w:tr w14:paraId="7FE00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1" w:hRule="atLeast"/>
          <w:jc w:val="center"/>
        </w:trPr>
        <w:tc>
          <w:tcPr>
            <w:tcW w:w="846" w:type="dxa"/>
            <w:vAlign w:val="center"/>
          </w:tcPr>
          <w:p w14:paraId="023066DF">
            <w:pPr>
              <w:spacing w:line="600" w:lineRule="exact"/>
              <w:ind w:firstLine="0" w:firstLineChars="0"/>
              <w:jc w:val="center"/>
              <w:rPr>
                <w:rFonts w:ascii="Times New Roman" w:hAnsi="Times New Roman" w:eastAsia="宋体" w:cs="Times New Roman"/>
                <w:sz w:val="21"/>
                <w:szCs w:val="24"/>
              </w:rPr>
            </w:pPr>
            <w:r>
              <w:rPr>
                <w:rFonts w:ascii="Times New Roman" w:hAnsi="Times New Roman" w:eastAsia="宋体" w:cs="Times New Roman"/>
                <w:sz w:val="21"/>
                <w:szCs w:val="24"/>
              </w:rPr>
              <w:t>1</w:t>
            </w:r>
          </w:p>
        </w:tc>
        <w:tc>
          <w:tcPr>
            <w:tcW w:w="1843" w:type="dxa"/>
            <w:vAlign w:val="center"/>
          </w:tcPr>
          <w:p w14:paraId="15E73A21">
            <w:pPr>
              <w:spacing w:line="600" w:lineRule="exact"/>
              <w:ind w:firstLine="0" w:firstLineChars="0"/>
              <w:jc w:val="center"/>
              <w:rPr>
                <w:rFonts w:ascii="Times New Roman" w:hAnsi="Times New Roman" w:eastAsia="宋体" w:cs="Times New Roman"/>
                <w:sz w:val="21"/>
                <w:szCs w:val="24"/>
              </w:rPr>
            </w:pPr>
          </w:p>
        </w:tc>
        <w:tc>
          <w:tcPr>
            <w:tcW w:w="1417" w:type="dxa"/>
            <w:vAlign w:val="center"/>
          </w:tcPr>
          <w:p w14:paraId="62ADB18C">
            <w:pPr>
              <w:spacing w:line="600" w:lineRule="exact"/>
              <w:ind w:firstLine="0" w:firstLineChars="0"/>
              <w:jc w:val="center"/>
              <w:rPr>
                <w:rFonts w:ascii="Times New Roman" w:hAnsi="Times New Roman" w:eastAsia="宋体" w:cs="Times New Roman"/>
                <w:sz w:val="21"/>
                <w:szCs w:val="24"/>
              </w:rPr>
            </w:pPr>
          </w:p>
        </w:tc>
        <w:tc>
          <w:tcPr>
            <w:tcW w:w="3827" w:type="dxa"/>
          </w:tcPr>
          <w:p w14:paraId="3C81231F">
            <w:pPr>
              <w:ind w:firstLine="0" w:firstLineChars="0"/>
              <w:rPr>
                <w:rFonts w:hint="eastAsia" w:ascii="宋体" w:hAnsi="宋体" w:eastAsia="宋体" w:cs="Times New Roman"/>
                <w:sz w:val="21"/>
                <w:szCs w:val="21"/>
                <w:highlight w:val="yellow"/>
              </w:rPr>
            </w:pPr>
          </w:p>
        </w:tc>
        <w:tc>
          <w:tcPr>
            <w:tcW w:w="941" w:type="dxa"/>
            <w:vAlign w:val="center"/>
          </w:tcPr>
          <w:p w14:paraId="412D3F3E">
            <w:pPr>
              <w:spacing w:line="600" w:lineRule="exact"/>
              <w:ind w:firstLine="0" w:firstLineChars="0"/>
              <w:jc w:val="center"/>
              <w:rPr>
                <w:rFonts w:hint="eastAsia" w:ascii="宋体" w:hAnsi="宋体" w:eastAsia="宋体" w:cs="Times New Roman"/>
                <w:sz w:val="21"/>
                <w:szCs w:val="21"/>
                <w:highlight w:val="yellow"/>
              </w:rPr>
            </w:pPr>
          </w:p>
        </w:tc>
      </w:tr>
      <w:tr w14:paraId="2973C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1" w:hRule="atLeast"/>
          <w:jc w:val="center"/>
        </w:trPr>
        <w:tc>
          <w:tcPr>
            <w:tcW w:w="846" w:type="dxa"/>
            <w:vAlign w:val="center"/>
          </w:tcPr>
          <w:p w14:paraId="5039AFF3">
            <w:pPr>
              <w:spacing w:line="600" w:lineRule="exact"/>
              <w:ind w:firstLine="0" w:firstLineChars="0"/>
              <w:jc w:val="center"/>
              <w:rPr>
                <w:rFonts w:ascii="Times New Roman" w:hAnsi="Times New Roman" w:eastAsia="宋体" w:cs="Times New Roman"/>
                <w:sz w:val="21"/>
                <w:szCs w:val="24"/>
              </w:rPr>
            </w:pPr>
            <w:r>
              <w:rPr>
                <w:rFonts w:ascii="Times New Roman" w:hAnsi="Times New Roman" w:eastAsia="宋体" w:cs="Times New Roman"/>
                <w:sz w:val="21"/>
                <w:szCs w:val="24"/>
              </w:rPr>
              <w:t>2</w:t>
            </w:r>
          </w:p>
        </w:tc>
        <w:tc>
          <w:tcPr>
            <w:tcW w:w="1843" w:type="dxa"/>
            <w:vAlign w:val="center"/>
          </w:tcPr>
          <w:p w14:paraId="501FD2EB">
            <w:pPr>
              <w:spacing w:line="600" w:lineRule="exact"/>
              <w:ind w:firstLine="0" w:firstLineChars="0"/>
              <w:jc w:val="center"/>
              <w:rPr>
                <w:rFonts w:ascii="Times New Roman" w:hAnsi="Times New Roman" w:eastAsia="宋体" w:cs="Times New Roman"/>
                <w:sz w:val="21"/>
                <w:szCs w:val="24"/>
              </w:rPr>
            </w:pPr>
          </w:p>
        </w:tc>
        <w:tc>
          <w:tcPr>
            <w:tcW w:w="1417" w:type="dxa"/>
            <w:vAlign w:val="center"/>
          </w:tcPr>
          <w:p w14:paraId="6FEB72CF">
            <w:pPr>
              <w:spacing w:line="600" w:lineRule="exact"/>
              <w:ind w:firstLine="0" w:firstLineChars="0"/>
              <w:jc w:val="center"/>
              <w:rPr>
                <w:rFonts w:ascii="Times New Roman" w:hAnsi="Times New Roman" w:eastAsia="宋体" w:cs="Times New Roman"/>
                <w:sz w:val="21"/>
                <w:szCs w:val="24"/>
              </w:rPr>
            </w:pPr>
          </w:p>
        </w:tc>
        <w:tc>
          <w:tcPr>
            <w:tcW w:w="3827" w:type="dxa"/>
            <w:vAlign w:val="center"/>
          </w:tcPr>
          <w:p w14:paraId="36A06F8D">
            <w:pPr>
              <w:spacing w:line="600" w:lineRule="exact"/>
              <w:ind w:firstLine="0" w:firstLineChars="0"/>
              <w:jc w:val="center"/>
              <w:rPr>
                <w:rFonts w:hint="eastAsia" w:ascii="宋体" w:hAnsi="宋体" w:eastAsia="宋体" w:cs="Times New Roman"/>
                <w:sz w:val="21"/>
                <w:szCs w:val="21"/>
                <w:highlight w:val="yellow"/>
              </w:rPr>
            </w:pPr>
          </w:p>
        </w:tc>
        <w:tc>
          <w:tcPr>
            <w:tcW w:w="941" w:type="dxa"/>
            <w:vAlign w:val="center"/>
          </w:tcPr>
          <w:p w14:paraId="43E453E8">
            <w:pPr>
              <w:spacing w:line="600" w:lineRule="exact"/>
              <w:ind w:firstLine="0" w:firstLineChars="0"/>
              <w:jc w:val="center"/>
              <w:rPr>
                <w:rFonts w:hint="eastAsia" w:ascii="宋体" w:hAnsi="宋体" w:eastAsia="宋体" w:cs="Times New Roman"/>
                <w:sz w:val="21"/>
                <w:szCs w:val="21"/>
                <w:highlight w:val="yellow"/>
              </w:rPr>
            </w:pPr>
          </w:p>
        </w:tc>
      </w:tr>
      <w:tr w14:paraId="56883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1" w:hRule="atLeast"/>
          <w:jc w:val="center"/>
        </w:trPr>
        <w:tc>
          <w:tcPr>
            <w:tcW w:w="846" w:type="dxa"/>
            <w:vAlign w:val="center"/>
          </w:tcPr>
          <w:p w14:paraId="591BEAE8">
            <w:pPr>
              <w:spacing w:line="600" w:lineRule="exact"/>
              <w:ind w:firstLine="0" w:firstLineChars="0"/>
              <w:jc w:val="center"/>
              <w:rPr>
                <w:rFonts w:ascii="Times New Roman" w:hAnsi="Times New Roman" w:eastAsia="宋体" w:cs="Times New Roman"/>
                <w:sz w:val="21"/>
                <w:szCs w:val="24"/>
              </w:rPr>
            </w:pPr>
            <w:r>
              <w:rPr>
                <w:rFonts w:ascii="Times New Roman" w:hAnsi="Times New Roman" w:eastAsia="宋体" w:cs="Times New Roman"/>
                <w:sz w:val="21"/>
                <w:szCs w:val="24"/>
              </w:rPr>
              <w:t>3</w:t>
            </w:r>
          </w:p>
        </w:tc>
        <w:tc>
          <w:tcPr>
            <w:tcW w:w="1843" w:type="dxa"/>
            <w:vAlign w:val="center"/>
          </w:tcPr>
          <w:p w14:paraId="1F0FB1BB">
            <w:pPr>
              <w:spacing w:line="600" w:lineRule="exact"/>
              <w:ind w:firstLine="0" w:firstLineChars="0"/>
              <w:jc w:val="center"/>
              <w:rPr>
                <w:rFonts w:ascii="Times New Roman" w:hAnsi="Times New Roman" w:eastAsia="宋体" w:cs="Times New Roman"/>
                <w:sz w:val="21"/>
                <w:szCs w:val="24"/>
              </w:rPr>
            </w:pPr>
          </w:p>
        </w:tc>
        <w:tc>
          <w:tcPr>
            <w:tcW w:w="1417" w:type="dxa"/>
            <w:vAlign w:val="center"/>
          </w:tcPr>
          <w:p w14:paraId="3822188B">
            <w:pPr>
              <w:spacing w:line="600" w:lineRule="exact"/>
              <w:ind w:firstLine="0" w:firstLineChars="0"/>
              <w:jc w:val="center"/>
              <w:rPr>
                <w:rFonts w:ascii="Times New Roman" w:hAnsi="Times New Roman" w:eastAsia="宋体" w:cs="Times New Roman"/>
                <w:sz w:val="21"/>
                <w:szCs w:val="24"/>
              </w:rPr>
            </w:pPr>
          </w:p>
        </w:tc>
        <w:tc>
          <w:tcPr>
            <w:tcW w:w="3827" w:type="dxa"/>
            <w:vAlign w:val="center"/>
          </w:tcPr>
          <w:p w14:paraId="0F145C86">
            <w:pPr>
              <w:spacing w:line="600" w:lineRule="exact"/>
              <w:ind w:firstLine="0" w:firstLineChars="0"/>
              <w:jc w:val="center"/>
              <w:rPr>
                <w:rFonts w:hint="eastAsia" w:ascii="宋体" w:hAnsi="宋体" w:eastAsia="宋体" w:cs="Times New Roman"/>
                <w:sz w:val="21"/>
                <w:szCs w:val="21"/>
                <w:highlight w:val="yellow"/>
              </w:rPr>
            </w:pPr>
          </w:p>
        </w:tc>
        <w:tc>
          <w:tcPr>
            <w:tcW w:w="941" w:type="dxa"/>
            <w:vAlign w:val="center"/>
          </w:tcPr>
          <w:p w14:paraId="1B2E33DC">
            <w:pPr>
              <w:spacing w:line="600" w:lineRule="exact"/>
              <w:ind w:firstLine="0" w:firstLineChars="0"/>
              <w:jc w:val="center"/>
              <w:rPr>
                <w:rFonts w:hint="eastAsia" w:ascii="宋体" w:hAnsi="宋体" w:eastAsia="宋体" w:cs="Times New Roman"/>
                <w:sz w:val="21"/>
                <w:szCs w:val="21"/>
                <w:highlight w:val="yellow"/>
              </w:rPr>
            </w:pPr>
          </w:p>
        </w:tc>
      </w:tr>
      <w:tr w14:paraId="2694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1" w:hRule="atLeast"/>
          <w:jc w:val="center"/>
        </w:trPr>
        <w:tc>
          <w:tcPr>
            <w:tcW w:w="846" w:type="dxa"/>
            <w:vAlign w:val="center"/>
          </w:tcPr>
          <w:p w14:paraId="425B60B8">
            <w:pPr>
              <w:spacing w:line="600" w:lineRule="exact"/>
              <w:ind w:firstLine="0" w:firstLineChars="0"/>
              <w:jc w:val="center"/>
              <w:rPr>
                <w:rFonts w:ascii="Times New Roman" w:hAnsi="Times New Roman" w:eastAsia="宋体" w:cs="Times New Roman"/>
                <w:sz w:val="21"/>
                <w:szCs w:val="24"/>
              </w:rPr>
            </w:pPr>
            <w:r>
              <w:rPr>
                <w:rFonts w:hint="eastAsia" w:ascii="Times New Roman" w:hAnsi="Times New Roman" w:eastAsia="宋体" w:cs="Times New Roman"/>
                <w:sz w:val="21"/>
                <w:szCs w:val="24"/>
              </w:rPr>
              <w:t>4</w:t>
            </w:r>
          </w:p>
        </w:tc>
        <w:tc>
          <w:tcPr>
            <w:tcW w:w="1843" w:type="dxa"/>
            <w:vAlign w:val="center"/>
          </w:tcPr>
          <w:p w14:paraId="469A3F92">
            <w:pPr>
              <w:spacing w:line="600" w:lineRule="exact"/>
              <w:ind w:firstLine="0" w:firstLineChars="0"/>
              <w:jc w:val="center"/>
              <w:rPr>
                <w:rFonts w:ascii="Times New Roman" w:hAnsi="Times New Roman" w:eastAsia="宋体" w:cs="Times New Roman"/>
                <w:sz w:val="21"/>
                <w:szCs w:val="24"/>
              </w:rPr>
            </w:pPr>
          </w:p>
        </w:tc>
        <w:tc>
          <w:tcPr>
            <w:tcW w:w="1417" w:type="dxa"/>
            <w:vAlign w:val="center"/>
          </w:tcPr>
          <w:p w14:paraId="26859DE1">
            <w:pPr>
              <w:spacing w:line="600" w:lineRule="exact"/>
              <w:ind w:firstLine="0" w:firstLineChars="0"/>
              <w:jc w:val="center"/>
              <w:rPr>
                <w:rFonts w:ascii="Times New Roman" w:hAnsi="Times New Roman" w:eastAsia="宋体" w:cs="Times New Roman"/>
                <w:sz w:val="21"/>
                <w:szCs w:val="24"/>
              </w:rPr>
            </w:pPr>
          </w:p>
        </w:tc>
        <w:tc>
          <w:tcPr>
            <w:tcW w:w="3827" w:type="dxa"/>
            <w:vAlign w:val="center"/>
          </w:tcPr>
          <w:p w14:paraId="6F069268">
            <w:pPr>
              <w:spacing w:line="600" w:lineRule="exact"/>
              <w:ind w:firstLine="0" w:firstLineChars="0"/>
              <w:jc w:val="center"/>
              <w:rPr>
                <w:rFonts w:hint="eastAsia" w:ascii="宋体" w:hAnsi="宋体" w:eastAsia="宋体" w:cs="Times New Roman"/>
                <w:sz w:val="21"/>
                <w:szCs w:val="21"/>
                <w:highlight w:val="yellow"/>
              </w:rPr>
            </w:pPr>
          </w:p>
        </w:tc>
        <w:tc>
          <w:tcPr>
            <w:tcW w:w="941" w:type="dxa"/>
            <w:vAlign w:val="center"/>
          </w:tcPr>
          <w:p w14:paraId="6A2B9F88">
            <w:pPr>
              <w:spacing w:line="600" w:lineRule="exact"/>
              <w:ind w:firstLine="0" w:firstLineChars="0"/>
              <w:jc w:val="center"/>
              <w:rPr>
                <w:rFonts w:hint="eastAsia" w:ascii="宋体" w:hAnsi="宋体" w:eastAsia="宋体" w:cs="Times New Roman"/>
                <w:sz w:val="21"/>
                <w:szCs w:val="21"/>
                <w:highlight w:val="yellow"/>
              </w:rPr>
            </w:pPr>
          </w:p>
        </w:tc>
      </w:tr>
    </w:tbl>
    <w:p w14:paraId="1A929A43">
      <w:pPr>
        <w:ind w:firstLine="0" w:firstLineChars="0"/>
        <w:rPr>
          <w:rFonts w:ascii="Times New Roman" w:hAnsi="Times New Roman" w:eastAsia="宋体" w:cs="Times New Roman"/>
          <w:color w:val="FF0000"/>
          <w:sz w:val="21"/>
          <w:szCs w:val="21"/>
        </w:rPr>
      </w:pPr>
      <w:bookmarkStart w:id="1" w:name="_Hlk169734052"/>
      <w:r>
        <w:rPr>
          <w:rFonts w:hint="eastAsia" w:ascii="Times New Roman" w:hAnsi="Times New Roman" w:eastAsia="宋体" w:cs="Times New Roman"/>
          <w:color w:val="FF0000"/>
          <w:sz w:val="21"/>
          <w:szCs w:val="24"/>
        </w:rPr>
        <w:t>注</w:t>
      </w:r>
      <w:r>
        <w:rPr>
          <w:rFonts w:ascii="Times New Roman" w:hAnsi="Times New Roman" w:eastAsia="宋体" w:cs="Times New Roman"/>
          <w:color w:val="FF0000"/>
          <w:sz w:val="21"/>
          <w:szCs w:val="24"/>
        </w:rPr>
        <w:t>：</w:t>
      </w:r>
      <w:r>
        <w:rPr>
          <w:rFonts w:hint="eastAsia" w:ascii="Times New Roman" w:hAnsi="Times New Roman" w:eastAsia="宋体" w:cs="Times New Roman"/>
          <w:color w:val="FF0000"/>
          <w:sz w:val="21"/>
          <w:szCs w:val="24"/>
        </w:rPr>
        <w:t>由组长填写，</w:t>
      </w:r>
      <w:r>
        <w:rPr>
          <w:rFonts w:hint="eastAsia" w:ascii="Times New Roman" w:hAnsi="Times New Roman" w:eastAsia="宋体" w:cs="Times New Roman"/>
          <w:color w:val="FF0000"/>
          <w:sz w:val="21"/>
          <w:szCs w:val="21"/>
        </w:rPr>
        <w:t>请</w:t>
      </w:r>
      <w:r>
        <w:rPr>
          <w:rFonts w:ascii="Times New Roman" w:hAnsi="Times New Roman" w:eastAsia="宋体" w:cs="Times New Roman"/>
          <w:color w:val="FF0000"/>
          <w:sz w:val="21"/>
          <w:szCs w:val="21"/>
        </w:rPr>
        <w:t>认真如实填写</w:t>
      </w:r>
      <w:r>
        <w:rPr>
          <w:rFonts w:hint="eastAsia" w:ascii="Times New Roman" w:hAnsi="Times New Roman" w:eastAsia="宋体" w:cs="Times New Roman"/>
          <w:color w:val="FF0000"/>
          <w:sz w:val="21"/>
          <w:szCs w:val="21"/>
        </w:rPr>
        <w:t>，此部分</w:t>
      </w:r>
      <w:r>
        <w:rPr>
          <w:rFonts w:ascii="Times New Roman" w:hAnsi="Times New Roman" w:eastAsia="宋体" w:cs="Times New Roman"/>
          <w:color w:val="FF0000"/>
          <w:sz w:val="21"/>
          <w:szCs w:val="21"/>
        </w:rPr>
        <w:t>是个人评价的重要参考</w:t>
      </w:r>
      <w:r>
        <w:rPr>
          <w:rFonts w:hint="eastAsia" w:ascii="Times New Roman" w:hAnsi="Times New Roman" w:eastAsia="宋体" w:cs="Times New Roman"/>
          <w:color w:val="FF0000"/>
          <w:sz w:val="21"/>
          <w:szCs w:val="21"/>
        </w:rPr>
        <w:t>。</w:t>
      </w:r>
    </w:p>
    <w:p w14:paraId="0534C433">
      <w:pPr>
        <w:ind w:firstLine="0" w:firstLineChars="0"/>
        <w:rPr>
          <w:rFonts w:ascii="Times New Roman" w:hAnsi="Times New Roman" w:eastAsia="宋体" w:cs="Times New Roman"/>
          <w:color w:val="FF0000"/>
          <w:sz w:val="21"/>
          <w:szCs w:val="24"/>
        </w:rPr>
      </w:pPr>
      <w:bookmarkStart w:id="2" w:name="_Hlk169737096"/>
      <w:r>
        <w:rPr>
          <w:rFonts w:hint="eastAsia" w:ascii="Times New Roman" w:hAnsi="Times New Roman" w:eastAsia="宋体" w:cs="Times New Roman"/>
          <w:color w:val="FF0000"/>
          <w:sz w:val="21"/>
          <w:szCs w:val="24"/>
        </w:rPr>
        <w:t>组长填第一个，组长填第一个，如果是个人团队就不用此表。</w:t>
      </w:r>
      <w:bookmarkEnd w:id="2"/>
    </w:p>
    <w:bookmarkEnd w:id="1"/>
    <w:p w14:paraId="5457936C">
      <w:pPr>
        <w:numPr>
          <w:ilvl w:val="0"/>
          <w:numId w:val="8"/>
        </w:numPr>
        <w:ind w:left="720" w:firstLineChars="0"/>
        <w:rPr>
          <w:rFonts w:ascii="Times New Roman" w:hAnsi="Times New Roman" w:eastAsia="宋体" w:cs="Times New Roman"/>
          <w:b/>
          <w:sz w:val="21"/>
          <w:szCs w:val="21"/>
        </w:rPr>
      </w:pPr>
      <w:r>
        <w:rPr>
          <w:rFonts w:hint="eastAsia" w:ascii="Times New Roman" w:hAnsi="Times New Roman" w:eastAsia="宋体" w:cs="Times New Roman"/>
          <w:b/>
          <w:sz w:val="21"/>
          <w:szCs w:val="21"/>
        </w:rPr>
        <w:t>工作量全组总和为100%；</w:t>
      </w:r>
    </w:p>
    <w:p w14:paraId="3EBF673B">
      <w:pPr>
        <w:numPr>
          <w:ilvl w:val="0"/>
          <w:numId w:val="8"/>
        </w:numPr>
        <w:ind w:left="720" w:firstLineChars="0"/>
        <w:rPr>
          <w:rFonts w:ascii="Times New Roman" w:hAnsi="Times New Roman" w:eastAsia="宋体" w:cs="Times New Roman"/>
          <w:b/>
          <w:sz w:val="21"/>
          <w:szCs w:val="21"/>
        </w:rPr>
      </w:pPr>
      <w:r>
        <w:rPr>
          <w:rFonts w:hint="eastAsia" w:ascii="Times New Roman" w:hAnsi="Times New Roman" w:eastAsia="宋体" w:cs="Times New Roman"/>
          <w:b/>
          <w:sz w:val="21"/>
          <w:szCs w:val="21"/>
        </w:rPr>
        <w:t>承担的</w:t>
      </w:r>
      <w:r>
        <w:rPr>
          <w:rFonts w:ascii="Times New Roman" w:hAnsi="Times New Roman" w:eastAsia="宋体" w:cs="Times New Roman"/>
          <w:b/>
          <w:sz w:val="21"/>
          <w:szCs w:val="21"/>
        </w:rPr>
        <w:t>工作内容必须互斥</w:t>
      </w:r>
      <w:r>
        <w:rPr>
          <w:rFonts w:hint="eastAsia" w:ascii="Times New Roman" w:hAnsi="Times New Roman" w:eastAsia="宋体" w:cs="Times New Roman"/>
          <w:b/>
          <w:sz w:val="21"/>
          <w:szCs w:val="21"/>
        </w:rPr>
        <w:t>，要求描述详细具体</w:t>
      </w:r>
    </w:p>
    <w:p w14:paraId="7B3DFECA">
      <w:pPr>
        <w:widowControl/>
        <w:ind w:firstLine="0" w:firstLineChars="0"/>
        <w:jc w:val="left"/>
        <w:rPr>
          <w:rFonts w:ascii="楷体_GB2312" w:eastAsia="楷体_GB2312"/>
          <w:b/>
          <w:bCs/>
        </w:rPr>
      </w:pPr>
      <w:r>
        <w:br w:type="page"/>
      </w:r>
    </w:p>
    <w:p w14:paraId="61BD1DD6">
      <w:pPr>
        <w:ind w:firstLine="643"/>
        <w:jc w:val="center"/>
        <w:rPr>
          <w:rFonts w:hint="eastAsia" w:ascii="黑体" w:hAnsi="宋体" w:eastAsia="黑体" w:cs="Times New Roman"/>
          <w:b/>
          <w:sz w:val="32"/>
          <w:szCs w:val="32"/>
        </w:rPr>
      </w:pPr>
      <w:bookmarkStart w:id="3" w:name="_Hlk24320423"/>
      <w:r>
        <w:rPr>
          <w:rFonts w:hint="eastAsia" w:ascii="黑体" w:hAnsi="宋体" w:eastAsia="黑体" w:cs="Times New Roman"/>
          <w:b/>
          <w:sz w:val="32"/>
          <w:szCs w:val="32"/>
        </w:rPr>
        <w:t>云南大学软件学院2025秋季学期</w:t>
      </w:r>
    </w:p>
    <w:p w14:paraId="2F2E7EFF">
      <w:pPr>
        <w:ind w:firstLine="643"/>
        <w:jc w:val="center"/>
        <w:rPr>
          <w:rFonts w:hint="eastAsia" w:ascii="黑体" w:hAnsi="宋体" w:eastAsia="黑体" w:cs="Times New Roman"/>
          <w:b/>
          <w:sz w:val="32"/>
          <w:szCs w:val="32"/>
        </w:rPr>
      </w:pPr>
      <w:r>
        <w:rPr>
          <w:rFonts w:hint="eastAsia" w:ascii="黑体" w:hAnsi="宋体" w:eastAsia="黑体" w:cs="Times New Roman"/>
          <w:b/>
          <w:sz w:val="32"/>
          <w:szCs w:val="32"/>
        </w:rPr>
        <w:t>《网络监测数据分析与可视化》小组评分表</w:t>
      </w:r>
    </w:p>
    <w:p w14:paraId="25CAD7D4">
      <w:pPr>
        <w:ind w:firstLine="422"/>
        <w:jc w:val="center"/>
        <w:rPr>
          <w:rFonts w:hint="eastAsia" w:ascii="黑体" w:hAnsi="宋体" w:eastAsia="黑体" w:cs="Times New Roman"/>
          <w:b/>
          <w:sz w:val="21"/>
          <w:szCs w:val="21"/>
        </w:rPr>
      </w:pP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576"/>
        <w:gridCol w:w="1417"/>
        <w:gridCol w:w="1520"/>
        <w:gridCol w:w="1453"/>
        <w:gridCol w:w="1555"/>
        <w:gridCol w:w="903"/>
      </w:tblGrid>
      <w:tr w14:paraId="1609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jc w:val="center"/>
        </w:trPr>
        <w:tc>
          <w:tcPr>
            <w:tcW w:w="1069" w:type="dxa"/>
            <w:vAlign w:val="center"/>
          </w:tcPr>
          <w:p w14:paraId="71C695A9">
            <w:pPr>
              <w:ind w:firstLine="0" w:firstLineChars="0"/>
              <w:jc w:val="center"/>
              <w:rPr>
                <w:rFonts w:hint="eastAsia" w:ascii="宋体" w:hAnsi="宋体" w:eastAsia="宋体" w:cs="Times New Roman"/>
                <w:b/>
                <w:color w:val="000000"/>
                <w:sz w:val="21"/>
                <w:szCs w:val="24"/>
              </w:rPr>
            </w:pPr>
            <w:r>
              <w:rPr>
                <w:rFonts w:hint="eastAsia" w:ascii="宋体" w:hAnsi="宋体" w:eastAsia="宋体" w:cs="Times New Roman"/>
                <w:b/>
                <w:color w:val="000000"/>
                <w:sz w:val="21"/>
                <w:szCs w:val="24"/>
              </w:rPr>
              <w:t>指标内容</w:t>
            </w:r>
          </w:p>
        </w:tc>
        <w:tc>
          <w:tcPr>
            <w:tcW w:w="561" w:type="dxa"/>
            <w:vAlign w:val="center"/>
          </w:tcPr>
          <w:p w14:paraId="6A6876B1">
            <w:pPr>
              <w:ind w:firstLine="0" w:firstLineChars="0"/>
              <w:jc w:val="center"/>
              <w:rPr>
                <w:rFonts w:hint="eastAsia" w:ascii="宋体" w:hAnsi="宋体" w:eastAsia="宋体" w:cs="Times New Roman"/>
                <w:b/>
                <w:color w:val="000000"/>
                <w:sz w:val="21"/>
                <w:szCs w:val="24"/>
              </w:rPr>
            </w:pPr>
            <w:r>
              <w:rPr>
                <w:rFonts w:hint="eastAsia" w:ascii="宋体" w:hAnsi="宋体" w:eastAsia="宋体" w:cs="Times New Roman"/>
                <w:b/>
                <w:color w:val="000000"/>
                <w:sz w:val="21"/>
                <w:szCs w:val="24"/>
              </w:rPr>
              <w:t>分值</w:t>
            </w:r>
          </w:p>
        </w:tc>
        <w:tc>
          <w:tcPr>
            <w:tcW w:w="5787" w:type="dxa"/>
            <w:gridSpan w:val="4"/>
            <w:vAlign w:val="center"/>
          </w:tcPr>
          <w:p w14:paraId="449E5FB5">
            <w:pPr>
              <w:ind w:firstLine="0" w:firstLineChars="0"/>
              <w:jc w:val="center"/>
              <w:rPr>
                <w:rFonts w:hint="eastAsia" w:ascii="宋体" w:hAnsi="宋体" w:eastAsia="宋体" w:cs="Times New Roman"/>
                <w:b/>
                <w:color w:val="000000"/>
                <w:sz w:val="21"/>
                <w:szCs w:val="24"/>
              </w:rPr>
            </w:pPr>
            <w:r>
              <w:rPr>
                <w:rFonts w:hint="eastAsia" w:ascii="宋体" w:hAnsi="宋体" w:eastAsia="宋体" w:cs="Times New Roman"/>
                <w:b/>
                <w:color w:val="000000"/>
                <w:sz w:val="21"/>
                <w:szCs w:val="24"/>
              </w:rPr>
              <w:t>指标内涵及评估标准</w:t>
            </w:r>
          </w:p>
        </w:tc>
        <w:tc>
          <w:tcPr>
            <w:tcW w:w="879" w:type="dxa"/>
            <w:vAlign w:val="center"/>
          </w:tcPr>
          <w:p w14:paraId="0ACA82D1">
            <w:pPr>
              <w:ind w:firstLine="0" w:firstLineChars="0"/>
              <w:jc w:val="center"/>
              <w:rPr>
                <w:rFonts w:hint="eastAsia" w:ascii="宋体" w:hAnsi="宋体" w:eastAsia="宋体" w:cs="Times New Roman"/>
                <w:b/>
                <w:color w:val="000000"/>
                <w:sz w:val="21"/>
                <w:szCs w:val="24"/>
              </w:rPr>
            </w:pPr>
            <w:r>
              <w:rPr>
                <w:rFonts w:hint="eastAsia" w:ascii="宋体" w:hAnsi="宋体" w:eastAsia="宋体" w:cs="Times New Roman"/>
                <w:b/>
                <w:color w:val="000000"/>
                <w:sz w:val="21"/>
                <w:szCs w:val="24"/>
              </w:rPr>
              <w:t>得分</w:t>
            </w:r>
          </w:p>
        </w:tc>
      </w:tr>
      <w:tr w14:paraId="207E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8296" w:type="dxa"/>
            <w:gridSpan w:val="7"/>
            <w:vAlign w:val="center"/>
          </w:tcPr>
          <w:p w14:paraId="7B08ED24">
            <w:pPr>
              <w:ind w:firstLine="0" w:firstLineChars="0"/>
              <w:jc w:val="center"/>
              <w:rPr>
                <w:rFonts w:hint="eastAsia" w:ascii="宋体" w:hAnsi="宋体" w:eastAsia="宋体" w:cs="Times New Roman"/>
                <w:color w:val="000000"/>
                <w:sz w:val="21"/>
                <w:szCs w:val="21"/>
              </w:rPr>
            </w:pPr>
            <w:r>
              <w:rPr>
                <w:rFonts w:hint="eastAsia" w:ascii="宋体" w:hAnsi="宋体" w:eastAsia="宋体" w:cs="Times New Roman"/>
                <w:b/>
                <w:color w:val="000000"/>
                <w:szCs w:val="24"/>
              </w:rPr>
              <w:t>选题、构思、设计（25分）</w:t>
            </w:r>
          </w:p>
        </w:tc>
      </w:tr>
      <w:tr w14:paraId="4273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9" w:type="dxa"/>
            <w:vAlign w:val="center"/>
          </w:tcPr>
          <w:p w14:paraId="4ECB7ED4">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选题权重</w:t>
            </w:r>
          </w:p>
        </w:tc>
        <w:tc>
          <w:tcPr>
            <w:tcW w:w="561" w:type="dxa"/>
            <w:vAlign w:val="center"/>
          </w:tcPr>
          <w:p w14:paraId="6FCD69CC">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15</w:t>
            </w:r>
          </w:p>
        </w:tc>
        <w:tc>
          <w:tcPr>
            <w:tcW w:w="1379" w:type="dxa"/>
            <w:vAlign w:val="center"/>
          </w:tcPr>
          <w:p w14:paraId="3660AEB2">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权重1.0</w:t>
            </w:r>
          </w:p>
        </w:tc>
        <w:tc>
          <w:tcPr>
            <w:tcW w:w="1480" w:type="dxa"/>
            <w:vAlign w:val="center"/>
          </w:tcPr>
          <w:p w14:paraId="361AB89C">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权重0.9</w:t>
            </w:r>
            <w:r>
              <w:rPr>
                <w:rFonts w:ascii="宋体" w:hAnsi="宋体" w:eastAsia="宋体" w:cs="Times New Roman"/>
                <w:color w:val="000000"/>
                <w:sz w:val="18"/>
                <w:szCs w:val="18"/>
              </w:rPr>
              <w:t>5</w:t>
            </w:r>
          </w:p>
        </w:tc>
        <w:tc>
          <w:tcPr>
            <w:tcW w:w="1414" w:type="dxa"/>
            <w:vAlign w:val="center"/>
          </w:tcPr>
          <w:p w14:paraId="50EF48D8">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权重0</w:t>
            </w:r>
            <w:r>
              <w:rPr>
                <w:rFonts w:ascii="宋体" w:hAnsi="宋体" w:eastAsia="宋体" w:cs="Times New Roman"/>
                <w:color w:val="000000"/>
                <w:sz w:val="18"/>
                <w:szCs w:val="18"/>
              </w:rPr>
              <w:t>.9</w:t>
            </w:r>
          </w:p>
        </w:tc>
        <w:tc>
          <w:tcPr>
            <w:tcW w:w="1514" w:type="dxa"/>
            <w:vAlign w:val="center"/>
          </w:tcPr>
          <w:p w14:paraId="06CA6794">
            <w:pPr>
              <w:ind w:firstLine="0" w:firstLineChars="0"/>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权重0</w:t>
            </w:r>
            <w:r>
              <w:rPr>
                <w:rFonts w:ascii="宋体" w:hAnsi="宋体" w:eastAsia="宋体" w:cs="Times New Roman"/>
                <w:color w:val="000000"/>
                <w:sz w:val="18"/>
                <w:szCs w:val="18"/>
              </w:rPr>
              <w:t>.85</w:t>
            </w:r>
          </w:p>
        </w:tc>
        <w:tc>
          <w:tcPr>
            <w:tcW w:w="879" w:type="dxa"/>
            <w:vAlign w:val="center"/>
          </w:tcPr>
          <w:p w14:paraId="1DF45BD4">
            <w:pPr>
              <w:ind w:firstLine="0" w:firstLineChars="0"/>
              <w:jc w:val="center"/>
              <w:rPr>
                <w:rFonts w:hint="eastAsia" w:ascii="宋体" w:hAnsi="宋体" w:eastAsia="宋体" w:cs="Times New Roman"/>
                <w:color w:val="000000"/>
                <w:sz w:val="18"/>
                <w:szCs w:val="18"/>
              </w:rPr>
            </w:pPr>
          </w:p>
        </w:tc>
      </w:tr>
      <w:tr w14:paraId="416C8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9" w:type="dxa"/>
            <w:vAlign w:val="center"/>
          </w:tcPr>
          <w:p w14:paraId="686638CF">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对选题问题的刻画</w:t>
            </w:r>
          </w:p>
        </w:tc>
        <w:tc>
          <w:tcPr>
            <w:tcW w:w="561" w:type="dxa"/>
            <w:vAlign w:val="center"/>
          </w:tcPr>
          <w:p w14:paraId="349E52FD">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10</w:t>
            </w:r>
          </w:p>
        </w:tc>
        <w:tc>
          <w:tcPr>
            <w:tcW w:w="1379" w:type="dxa"/>
            <w:vAlign w:val="center"/>
          </w:tcPr>
          <w:p w14:paraId="38E27C11">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问题刻画清楚，范围合适，重点突出</w:t>
            </w:r>
          </w:p>
        </w:tc>
        <w:tc>
          <w:tcPr>
            <w:tcW w:w="1480" w:type="dxa"/>
            <w:vAlign w:val="center"/>
          </w:tcPr>
          <w:p w14:paraId="63BE6EF1">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问题刻画基本清楚，范围和重点基本合理</w:t>
            </w:r>
          </w:p>
        </w:tc>
        <w:tc>
          <w:tcPr>
            <w:tcW w:w="1414" w:type="dxa"/>
            <w:vAlign w:val="center"/>
          </w:tcPr>
          <w:p w14:paraId="1BB2FA6E">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对问题的刻画，只抓住了部分关键内容</w:t>
            </w:r>
          </w:p>
        </w:tc>
        <w:tc>
          <w:tcPr>
            <w:tcW w:w="1514" w:type="dxa"/>
            <w:vAlign w:val="center"/>
          </w:tcPr>
          <w:p w14:paraId="3C3E107F">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没有抓住关键问题</w:t>
            </w:r>
          </w:p>
        </w:tc>
        <w:tc>
          <w:tcPr>
            <w:tcW w:w="879" w:type="dxa"/>
            <w:vAlign w:val="center"/>
          </w:tcPr>
          <w:p w14:paraId="340BBD5E">
            <w:pPr>
              <w:ind w:firstLine="0" w:firstLineChars="0"/>
              <w:jc w:val="center"/>
              <w:rPr>
                <w:rFonts w:hint="eastAsia" w:ascii="宋体" w:hAnsi="宋体" w:eastAsia="宋体" w:cs="Times New Roman"/>
                <w:color w:val="000000"/>
                <w:sz w:val="18"/>
                <w:szCs w:val="18"/>
              </w:rPr>
            </w:pPr>
          </w:p>
        </w:tc>
      </w:tr>
      <w:tr w14:paraId="38705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jc w:val="center"/>
        </w:trPr>
        <w:tc>
          <w:tcPr>
            <w:tcW w:w="8296" w:type="dxa"/>
            <w:gridSpan w:val="7"/>
            <w:vAlign w:val="center"/>
          </w:tcPr>
          <w:p w14:paraId="058E200D">
            <w:pPr>
              <w:ind w:firstLine="0" w:firstLineChars="0"/>
              <w:jc w:val="center"/>
              <w:rPr>
                <w:rFonts w:hint="eastAsia" w:ascii="宋体" w:hAnsi="宋体" w:eastAsia="宋体" w:cs="Times New Roman"/>
                <w:b/>
                <w:color w:val="000000"/>
                <w:szCs w:val="24"/>
              </w:rPr>
            </w:pPr>
            <w:r>
              <w:rPr>
                <w:rFonts w:hint="eastAsia" w:ascii="宋体" w:hAnsi="宋体" w:eastAsia="宋体" w:cs="Times New Roman"/>
                <w:b/>
                <w:color w:val="000000"/>
                <w:szCs w:val="24"/>
              </w:rPr>
              <w:t>数据处理与变换（20分）</w:t>
            </w:r>
          </w:p>
        </w:tc>
      </w:tr>
      <w:tr w14:paraId="091AF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9" w:type="dxa"/>
            <w:vAlign w:val="center"/>
          </w:tcPr>
          <w:p w14:paraId="48543C57">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针对问题对数据的分析</w:t>
            </w:r>
          </w:p>
        </w:tc>
        <w:tc>
          <w:tcPr>
            <w:tcW w:w="561" w:type="dxa"/>
            <w:vAlign w:val="center"/>
          </w:tcPr>
          <w:p w14:paraId="629BA2C8">
            <w:pPr>
              <w:ind w:firstLine="0" w:firstLineChars="0"/>
              <w:jc w:val="center"/>
              <w:rPr>
                <w:rFonts w:hint="eastAsia" w:ascii="宋体" w:hAnsi="宋体" w:eastAsia="宋体" w:cs="Times New Roman"/>
                <w:color w:val="000000"/>
                <w:sz w:val="18"/>
                <w:szCs w:val="18"/>
              </w:rPr>
            </w:pPr>
            <w:r>
              <w:rPr>
                <w:rFonts w:ascii="宋体" w:hAnsi="宋体" w:eastAsia="宋体" w:cs="Times New Roman"/>
                <w:color w:val="000000"/>
                <w:sz w:val="18"/>
                <w:szCs w:val="18"/>
              </w:rPr>
              <w:t>7</w:t>
            </w:r>
          </w:p>
        </w:tc>
        <w:tc>
          <w:tcPr>
            <w:tcW w:w="1379" w:type="dxa"/>
            <w:vAlign w:val="center"/>
          </w:tcPr>
          <w:p w14:paraId="07C0AFF2">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对数据的分析全面完整</w:t>
            </w:r>
          </w:p>
        </w:tc>
        <w:tc>
          <w:tcPr>
            <w:tcW w:w="1480" w:type="dxa"/>
            <w:vAlign w:val="center"/>
          </w:tcPr>
          <w:p w14:paraId="062A8FDD">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对数据的分析合理</w:t>
            </w:r>
          </w:p>
        </w:tc>
        <w:tc>
          <w:tcPr>
            <w:tcW w:w="1414" w:type="dxa"/>
            <w:vAlign w:val="center"/>
          </w:tcPr>
          <w:p w14:paraId="29DDC690">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对数据的分析基本合理</w:t>
            </w:r>
          </w:p>
        </w:tc>
        <w:tc>
          <w:tcPr>
            <w:tcW w:w="1514" w:type="dxa"/>
            <w:vAlign w:val="center"/>
          </w:tcPr>
          <w:p w14:paraId="3C173B69">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没有数据的初步分析</w:t>
            </w:r>
          </w:p>
        </w:tc>
        <w:tc>
          <w:tcPr>
            <w:tcW w:w="879" w:type="dxa"/>
            <w:vAlign w:val="center"/>
          </w:tcPr>
          <w:p w14:paraId="624EEE5A">
            <w:pPr>
              <w:ind w:firstLine="0" w:firstLineChars="0"/>
              <w:jc w:val="center"/>
              <w:rPr>
                <w:rFonts w:hint="eastAsia" w:ascii="宋体" w:hAnsi="宋体" w:eastAsia="宋体" w:cs="Times New Roman"/>
                <w:color w:val="000000"/>
                <w:sz w:val="18"/>
                <w:szCs w:val="18"/>
              </w:rPr>
            </w:pPr>
          </w:p>
        </w:tc>
      </w:tr>
      <w:tr w14:paraId="5C322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9" w:type="dxa"/>
            <w:vAlign w:val="center"/>
          </w:tcPr>
          <w:p w14:paraId="698097C0">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数据处理与变换的方法</w:t>
            </w:r>
          </w:p>
        </w:tc>
        <w:tc>
          <w:tcPr>
            <w:tcW w:w="561" w:type="dxa"/>
            <w:vAlign w:val="center"/>
          </w:tcPr>
          <w:p w14:paraId="054A974A">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8</w:t>
            </w:r>
          </w:p>
        </w:tc>
        <w:tc>
          <w:tcPr>
            <w:tcW w:w="1379" w:type="dxa"/>
            <w:vAlign w:val="center"/>
          </w:tcPr>
          <w:p w14:paraId="199AB300">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提出的数据处理和变化方法合理正确</w:t>
            </w:r>
          </w:p>
        </w:tc>
        <w:tc>
          <w:tcPr>
            <w:tcW w:w="1480" w:type="dxa"/>
            <w:vAlign w:val="center"/>
          </w:tcPr>
          <w:p w14:paraId="5ED1B48E">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提出的数据处理与变换方法基本正确</w:t>
            </w:r>
          </w:p>
        </w:tc>
        <w:tc>
          <w:tcPr>
            <w:tcW w:w="1414" w:type="dxa"/>
            <w:vAlign w:val="center"/>
          </w:tcPr>
          <w:p w14:paraId="2E089636">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对数据有基本的处理</w:t>
            </w:r>
          </w:p>
        </w:tc>
        <w:tc>
          <w:tcPr>
            <w:tcW w:w="1514" w:type="dxa"/>
            <w:vAlign w:val="center"/>
          </w:tcPr>
          <w:p w14:paraId="1A775B4E">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对数据处理的方法不合理</w:t>
            </w:r>
          </w:p>
        </w:tc>
        <w:tc>
          <w:tcPr>
            <w:tcW w:w="879" w:type="dxa"/>
            <w:vAlign w:val="center"/>
          </w:tcPr>
          <w:p w14:paraId="6FF66FF6">
            <w:pPr>
              <w:ind w:firstLine="0" w:firstLineChars="0"/>
              <w:jc w:val="center"/>
              <w:rPr>
                <w:rFonts w:hint="eastAsia" w:ascii="宋体" w:hAnsi="宋体" w:eastAsia="宋体" w:cs="Times New Roman"/>
                <w:color w:val="000000"/>
                <w:sz w:val="18"/>
                <w:szCs w:val="18"/>
              </w:rPr>
            </w:pPr>
          </w:p>
        </w:tc>
      </w:tr>
      <w:tr w14:paraId="3FDC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9" w:type="dxa"/>
            <w:vAlign w:val="center"/>
          </w:tcPr>
          <w:p w14:paraId="0BD48A58">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数据处理结果</w:t>
            </w:r>
          </w:p>
        </w:tc>
        <w:tc>
          <w:tcPr>
            <w:tcW w:w="561" w:type="dxa"/>
            <w:vAlign w:val="center"/>
          </w:tcPr>
          <w:p w14:paraId="73CC11F4">
            <w:pPr>
              <w:ind w:firstLine="0" w:firstLineChars="0"/>
              <w:jc w:val="center"/>
              <w:rPr>
                <w:rFonts w:hint="eastAsia" w:ascii="宋体" w:hAnsi="宋体" w:eastAsia="宋体" w:cs="Times New Roman"/>
                <w:color w:val="000000"/>
                <w:sz w:val="18"/>
                <w:szCs w:val="18"/>
              </w:rPr>
            </w:pPr>
            <w:r>
              <w:rPr>
                <w:rFonts w:ascii="宋体" w:hAnsi="宋体" w:eastAsia="宋体" w:cs="Times New Roman"/>
                <w:color w:val="000000"/>
                <w:sz w:val="18"/>
                <w:szCs w:val="18"/>
              </w:rPr>
              <w:t>5</w:t>
            </w:r>
          </w:p>
        </w:tc>
        <w:tc>
          <w:tcPr>
            <w:tcW w:w="1379" w:type="dxa"/>
            <w:vAlign w:val="center"/>
          </w:tcPr>
          <w:p w14:paraId="76D9C27C">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数据处理获得的结果完整正确，能有效用于可视化</w:t>
            </w:r>
          </w:p>
        </w:tc>
        <w:tc>
          <w:tcPr>
            <w:tcW w:w="1480" w:type="dxa"/>
            <w:vAlign w:val="center"/>
          </w:tcPr>
          <w:p w14:paraId="1B071133">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数据处理的结果正确，基本能用于可视化</w:t>
            </w:r>
          </w:p>
        </w:tc>
        <w:tc>
          <w:tcPr>
            <w:tcW w:w="1414" w:type="dxa"/>
            <w:vAlign w:val="center"/>
          </w:tcPr>
          <w:p w14:paraId="792B98A2">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数据处理结果不完整全面</w:t>
            </w:r>
          </w:p>
        </w:tc>
        <w:tc>
          <w:tcPr>
            <w:tcW w:w="1514" w:type="dxa"/>
            <w:vAlign w:val="center"/>
          </w:tcPr>
          <w:p w14:paraId="188B6728">
            <w:pPr>
              <w:ind w:firstLine="0" w:firstLineChars="0"/>
              <w:jc w:val="center"/>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数据处理结果有误</w:t>
            </w:r>
          </w:p>
        </w:tc>
        <w:tc>
          <w:tcPr>
            <w:tcW w:w="879" w:type="dxa"/>
            <w:vAlign w:val="center"/>
          </w:tcPr>
          <w:p w14:paraId="37011703">
            <w:pPr>
              <w:ind w:firstLine="0" w:firstLineChars="0"/>
              <w:jc w:val="center"/>
              <w:rPr>
                <w:rFonts w:hint="eastAsia" w:ascii="宋体" w:hAnsi="宋体" w:eastAsia="宋体" w:cs="Times New Roman"/>
                <w:color w:val="000000"/>
                <w:sz w:val="18"/>
                <w:szCs w:val="18"/>
              </w:rPr>
            </w:pPr>
          </w:p>
        </w:tc>
      </w:tr>
      <w:tr w14:paraId="40A9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jc w:val="center"/>
        </w:trPr>
        <w:tc>
          <w:tcPr>
            <w:tcW w:w="8296" w:type="dxa"/>
            <w:gridSpan w:val="7"/>
            <w:vAlign w:val="center"/>
          </w:tcPr>
          <w:p w14:paraId="109BB632">
            <w:pPr>
              <w:ind w:firstLine="0" w:firstLineChars="0"/>
              <w:jc w:val="center"/>
              <w:rPr>
                <w:rFonts w:hint="eastAsia" w:ascii="宋体" w:hAnsi="宋体" w:eastAsia="宋体" w:cs="Times New Roman"/>
                <w:b/>
                <w:color w:val="000000"/>
                <w:szCs w:val="24"/>
              </w:rPr>
            </w:pPr>
            <w:r>
              <w:rPr>
                <w:rFonts w:hint="eastAsia" w:ascii="宋体" w:hAnsi="宋体" w:eastAsia="宋体" w:cs="Times New Roman"/>
                <w:b/>
                <w:color w:val="000000"/>
                <w:szCs w:val="24"/>
              </w:rPr>
              <w:t>问题的分析及数据可视化（25分）</w:t>
            </w:r>
          </w:p>
        </w:tc>
      </w:tr>
      <w:tr w14:paraId="6821A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9" w:type="dxa"/>
            <w:vAlign w:val="center"/>
          </w:tcPr>
          <w:p w14:paraId="39E57DD0">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问题分析及建模</w:t>
            </w:r>
          </w:p>
        </w:tc>
        <w:tc>
          <w:tcPr>
            <w:tcW w:w="561" w:type="dxa"/>
            <w:vAlign w:val="center"/>
          </w:tcPr>
          <w:p w14:paraId="34185F58">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1</w:t>
            </w:r>
            <w:r>
              <w:rPr>
                <w:rFonts w:ascii="宋体" w:hAnsi="宋体" w:eastAsia="宋体" w:cs="Times New Roman"/>
                <w:color w:val="000000"/>
                <w:sz w:val="18"/>
                <w:szCs w:val="18"/>
              </w:rPr>
              <w:t>0</w:t>
            </w:r>
          </w:p>
        </w:tc>
        <w:tc>
          <w:tcPr>
            <w:tcW w:w="1379" w:type="dxa"/>
            <w:vAlign w:val="center"/>
          </w:tcPr>
          <w:p w14:paraId="260E7116">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问题的分析和指标模型的建立合理完整</w:t>
            </w:r>
          </w:p>
        </w:tc>
        <w:tc>
          <w:tcPr>
            <w:tcW w:w="1480" w:type="dxa"/>
            <w:vAlign w:val="center"/>
          </w:tcPr>
          <w:p w14:paraId="131522BA">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问题的分析和指标模型的建立基本合理</w:t>
            </w:r>
          </w:p>
        </w:tc>
        <w:tc>
          <w:tcPr>
            <w:tcW w:w="1414" w:type="dxa"/>
            <w:vAlign w:val="center"/>
          </w:tcPr>
          <w:p w14:paraId="2CE1E2DB">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有问题的分析及指标模型的建立，但不够完整</w:t>
            </w:r>
          </w:p>
        </w:tc>
        <w:tc>
          <w:tcPr>
            <w:tcW w:w="1514" w:type="dxa"/>
            <w:vAlign w:val="center"/>
          </w:tcPr>
          <w:p w14:paraId="70C8C89E">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问题的分析及指标模型的建立，不合理</w:t>
            </w:r>
          </w:p>
        </w:tc>
        <w:tc>
          <w:tcPr>
            <w:tcW w:w="879" w:type="dxa"/>
            <w:vAlign w:val="center"/>
          </w:tcPr>
          <w:p w14:paraId="61C5462A">
            <w:pPr>
              <w:ind w:firstLine="0" w:firstLineChars="0"/>
              <w:jc w:val="left"/>
              <w:rPr>
                <w:rFonts w:hint="eastAsia" w:ascii="宋体" w:hAnsi="宋体" w:eastAsia="宋体" w:cs="Times New Roman"/>
                <w:color w:val="000000"/>
                <w:sz w:val="21"/>
                <w:szCs w:val="24"/>
              </w:rPr>
            </w:pPr>
          </w:p>
        </w:tc>
      </w:tr>
      <w:tr w14:paraId="513C5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9" w:type="dxa"/>
            <w:vAlign w:val="center"/>
          </w:tcPr>
          <w:p w14:paraId="6D371F2E">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可视化方法的应用</w:t>
            </w:r>
          </w:p>
        </w:tc>
        <w:tc>
          <w:tcPr>
            <w:tcW w:w="561" w:type="dxa"/>
            <w:vAlign w:val="center"/>
          </w:tcPr>
          <w:p w14:paraId="76B417BA">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10</w:t>
            </w:r>
          </w:p>
        </w:tc>
        <w:tc>
          <w:tcPr>
            <w:tcW w:w="1379" w:type="dxa"/>
            <w:vAlign w:val="center"/>
          </w:tcPr>
          <w:p w14:paraId="75FF29B0">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可视化元素和视觉通道的选取正确合理，可视化呈现方法正确合理、分析合理全面完整</w:t>
            </w:r>
          </w:p>
        </w:tc>
        <w:tc>
          <w:tcPr>
            <w:tcW w:w="1480" w:type="dxa"/>
            <w:vAlign w:val="center"/>
          </w:tcPr>
          <w:p w14:paraId="58EF2D29">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可视化元素的选取正确，视觉通道的选择基本合适，可视化方法基本合理、分析较合理全面</w:t>
            </w:r>
          </w:p>
        </w:tc>
        <w:tc>
          <w:tcPr>
            <w:tcW w:w="1414" w:type="dxa"/>
            <w:vAlign w:val="center"/>
          </w:tcPr>
          <w:p w14:paraId="6AA47135">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可视化元素和视觉通道的选取部分合理，可视化方法部分合理，分析较合理</w:t>
            </w:r>
          </w:p>
        </w:tc>
        <w:tc>
          <w:tcPr>
            <w:tcW w:w="1514" w:type="dxa"/>
            <w:vAlign w:val="center"/>
          </w:tcPr>
          <w:p w14:paraId="4197ED00">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可视元素和视觉通道的选择不准确，可视化方法不合适、不能较好的进行问题分析</w:t>
            </w:r>
          </w:p>
        </w:tc>
        <w:tc>
          <w:tcPr>
            <w:tcW w:w="879" w:type="dxa"/>
            <w:vAlign w:val="center"/>
          </w:tcPr>
          <w:p w14:paraId="7C6BDE4E">
            <w:pPr>
              <w:ind w:firstLine="0" w:firstLineChars="0"/>
              <w:jc w:val="left"/>
              <w:rPr>
                <w:rFonts w:hint="eastAsia" w:ascii="宋体" w:hAnsi="宋体" w:eastAsia="宋体" w:cs="Times New Roman"/>
                <w:color w:val="000000"/>
                <w:sz w:val="21"/>
                <w:szCs w:val="24"/>
              </w:rPr>
            </w:pPr>
          </w:p>
        </w:tc>
      </w:tr>
      <w:tr w14:paraId="0386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9" w:type="dxa"/>
            <w:vAlign w:val="center"/>
          </w:tcPr>
          <w:p w14:paraId="12EA9CA5">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视图的呈现效果及交互</w:t>
            </w:r>
          </w:p>
        </w:tc>
        <w:tc>
          <w:tcPr>
            <w:tcW w:w="561" w:type="dxa"/>
            <w:vAlign w:val="center"/>
          </w:tcPr>
          <w:p w14:paraId="4D881A3E">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5</w:t>
            </w:r>
          </w:p>
        </w:tc>
        <w:tc>
          <w:tcPr>
            <w:tcW w:w="1379" w:type="dxa"/>
            <w:vAlign w:val="center"/>
          </w:tcPr>
          <w:p w14:paraId="79638E1E">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能够在有限的视觉空间正确合理、直观的呈现出相应的数据，表现力强、有效性高、简洁、有美感；可视化交互设计合理，可以满足不同的视图呈现</w:t>
            </w:r>
          </w:p>
        </w:tc>
        <w:tc>
          <w:tcPr>
            <w:tcW w:w="1480" w:type="dxa"/>
            <w:vAlign w:val="center"/>
          </w:tcPr>
          <w:p w14:paraId="7B500DAE">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能够在有限的视觉空间呈现出相应的数据，但存在一定的视觉混乱，有表现力、有效性一般、较简洁，有一定美感；有可视化交互设计，但不够全面</w:t>
            </w:r>
          </w:p>
        </w:tc>
        <w:tc>
          <w:tcPr>
            <w:tcW w:w="1414" w:type="dxa"/>
            <w:vAlign w:val="center"/>
          </w:tcPr>
          <w:p w14:paraId="4929C4EC">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能够在有限的视觉空间呈现相应的数据，但不直观、不易理解，表现力和有效性一般，不够简洁；可视化交互设计一般</w:t>
            </w:r>
          </w:p>
        </w:tc>
        <w:tc>
          <w:tcPr>
            <w:tcW w:w="1514" w:type="dxa"/>
            <w:vAlign w:val="center"/>
          </w:tcPr>
          <w:p w14:paraId="62745D2F">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视图不能够呈现出相应的数据，不直观，不易理解，表现力和有效性差，没有美感；无可视化交互设计</w:t>
            </w:r>
          </w:p>
        </w:tc>
        <w:tc>
          <w:tcPr>
            <w:tcW w:w="879" w:type="dxa"/>
            <w:vAlign w:val="center"/>
          </w:tcPr>
          <w:p w14:paraId="2527D0E8">
            <w:pPr>
              <w:ind w:firstLine="0" w:firstLineChars="0"/>
              <w:jc w:val="left"/>
              <w:rPr>
                <w:rFonts w:hint="eastAsia" w:ascii="宋体" w:hAnsi="宋体" w:eastAsia="宋体" w:cs="Times New Roman"/>
                <w:color w:val="000000"/>
                <w:sz w:val="21"/>
                <w:szCs w:val="24"/>
              </w:rPr>
            </w:pPr>
          </w:p>
        </w:tc>
      </w:tr>
      <w:tr w14:paraId="6506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8296" w:type="dxa"/>
            <w:gridSpan w:val="7"/>
            <w:vAlign w:val="center"/>
          </w:tcPr>
          <w:p w14:paraId="769C4B6D">
            <w:pPr>
              <w:ind w:firstLine="0" w:firstLineChars="0"/>
              <w:jc w:val="center"/>
              <w:rPr>
                <w:rFonts w:hint="eastAsia" w:ascii="宋体" w:hAnsi="宋体" w:eastAsia="宋体" w:cs="Times New Roman"/>
                <w:color w:val="000000"/>
                <w:sz w:val="21"/>
                <w:szCs w:val="24"/>
              </w:rPr>
            </w:pPr>
            <w:r>
              <w:rPr>
                <w:rFonts w:hint="eastAsia" w:ascii="宋体" w:hAnsi="宋体" w:eastAsia="宋体" w:cs="Times New Roman"/>
                <w:b/>
                <w:color w:val="000000"/>
                <w:szCs w:val="24"/>
              </w:rPr>
              <w:t>系统的设计 （</w:t>
            </w:r>
            <w:r>
              <w:rPr>
                <w:rFonts w:ascii="宋体" w:hAnsi="宋体" w:eastAsia="宋体" w:cs="Times New Roman"/>
                <w:b/>
                <w:color w:val="000000"/>
                <w:szCs w:val="24"/>
              </w:rPr>
              <w:t>1</w:t>
            </w:r>
            <w:r>
              <w:rPr>
                <w:rFonts w:hint="eastAsia" w:ascii="宋体" w:hAnsi="宋体" w:eastAsia="宋体" w:cs="Times New Roman"/>
                <w:b/>
                <w:color w:val="000000"/>
                <w:szCs w:val="24"/>
              </w:rPr>
              <w:t>5分）</w:t>
            </w:r>
          </w:p>
        </w:tc>
      </w:tr>
      <w:tr w14:paraId="26E18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9" w:type="dxa"/>
            <w:vAlign w:val="center"/>
          </w:tcPr>
          <w:p w14:paraId="3F352D57">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网络安全态势感知系统或者网络安全管理系统设计</w:t>
            </w:r>
          </w:p>
        </w:tc>
        <w:tc>
          <w:tcPr>
            <w:tcW w:w="561" w:type="dxa"/>
            <w:vAlign w:val="center"/>
          </w:tcPr>
          <w:p w14:paraId="76193014">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15</w:t>
            </w:r>
          </w:p>
        </w:tc>
        <w:tc>
          <w:tcPr>
            <w:tcW w:w="1379" w:type="dxa"/>
            <w:vAlign w:val="center"/>
          </w:tcPr>
          <w:p w14:paraId="3F56686D">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系统整体框架设计合理、功能完善、数据采集方法合理、数据全面</w:t>
            </w:r>
          </w:p>
        </w:tc>
        <w:tc>
          <w:tcPr>
            <w:tcW w:w="1480" w:type="dxa"/>
            <w:vAlign w:val="center"/>
          </w:tcPr>
          <w:p w14:paraId="70F0EC7F">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系统整体框架设计较合理、功能较完善、数据采集方法较合理</w:t>
            </w:r>
          </w:p>
        </w:tc>
        <w:tc>
          <w:tcPr>
            <w:tcW w:w="1414" w:type="dxa"/>
            <w:vAlign w:val="center"/>
          </w:tcPr>
          <w:p w14:paraId="65ADA83D">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系统整体框架设计基本合理、功能基本全面、数据采集方法基本合理</w:t>
            </w:r>
          </w:p>
        </w:tc>
        <w:tc>
          <w:tcPr>
            <w:tcW w:w="1514" w:type="dxa"/>
            <w:vAlign w:val="center"/>
          </w:tcPr>
          <w:p w14:paraId="521C1FC6">
            <w:pPr>
              <w:ind w:firstLine="0" w:firstLineChars="0"/>
              <w:jc w:val="left"/>
              <w:rPr>
                <w:rFonts w:hint="eastAsia" w:ascii="宋体" w:hAnsi="宋体" w:eastAsia="宋体" w:cs="Times New Roman"/>
                <w:color w:val="000000"/>
                <w:sz w:val="18"/>
                <w:szCs w:val="18"/>
              </w:rPr>
            </w:pPr>
            <w:r>
              <w:rPr>
                <w:rFonts w:hint="eastAsia" w:ascii="宋体" w:hAnsi="宋体" w:eastAsia="宋体" w:cs="Times New Roman"/>
                <w:color w:val="000000"/>
                <w:sz w:val="18"/>
                <w:szCs w:val="18"/>
              </w:rPr>
              <w:t>系统整体框架设计不完整、功能不够全面、数据采集方法不够合理</w:t>
            </w:r>
          </w:p>
        </w:tc>
        <w:tc>
          <w:tcPr>
            <w:tcW w:w="879" w:type="dxa"/>
            <w:vAlign w:val="center"/>
          </w:tcPr>
          <w:p w14:paraId="1BFBD330">
            <w:pPr>
              <w:ind w:firstLine="0" w:firstLineChars="0"/>
              <w:jc w:val="left"/>
              <w:rPr>
                <w:rFonts w:hint="eastAsia" w:ascii="宋体" w:hAnsi="宋体" w:eastAsia="宋体" w:cs="Times New Roman"/>
                <w:color w:val="000000"/>
                <w:sz w:val="21"/>
                <w:szCs w:val="21"/>
              </w:rPr>
            </w:pPr>
          </w:p>
        </w:tc>
      </w:tr>
      <w:tr w14:paraId="17C09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8296" w:type="dxa"/>
            <w:gridSpan w:val="7"/>
            <w:vAlign w:val="center"/>
          </w:tcPr>
          <w:p w14:paraId="35F51F5A">
            <w:pPr>
              <w:ind w:firstLine="0" w:firstLineChars="0"/>
              <w:jc w:val="center"/>
              <w:rPr>
                <w:rFonts w:hint="eastAsia" w:ascii="宋体" w:hAnsi="宋体" w:eastAsia="宋体" w:cs="Times New Roman"/>
                <w:color w:val="000000"/>
                <w:sz w:val="21"/>
                <w:szCs w:val="24"/>
              </w:rPr>
            </w:pPr>
            <w:r>
              <w:rPr>
                <w:rFonts w:hint="eastAsia" w:ascii="宋体" w:hAnsi="宋体" w:eastAsia="宋体" w:cs="Times New Roman"/>
                <w:b/>
                <w:color w:val="000000"/>
                <w:szCs w:val="24"/>
              </w:rPr>
              <w:t>团队合作及报告撰写质量（15分）</w:t>
            </w:r>
          </w:p>
        </w:tc>
      </w:tr>
      <w:tr w14:paraId="01810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jc w:val="center"/>
        </w:trPr>
        <w:tc>
          <w:tcPr>
            <w:tcW w:w="1069" w:type="dxa"/>
            <w:vAlign w:val="center"/>
          </w:tcPr>
          <w:p w14:paraId="531F6AD2">
            <w:pPr>
              <w:ind w:firstLine="0" w:firstLineChars="0"/>
              <w:jc w:val="center"/>
              <w:rPr>
                <w:rFonts w:hint="eastAsia" w:ascii="宋体" w:hAnsi="宋体" w:eastAsia="宋体" w:cs="Times New Roman"/>
                <w:color w:val="000000"/>
                <w:sz w:val="21"/>
                <w:szCs w:val="21"/>
              </w:rPr>
            </w:pPr>
            <w:r>
              <w:rPr>
                <w:rFonts w:hint="eastAsia" w:ascii="宋体" w:hAnsi="宋体" w:eastAsia="宋体" w:cs="Times New Roman"/>
                <w:color w:val="000000"/>
                <w:kern w:val="0"/>
                <w:sz w:val="21"/>
                <w:szCs w:val="21"/>
              </w:rPr>
              <w:t>报告撰写质量</w:t>
            </w:r>
          </w:p>
        </w:tc>
        <w:tc>
          <w:tcPr>
            <w:tcW w:w="561" w:type="dxa"/>
            <w:vAlign w:val="center"/>
          </w:tcPr>
          <w:p w14:paraId="7751D360">
            <w:pPr>
              <w:ind w:firstLine="0" w:firstLineChars="0"/>
              <w:jc w:val="center"/>
              <w:rPr>
                <w:rFonts w:hint="eastAsia" w:ascii="宋体" w:hAnsi="宋体" w:eastAsia="宋体" w:cs="Times New Roman"/>
                <w:color w:val="000000"/>
                <w:sz w:val="21"/>
                <w:szCs w:val="21"/>
              </w:rPr>
            </w:pPr>
            <w:r>
              <w:rPr>
                <w:rFonts w:hint="eastAsia" w:ascii="宋体" w:hAnsi="宋体"/>
                <w:color w:val="000000"/>
                <w:sz w:val="18"/>
                <w:szCs w:val="18"/>
              </w:rPr>
              <w:t>15</w:t>
            </w:r>
          </w:p>
        </w:tc>
        <w:tc>
          <w:tcPr>
            <w:tcW w:w="1379" w:type="dxa"/>
            <w:vAlign w:val="center"/>
          </w:tcPr>
          <w:p w14:paraId="192708F5">
            <w:pPr>
              <w:ind w:firstLine="0" w:firstLineChars="0"/>
              <w:jc w:val="left"/>
              <w:rPr>
                <w:rFonts w:hint="eastAsia" w:ascii="宋体" w:hAnsi="宋体"/>
                <w:color w:val="000000"/>
                <w:sz w:val="18"/>
                <w:szCs w:val="18"/>
              </w:rPr>
            </w:pPr>
            <w:r>
              <w:rPr>
                <w:rFonts w:ascii="宋体" w:hAnsi="宋体"/>
                <w:color w:val="000000"/>
                <w:sz w:val="18"/>
                <w:szCs w:val="18"/>
              </w:rPr>
              <w:t>报告非常完整、文字表达好、逻辑结构清晰、图表制作规范</w:t>
            </w:r>
          </w:p>
        </w:tc>
        <w:tc>
          <w:tcPr>
            <w:tcW w:w="1480" w:type="dxa"/>
            <w:vAlign w:val="center"/>
          </w:tcPr>
          <w:p w14:paraId="098F54E2">
            <w:pPr>
              <w:ind w:firstLine="0" w:firstLineChars="0"/>
              <w:jc w:val="left"/>
              <w:rPr>
                <w:rFonts w:hint="eastAsia" w:ascii="宋体" w:hAnsi="宋体"/>
                <w:color w:val="000000"/>
                <w:sz w:val="18"/>
                <w:szCs w:val="18"/>
              </w:rPr>
            </w:pPr>
            <w:r>
              <w:rPr>
                <w:rFonts w:ascii="宋体" w:hAnsi="宋体"/>
                <w:color w:val="000000"/>
                <w:sz w:val="18"/>
                <w:szCs w:val="18"/>
              </w:rPr>
              <w:t>报告比较完整、文字表达好、逻辑结构较好、图表制作较为规范</w:t>
            </w:r>
          </w:p>
        </w:tc>
        <w:tc>
          <w:tcPr>
            <w:tcW w:w="1414" w:type="dxa"/>
            <w:vAlign w:val="center"/>
          </w:tcPr>
          <w:p w14:paraId="5AB80637">
            <w:pPr>
              <w:ind w:firstLine="0" w:firstLineChars="0"/>
              <w:jc w:val="left"/>
              <w:rPr>
                <w:rFonts w:hint="eastAsia" w:ascii="宋体" w:hAnsi="宋体"/>
                <w:color w:val="000000"/>
                <w:sz w:val="18"/>
                <w:szCs w:val="18"/>
              </w:rPr>
            </w:pPr>
            <w:r>
              <w:rPr>
                <w:rFonts w:ascii="宋体" w:hAnsi="宋体"/>
                <w:color w:val="000000"/>
                <w:sz w:val="18"/>
                <w:szCs w:val="18"/>
              </w:rPr>
              <w:t>报告效果一般、文字表达一般、逻辑结构一般、图表制作效果一般</w:t>
            </w:r>
          </w:p>
        </w:tc>
        <w:tc>
          <w:tcPr>
            <w:tcW w:w="1514" w:type="dxa"/>
            <w:vAlign w:val="center"/>
          </w:tcPr>
          <w:p w14:paraId="60D35AF3">
            <w:pPr>
              <w:ind w:firstLine="0" w:firstLineChars="0"/>
              <w:jc w:val="left"/>
              <w:rPr>
                <w:rFonts w:hint="eastAsia" w:ascii="宋体" w:hAnsi="宋体"/>
                <w:color w:val="000000"/>
                <w:sz w:val="18"/>
                <w:szCs w:val="18"/>
              </w:rPr>
            </w:pPr>
            <w:r>
              <w:rPr>
                <w:rFonts w:ascii="宋体" w:hAnsi="宋体"/>
                <w:color w:val="000000"/>
                <w:sz w:val="18"/>
                <w:szCs w:val="18"/>
              </w:rPr>
              <w:t xml:space="preserve">报告不完整、文字表达不好、逻辑结构不清晰、图表制作效果差 </w:t>
            </w:r>
          </w:p>
        </w:tc>
        <w:tc>
          <w:tcPr>
            <w:tcW w:w="879" w:type="dxa"/>
            <w:vAlign w:val="center"/>
          </w:tcPr>
          <w:p w14:paraId="2754F67E">
            <w:pPr>
              <w:ind w:firstLine="0" w:firstLineChars="0"/>
              <w:jc w:val="center"/>
              <w:rPr>
                <w:rFonts w:hint="eastAsia" w:ascii="宋体" w:hAnsi="宋体" w:eastAsia="宋体" w:cs="Times New Roman"/>
                <w:color w:val="000000"/>
                <w:sz w:val="21"/>
                <w:szCs w:val="24"/>
              </w:rPr>
            </w:pPr>
          </w:p>
        </w:tc>
      </w:tr>
      <w:tr w14:paraId="529E7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jc w:val="center"/>
        </w:trPr>
        <w:tc>
          <w:tcPr>
            <w:tcW w:w="1069" w:type="dxa"/>
            <w:vAlign w:val="center"/>
          </w:tcPr>
          <w:p w14:paraId="3C06DD3D">
            <w:pPr>
              <w:ind w:firstLine="0" w:firstLineChars="0"/>
              <w:jc w:val="center"/>
              <w:rPr>
                <w:rFonts w:hint="eastAsia" w:ascii="宋体" w:hAnsi="宋体" w:eastAsia="宋体" w:cs="Times New Roman"/>
                <w:b/>
                <w:color w:val="000000"/>
                <w:sz w:val="21"/>
                <w:szCs w:val="21"/>
              </w:rPr>
            </w:pPr>
            <w:r>
              <w:rPr>
                <w:rFonts w:hint="eastAsia" w:ascii="宋体" w:hAnsi="宋体" w:eastAsia="宋体" w:cs="Times New Roman"/>
                <w:b/>
                <w:color w:val="000000"/>
                <w:sz w:val="21"/>
                <w:szCs w:val="21"/>
              </w:rPr>
              <w:t>小组</w:t>
            </w:r>
          </w:p>
          <w:p w14:paraId="6E624353">
            <w:pPr>
              <w:ind w:firstLine="0" w:firstLineChars="0"/>
              <w:jc w:val="center"/>
              <w:rPr>
                <w:rFonts w:hint="eastAsia" w:ascii="宋体" w:hAnsi="宋体" w:eastAsia="宋体" w:cs="Times New Roman"/>
                <w:b/>
                <w:color w:val="000000"/>
                <w:sz w:val="21"/>
                <w:szCs w:val="21"/>
              </w:rPr>
            </w:pPr>
            <w:r>
              <w:rPr>
                <w:rFonts w:hint="eastAsia" w:ascii="宋体" w:hAnsi="宋体" w:eastAsia="宋体" w:cs="Times New Roman"/>
                <w:b/>
                <w:color w:val="000000"/>
                <w:sz w:val="21"/>
                <w:szCs w:val="21"/>
              </w:rPr>
              <w:t>大作业</w:t>
            </w:r>
          </w:p>
          <w:p w14:paraId="4ABDC302">
            <w:pPr>
              <w:ind w:firstLine="0" w:firstLineChars="0"/>
              <w:jc w:val="center"/>
              <w:rPr>
                <w:rFonts w:hint="eastAsia" w:ascii="宋体" w:hAnsi="宋体" w:eastAsia="宋体" w:cs="Times New Roman"/>
                <w:b/>
                <w:color w:val="000000"/>
                <w:sz w:val="21"/>
                <w:szCs w:val="21"/>
              </w:rPr>
            </w:pPr>
            <w:r>
              <w:rPr>
                <w:rFonts w:hint="eastAsia" w:ascii="宋体" w:hAnsi="宋体" w:eastAsia="宋体" w:cs="Times New Roman"/>
                <w:b/>
                <w:color w:val="000000"/>
                <w:sz w:val="21"/>
                <w:szCs w:val="21"/>
              </w:rPr>
              <w:t>总分</w:t>
            </w:r>
          </w:p>
        </w:tc>
        <w:tc>
          <w:tcPr>
            <w:tcW w:w="7227" w:type="dxa"/>
            <w:gridSpan w:val="6"/>
            <w:vAlign w:val="center"/>
          </w:tcPr>
          <w:p w14:paraId="6CEF074E">
            <w:pPr>
              <w:ind w:firstLine="0" w:firstLineChars="0"/>
              <w:jc w:val="center"/>
              <w:rPr>
                <w:rFonts w:hint="eastAsia" w:ascii="宋体" w:hAnsi="宋体" w:eastAsia="宋体" w:cs="Times New Roman"/>
                <w:color w:val="000000"/>
                <w:sz w:val="21"/>
                <w:szCs w:val="24"/>
              </w:rPr>
            </w:pPr>
          </w:p>
          <w:p w14:paraId="28F82489">
            <w:pPr>
              <w:ind w:firstLine="0" w:firstLineChars="0"/>
              <w:jc w:val="center"/>
              <w:rPr>
                <w:rFonts w:hint="eastAsia" w:ascii="宋体" w:hAnsi="宋体" w:eastAsia="宋体" w:cs="Times New Roman"/>
                <w:color w:val="000000"/>
                <w:sz w:val="21"/>
                <w:szCs w:val="24"/>
              </w:rPr>
            </w:pPr>
          </w:p>
        </w:tc>
      </w:tr>
      <w:tr w14:paraId="23C1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9" w:type="dxa"/>
            <w:vAlign w:val="center"/>
          </w:tcPr>
          <w:p w14:paraId="243531CB">
            <w:pPr>
              <w:ind w:firstLine="0" w:firstLineChars="0"/>
              <w:jc w:val="center"/>
              <w:rPr>
                <w:rFonts w:hint="eastAsia" w:ascii="宋体" w:hAnsi="宋体" w:eastAsia="宋体" w:cs="Times New Roman"/>
                <w:b/>
                <w:color w:val="000000"/>
                <w:sz w:val="21"/>
                <w:szCs w:val="24"/>
              </w:rPr>
            </w:pPr>
            <w:r>
              <w:rPr>
                <w:rFonts w:hint="eastAsia" w:ascii="宋体" w:hAnsi="宋体" w:eastAsia="宋体" w:cs="Times New Roman"/>
                <w:b/>
                <w:color w:val="000000"/>
                <w:sz w:val="21"/>
                <w:szCs w:val="24"/>
              </w:rPr>
              <w:t>评语</w:t>
            </w:r>
          </w:p>
        </w:tc>
        <w:tc>
          <w:tcPr>
            <w:tcW w:w="7227" w:type="dxa"/>
            <w:gridSpan w:val="6"/>
            <w:vAlign w:val="center"/>
          </w:tcPr>
          <w:p w14:paraId="55F71247">
            <w:pPr>
              <w:ind w:firstLine="0" w:firstLineChars="0"/>
              <w:jc w:val="center"/>
              <w:rPr>
                <w:rFonts w:hint="eastAsia" w:ascii="宋体" w:hAnsi="宋体" w:eastAsia="宋体" w:cs="Times New Roman"/>
                <w:color w:val="000000"/>
                <w:sz w:val="21"/>
                <w:szCs w:val="24"/>
              </w:rPr>
            </w:pPr>
          </w:p>
          <w:p w14:paraId="0285211D">
            <w:pPr>
              <w:ind w:firstLine="0" w:firstLineChars="0"/>
              <w:jc w:val="center"/>
              <w:rPr>
                <w:rFonts w:hint="eastAsia" w:ascii="宋体" w:hAnsi="宋体" w:eastAsia="宋体" w:cs="Times New Roman"/>
                <w:color w:val="000000"/>
                <w:sz w:val="21"/>
                <w:szCs w:val="24"/>
              </w:rPr>
            </w:pPr>
          </w:p>
          <w:p w14:paraId="149D8DB6">
            <w:pPr>
              <w:ind w:firstLine="0" w:firstLineChars="0"/>
              <w:jc w:val="center"/>
              <w:rPr>
                <w:rFonts w:hint="eastAsia" w:ascii="宋体" w:hAnsi="宋体" w:eastAsia="宋体" w:cs="Times New Roman"/>
                <w:color w:val="000000"/>
                <w:sz w:val="21"/>
                <w:szCs w:val="24"/>
              </w:rPr>
            </w:pPr>
          </w:p>
          <w:p w14:paraId="44D214E2">
            <w:pPr>
              <w:ind w:firstLine="0" w:firstLineChars="0"/>
              <w:jc w:val="center"/>
              <w:rPr>
                <w:rFonts w:hint="eastAsia" w:ascii="宋体" w:hAnsi="宋体" w:eastAsia="宋体" w:cs="Times New Roman"/>
                <w:color w:val="000000"/>
                <w:sz w:val="21"/>
                <w:szCs w:val="24"/>
              </w:rPr>
            </w:pPr>
          </w:p>
          <w:p w14:paraId="79790DAA">
            <w:pPr>
              <w:ind w:firstLine="0" w:firstLineChars="0"/>
              <w:jc w:val="center"/>
              <w:rPr>
                <w:rFonts w:hint="eastAsia" w:ascii="宋体" w:hAnsi="宋体" w:eastAsia="宋体" w:cs="Times New Roman"/>
                <w:color w:val="000000"/>
                <w:sz w:val="21"/>
                <w:szCs w:val="24"/>
              </w:rPr>
            </w:pPr>
          </w:p>
          <w:p w14:paraId="21248957">
            <w:pPr>
              <w:ind w:firstLine="0" w:firstLineChars="0"/>
              <w:jc w:val="center"/>
              <w:rPr>
                <w:rFonts w:hint="eastAsia" w:ascii="宋体" w:hAnsi="宋体" w:eastAsia="宋体" w:cs="Times New Roman"/>
                <w:color w:val="000000"/>
                <w:sz w:val="21"/>
                <w:szCs w:val="24"/>
              </w:rPr>
            </w:pPr>
          </w:p>
          <w:p w14:paraId="7BAB0D08">
            <w:pPr>
              <w:ind w:firstLine="0" w:firstLineChars="0"/>
              <w:jc w:val="center"/>
              <w:rPr>
                <w:rFonts w:hint="eastAsia" w:ascii="宋体" w:hAnsi="宋体" w:eastAsia="宋体" w:cs="Times New Roman"/>
                <w:color w:val="000000"/>
                <w:sz w:val="21"/>
                <w:szCs w:val="24"/>
              </w:rPr>
            </w:pPr>
          </w:p>
          <w:p w14:paraId="0C09308B">
            <w:pPr>
              <w:ind w:firstLine="0" w:firstLineChars="0"/>
              <w:jc w:val="center"/>
              <w:rPr>
                <w:rFonts w:ascii="Times New Roman" w:hAnsi="Times New Roman" w:eastAsia="宋体" w:cs="Times New Roman"/>
                <w:b/>
                <w:szCs w:val="24"/>
              </w:rPr>
            </w:pPr>
          </w:p>
          <w:p w14:paraId="7A956E32">
            <w:pPr>
              <w:ind w:firstLine="0" w:firstLineChars="0"/>
              <w:jc w:val="center"/>
              <w:rPr>
                <w:rFonts w:ascii="Times New Roman" w:hAnsi="Times New Roman" w:eastAsia="宋体" w:cs="Times New Roman"/>
                <w:b/>
                <w:szCs w:val="24"/>
              </w:rPr>
            </w:pPr>
          </w:p>
          <w:p w14:paraId="1C7CD69B">
            <w:pPr>
              <w:ind w:firstLine="0" w:firstLineChars="0"/>
              <w:jc w:val="center"/>
              <w:rPr>
                <w:rFonts w:ascii="Times New Roman" w:hAnsi="Times New Roman" w:eastAsia="宋体" w:cs="Times New Roman"/>
                <w:b/>
                <w:szCs w:val="24"/>
              </w:rPr>
            </w:pPr>
            <w:r>
              <w:rPr>
                <w:rFonts w:hint="eastAsia" w:ascii="Times New Roman" w:hAnsi="Times New Roman" w:eastAsia="宋体" w:cs="Times New Roman"/>
                <w:b/>
                <w:szCs w:val="24"/>
              </w:rPr>
              <w:t xml:space="preserve">              指导教师签名：             </w:t>
            </w:r>
          </w:p>
          <w:p w14:paraId="7C41C9E7">
            <w:pPr>
              <w:ind w:firstLine="0" w:firstLineChars="0"/>
              <w:jc w:val="right"/>
              <w:rPr>
                <w:rFonts w:ascii="Times New Roman" w:hAnsi="Times New Roman" w:eastAsia="宋体" w:cs="Times New Roman"/>
                <w:b/>
                <w:szCs w:val="24"/>
              </w:rPr>
            </w:pPr>
          </w:p>
          <w:p w14:paraId="02EB9BB5">
            <w:pPr>
              <w:ind w:firstLine="0" w:firstLineChars="0"/>
              <w:jc w:val="right"/>
              <w:rPr>
                <w:rFonts w:hint="eastAsia" w:ascii="宋体" w:hAnsi="宋体" w:eastAsia="宋体" w:cs="Times New Roman"/>
                <w:color w:val="000000"/>
                <w:sz w:val="21"/>
                <w:szCs w:val="24"/>
              </w:rPr>
            </w:pPr>
            <w:r>
              <w:rPr>
                <w:rFonts w:hint="eastAsia" w:ascii="Times New Roman" w:hAnsi="Times New Roman" w:eastAsia="宋体" w:cs="Times New Roman"/>
                <w:b/>
                <w:szCs w:val="24"/>
              </w:rPr>
              <w:t>年    月    日</w:t>
            </w:r>
          </w:p>
        </w:tc>
      </w:tr>
      <w:bookmarkEnd w:id="3"/>
    </w:tbl>
    <w:p w14:paraId="7CAA18F6">
      <w:pPr>
        <w:widowControl/>
        <w:ind w:firstLine="0" w:firstLineChars="0"/>
        <w:jc w:val="left"/>
        <w:rPr>
          <w:b/>
          <w:sz w:val="28"/>
          <w:szCs w:val="28"/>
        </w:rPr>
      </w:pPr>
      <w:r>
        <w:rPr>
          <w:rFonts w:hint="eastAsia" w:ascii="Times New Roman" w:hAnsi="Times New Roman" w:eastAsia="宋体" w:cs="Times New Roman"/>
          <w:color w:val="FF0000"/>
          <w:sz w:val="21"/>
          <w:szCs w:val="24"/>
        </w:rPr>
        <w:t>注</w:t>
      </w:r>
      <w:r>
        <w:rPr>
          <w:rFonts w:ascii="Times New Roman" w:hAnsi="Times New Roman" w:eastAsia="宋体" w:cs="Times New Roman"/>
          <w:color w:val="FF0000"/>
          <w:sz w:val="21"/>
          <w:szCs w:val="24"/>
        </w:rPr>
        <w:t>：</w:t>
      </w:r>
      <w:r>
        <w:rPr>
          <w:rFonts w:hint="eastAsia" w:ascii="Times New Roman" w:hAnsi="Times New Roman" w:eastAsia="宋体" w:cs="Times New Roman"/>
          <w:color w:val="FF0000"/>
          <w:sz w:val="21"/>
          <w:szCs w:val="24"/>
        </w:rPr>
        <w:t>此表团队每个团队一页，排版时保持页面格式不变</w:t>
      </w:r>
      <w:r>
        <w:rPr>
          <w:b/>
          <w:sz w:val="28"/>
          <w:szCs w:val="28"/>
        </w:rPr>
        <w:br w:type="page"/>
      </w:r>
    </w:p>
    <w:p w14:paraId="7266FA15">
      <w:pPr>
        <w:ind w:firstLine="0" w:firstLineChars="0"/>
        <w:jc w:val="center"/>
        <w:rPr>
          <w:rFonts w:hint="eastAsia" w:ascii="黑体" w:hAnsi="宋体" w:eastAsia="黑体" w:cs="Times New Roman"/>
          <w:b/>
          <w:sz w:val="30"/>
          <w:szCs w:val="30"/>
        </w:rPr>
      </w:pPr>
      <w:bookmarkStart w:id="4" w:name="_Hlk169732627"/>
      <w:r>
        <w:rPr>
          <w:rFonts w:hint="eastAsia" w:ascii="黑体" w:hAnsi="宋体" w:eastAsia="黑体" w:cs="Times New Roman"/>
          <w:b/>
          <w:sz w:val="30"/>
          <w:szCs w:val="30"/>
        </w:rPr>
        <w:t>云南大学软件学院20</w:t>
      </w:r>
      <w:r>
        <w:rPr>
          <w:rFonts w:ascii="黑体" w:hAnsi="宋体" w:eastAsia="黑体" w:cs="Times New Roman"/>
          <w:b/>
          <w:sz w:val="30"/>
          <w:szCs w:val="30"/>
        </w:rPr>
        <w:t>2</w:t>
      </w:r>
      <w:r>
        <w:rPr>
          <w:rFonts w:hint="eastAsia" w:ascii="黑体" w:hAnsi="宋体" w:eastAsia="黑体" w:cs="Times New Roman"/>
          <w:b/>
          <w:sz w:val="30"/>
          <w:szCs w:val="30"/>
        </w:rPr>
        <w:t>5秋季学期</w:t>
      </w:r>
    </w:p>
    <w:p w14:paraId="7394F98D">
      <w:pPr>
        <w:ind w:firstLine="0" w:firstLineChars="0"/>
        <w:jc w:val="center"/>
        <w:rPr>
          <w:rFonts w:hint="eastAsia" w:ascii="黑体" w:hAnsi="宋体" w:eastAsia="黑体" w:cs="Times New Roman"/>
          <w:b/>
          <w:sz w:val="30"/>
          <w:szCs w:val="30"/>
        </w:rPr>
      </w:pPr>
      <w:r>
        <w:rPr>
          <w:rFonts w:hint="eastAsia" w:ascii="黑体" w:hAnsi="宋体" w:eastAsia="黑体" w:cs="Times New Roman"/>
          <w:b/>
          <w:sz w:val="30"/>
          <w:szCs w:val="30"/>
        </w:rPr>
        <w:t>《</w:t>
      </w:r>
      <w:r>
        <w:rPr>
          <w:rFonts w:hint="eastAsia" w:ascii="黑体" w:hAnsi="宋体" w:eastAsia="黑体" w:cs="Times New Roman"/>
          <w:b/>
          <w:sz w:val="32"/>
          <w:szCs w:val="32"/>
        </w:rPr>
        <w:t>网络监测数据分析与可视化</w:t>
      </w:r>
      <w:r>
        <w:rPr>
          <w:rFonts w:hint="eastAsia" w:ascii="黑体" w:hAnsi="宋体" w:eastAsia="黑体" w:cs="Times New Roman"/>
          <w:b/>
          <w:sz w:val="30"/>
          <w:szCs w:val="30"/>
        </w:rPr>
        <w:t>》个人成绩考核表</w:t>
      </w:r>
    </w:p>
    <w:p w14:paraId="3536953A">
      <w:pPr>
        <w:adjustRightInd w:val="0"/>
        <w:snapToGrid w:val="0"/>
        <w:spacing w:before="156" w:beforeLines="50" w:after="156" w:afterLines="50"/>
        <w:ind w:firstLine="0" w:firstLineChars="0"/>
        <w:jc w:val="left"/>
        <w:rPr>
          <w:rFonts w:hint="eastAsia" w:ascii="黑体" w:hAnsi="宋体" w:eastAsia="黑体" w:cs="Times New Roman"/>
          <w:b/>
          <w:szCs w:val="24"/>
        </w:rPr>
      </w:pPr>
      <w:r>
        <w:rPr>
          <w:rFonts w:hint="eastAsia" w:ascii="黑体" w:hAnsi="宋体" w:eastAsia="黑体" w:cs="Times New Roman"/>
          <w:b/>
          <w:szCs w:val="24"/>
        </w:rPr>
        <w:t>年级：</w:t>
      </w:r>
      <w:r>
        <w:rPr>
          <w:rFonts w:hint="eastAsia" w:ascii="黑体" w:hAnsi="宋体" w:eastAsia="黑体" w:cs="Times New Roman"/>
          <w:b/>
          <w:szCs w:val="24"/>
          <w:u w:val="single"/>
        </w:rPr>
        <w:t xml:space="preserve">        </w:t>
      </w:r>
      <w:r>
        <w:rPr>
          <w:rFonts w:hint="eastAsia" w:ascii="黑体" w:hAnsi="宋体" w:eastAsia="黑体" w:cs="Times New Roman"/>
          <w:b/>
          <w:szCs w:val="24"/>
        </w:rPr>
        <w:t>专业：</w:t>
      </w:r>
      <w:r>
        <w:rPr>
          <w:rFonts w:hint="eastAsia" w:ascii="黑体" w:hAnsi="宋体" w:eastAsia="黑体" w:cs="Times New Roman"/>
          <w:b/>
          <w:szCs w:val="24"/>
          <w:u w:val="single"/>
        </w:rPr>
        <w:t xml:space="preserve">             </w:t>
      </w:r>
      <w:r>
        <w:rPr>
          <w:rFonts w:hint="eastAsia" w:ascii="黑体" w:hAnsi="宋体" w:eastAsia="黑体" w:cs="Times New Roman"/>
          <w:b/>
          <w:szCs w:val="24"/>
        </w:rPr>
        <w:t>姓名：</w:t>
      </w:r>
      <w:r>
        <w:rPr>
          <w:rFonts w:hint="eastAsia" w:ascii="黑体" w:hAnsi="宋体" w:eastAsia="黑体" w:cs="Times New Roman"/>
          <w:b/>
          <w:szCs w:val="24"/>
          <w:u w:val="single"/>
        </w:rPr>
        <w:t xml:space="preserve">        </w:t>
      </w:r>
      <w:r>
        <w:rPr>
          <w:rFonts w:hint="eastAsia" w:ascii="黑体" w:hAnsi="宋体" w:eastAsia="黑体" w:cs="Times New Roman"/>
          <w:b/>
          <w:szCs w:val="24"/>
        </w:rPr>
        <w:t>学号：</w:t>
      </w:r>
      <w:r>
        <w:rPr>
          <w:rFonts w:hint="eastAsia" w:ascii="黑体" w:hAnsi="宋体" w:eastAsia="黑体" w:cs="Times New Roman"/>
          <w:b/>
          <w:szCs w:val="24"/>
          <w:u w:val="single"/>
        </w:rPr>
        <w:t xml:space="preserve">            </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567"/>
        <w:gridCol w:w="1417"/>
        <w:gridCol w:w="1418"/>
        <w:gridCol w:w="1559"/>
        <w:gridCol w:w="1417"/>
        <w:gridCol w:w="1043"/>
      </w:tblGrid>
      <w:tr w14:paraId="22AF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jc w:val="center"/>
        </w:trPr>
        <w:tc>
          <w:tcPr>
            <w:tcW w:w="1101" w:type="dxa"/>
            <w:vAlign w:val="center"/>
          </w:tcPr>
          <w:p w14:paraId="0A07A76B">
            <w:pPr>
              <w:ind w:firstLine="0" w:firstLineChars="0"/>
              <w:jc w:val="center"/>
              <w:rPr>
                <w:rFonts w:hint="eastAsia" w:ascii="宋体" w:hAnsi="宋体" w:eastAsia="宋体" w:cs="Times New Roman"/>
                <w:b/>
                <w:color w:val="000000"/>
                <w:sz w:val="21"/>
                <w:szCs w:val="24"/>
              </w:rPr>
            </w:pPr>
            <w:r>
              <w:rPr>
                <w:rFonts w:hint="eastAsia" w:ascii="宋体" w:hAnsi="宋体" w:eastAsia="宋体" w:cs="Times New Roman"/>
                <w:b/>
                <w:color w:val="000000"/>
                <w:sz w:val="21"/>
                <w:szCs w:val="24"/>
              </w:rPr>
              <w:t>指标内容</w:t>
            </w:r>
          </w:p>
        </w:tc>
        <w:tc>
          <w:tcPr>
            <w:tcW w:w="567" w:type="dxa"/>
            <w:vAlign w:val="center"/>
          </w:tcPr>
          <w:p w14:paraId="62AE6313">
            <w:pPr>
              <w:ind w:firstLine="0" w:firstLineChars="0"/>
              <w:jc w:val="center"/>
              <w:rPr>
                <w:rFonts w:hint="eastAsia" w:ascii="宋体" w:hAnsi="宋体" w:eastAsia="宋体" w:cs="Times New Roman"/>
                <w:b/>
                <w:color w:val="000000"/>
                <w:sz w:val="21"/>
                <w:szCs w:val="24"/>
              </w:rPr>
            </w:pPr>
            <w:r>
              <w:rPr>
                <w:rFonts w:hint="eastAsia" w:ascii="宋体" w:hAnsi="宋体" w:eastAsia="宋体" w:cs="Times New Roman"/>
                <w:b/>
                <w:color w:val="000000"/>
                <w:sz w:val="21"/>
                <w:szCs w:val="24"/>
              </w:rPr>
              <w:t>分值</w:t>
            </w:r>
          </w:p>
        </w:tc>
        <w:tc>
          <w:tcPr>
            <w:tcW w:w="5811" w:type="dxa"/>
            <w:gridSpan w:val="4"/>
            <w:vAlign w:val="center"/>
          </w:tcPr>
          <w:p w14:paraId="571BBA60">
            <w:pPr>
              <w:ind w:firstLine="0" w:firstLineChars="0"/>
              <w:jc w:val="center"/>
              <w:rPr>
                <w:rFonts w:hint="eastAsia" w:ascii="宋体" w:hAnsi="宋体" w:eastAsia="宋体" w:cs="Times New Roman"/>
                <w:b/>
                <w:color w:val="000000"/>
                <w:sz w:val="21"/>
                <w:szCs w:val="24"/>
              </w:rPr>
            </w:pPr>
            <w:r>
              <w:rPr>
                <w:rFonts w:hint="eastAsia" w:ascii="宋体" w:hAnsi="宋体" w:eastAsia="宋体" w:cs="Times New Roman"/>
                <w:b/>
                <w:color w:val="000000"/>
                <w:sz w:val="21"/>
                <w:szCs w:val="24"/>
              </w:rPr>
              <w:t>指标内涵及评估标准</w:t>
            </w:r>
          </w:p>
        </w:tc>
        <w:tc>
          <w:tcPr>
            <w:tcW w:w="1043" w:type="dxa"/>
            <w:vAlign w:val="center"/>
          </w:tcPr>
          <w:p w14:paraId="5DC9D2FC">
            <w:pPr>
              <w:ind w:firstLine="0" w:firstLineChars="0"/>
              <w:jc w:val="center"/>
              <w:rPr>
                <w:rFonts w:hint="eastAsia" w:ascii="宋体" w:hAnsi="宋体" w:eastAsia="宋体" w:cs="Times New Roman"/>
                <w:b/>
                <w:color w:val="000000"/>
                <w:sz w:val="21"/>
                <w:szCs w:val="24"/>
              </w:rPr>
            </w:pPr>
            <w:r>
              <w:rPr>
                <w:rFonts w:hint="eastAsia" w:ascii="宋体" w:hAnsi="宋体" w:eastAsia="宋体" w:cs="Times New Roman"/>
                <w:b/>
                <w:color w:val="000000"/>
                <w:sz w:val="21"/>
                <w:szCs w:val="24"/>
              </w:rPr>
              <w:t>得分</w:t>
            </w:r>
          </w:p>
        </w:tc>
      </w:tr>
      <w:tr w14:paraId="23B41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1" w:hRule="atLeast"/>
          <w:jc w:val="center"/>
        </w:trPr>
        <w:tc>
          <w:tcPr>
            <w:tcW w:w="1101" w:type="dxa"/>
            <w:vAlign w:val="center"/>
          </w:tcPr>
          <w:p w14:paraId="521B8953">
            <w:pPr>
              <w:ind w:firstLine="0" w:firstLineChars="0"/>
              <w:jc w:val="center"/>
              <w:rPr>
                <w:rFonts w:hint="eastAsia" w:ascii="宋体" w:hAnsi="宋体" w:eastAsia="宋体" w:cs="Times New Roman"/>
                <w:color w:val="000000"/>
                <w:sz w:val="21"/>
                <w:szCs w:val="21"/>
              </w:rPr>
            </w:pPr>
            <w:r>
              <w:rPr>
                <w:rFonts w:hint="eastAsia" w:ascii="宋体" w:hAnsi="宋体" w:eastAsia="宋体" w:cs="Times New Roman"/>
                <w:color w:val="000000"/>
                <w:sz w:val="21"/>
                <w:szCs w:val="21"/>
              </w:rPr>
              <w:t>小组成绩</w:t>
            </w:r>
          </w:p>
        </w:tc>
        <w:tc>
          <w:tcPr>
            <w:tcW w:w="567" w:type="dxa"/>
            <w:vAlign w:val="center"/>
          </w:tcPr>
          <w:p w14:paraId="057018BC">
            <w:pPr>
              <w:ind w:firstLine="0" w:firstLineChars="0"/>
              <w:jc w:val="center"/>
              <w:rPr>
                <w:rFonts w:hint="eastAsia" w:ascii="宋体" w:hAnsi="宋体" w:eastAsia="宋体" w:cs="Times New Roman"/>
                <w:color w:val="000000"/>
                <w:sz w:val="21"/>
                <w:szCs w:val="21"/>
              </w:rPr>
            </w:pPr>
            <w:r>
              <w:rPr>
                <w:rFonts w:hint="eastAsia" w:ascii="宋体" w:hAnsi="宋体" w:eastAsia="宋体" w:cs="Times New Roman"/>
                <w:color w:val="000000"/>
                <w:sz w:val="21"/>
                <w:szCs w:val="21"/>
              </w:rPr>
              <w:t>60</w:t>
            </w:r>
          </w:p>
        </w:tc>
        <w:tc>
          <w:tcPr>
            <w:tcW w:w="5811" w:type="dxa"/>
            <w:gridSpan w:val="4"/>
            <w:vAlign w:val="center"/>
          </w:tcPr>
          <w:p w14:paraId="3871A722">
            <w:pPr>
              <w:ind w:firstLine="0" w:firstLineChars="0"/>
              <w:jc w:val="center"/>
              <w:rPr>
                <w:rFonts w:hint="eastAsia" w:ascii="宋体" w:hAnsi="宋体" w:eastAsia="宋体" w:cs="Times New Roman"/>
                <w:color w:val="000000"/>
                <w:sz w:val="21"/>
                <w:szCs w:val="21"/>
              </w:rPr>
            </w:pPr>
            <w:r>
              <w:rPr>
                <w:rFonts w:hint="eastAsia" w:ascii="宋体" w:hAnsi="宋体" w:eastAsia="宋体" w:cs="Times New Roman"/>
                <w:color w:val="000000"/>
                <w:sz w:val="21"/>
                <w:szCs w:val="21"/>
              </w:rPr>
              <w:t>这部分考核依据小组团队大作业完成情况的综合评定</w:t>
            </w:r>
          </w:p>
          <w:p w14:paraId="7B259E16">
            <w:pPr>
              <w:ind w:firstLine="0" w:firstLineChars="0"/>
              <w:jc w:val="center"/>
              <w:rPr>
                <w:rFonts w:hint="eastAsia" w:ascii="宋体" w:hAnsi="宋体" w:eastAsia="宋体" w:cs="Times New Roman"/>
                <w:color w:val="000000"/>
                <w:sz w:val="21"/>
                <w:szCs w:val="21"/>
              </w:rPr>
            </w:pPr>
            <w:r>
              <w:rPr>
                <w:rFonts w:hint="eastAsia" w:ascii="宋体" w:hAnsi="宋体" w:eastAsia="宋体" w:cs="Times New Roman"/>
                <w:color w:val="000000"/>
                <w:sz w:val="21"/>
                <w:szCs w:val="21"/>
              </w:rPr>
              <w:t>得分=小组大作业总分*0.6</w:t>
            </w:r>
          </w:p>
          <w:p w14:paraId="6D2EB0EB">
            <w:pPr>
              <w:ind w:firstLine="0" w:firstLineChars="0"/>
              <w:jc w:val="center"/>
              <w:rPr>
                <w:rFonts w:hint="eastAsia" w:ascii="宋体" w:hAnsi="宋体" w:eastAsia="宋体" w:cs="Times New Roman"/>
                <w:color w:val="000000"/>
                <w:sz w:val="21"/>
                <w:szCs w:val="21"/>
              </w:rPr>
            </w:pPr>
            <w:r>
              <w:rPr>
                <w:rFonts w:hint="eastAsia" w:ascii="宋体" w:hAnsi="宋体" w:eastAsia="宋体" w:cs="Times New Roman"/>
                <w:color w:val="000000"/>
                <w:sz w:val="21"/>
                <w:szCs w:val="21"/>
              </w:rPr>
              <w:t>小组大作业总分详见“期末大作业小组评分表”</w:t>
            </w:r>
          </w:p>
        </w:tc>
        <w:tc>
          <w:tcPr>
            <w:tcW w:w="1043" w:type="dxa"/>
            <w:vAlign w:val="center"/>
          </w:tcPr>
          <w:p w14:paraId="33461C2F">
            <w:pPr>
              <w:ind w:firstLine="0" w:firstLineChars="0"/>
              <w:jc w:val="center"/>
              <w:rPr>
                <w:rFonts w:hint="eastAsia" w:ascii="宋体" w:hAnsi="宋体" w:eastAsia="宋体" w:cs="Times New Roman"/>
                <w:color w:val="000000"/>
                <w:sz w:val="21"/>
                <w:szCs w:val="24"/>
              </w:rPr>
            </w:pPr>
          </w:p>
        </w:tc>
      </w:tr>
      <w:tr w14:paraId="494B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8" w:hRule="atLeast"/>
          <w:jc w:val="center"/>
        </w:trPr>
        <w:tc>
          <w:tcPr>
            <w:tcW w:w="1101" w:type="dxa"/>
            <w:vAlign w:val="center"/>
          </w:tcPr>
          <w:p w14:paraId="4F0226C8">
            <w:pPr>
              <w:ind w:firstLine="0" w:firstLineChars="0"/>
              <w:jc w:val="center"/>
              <w:rPr>
                <w:rFonts w:hint="eastAsia" w:ascii="宋体" w:hAnsi="宋体" w:eastAsia="宋体" w:cs="Times New Roman"/>
                <w:color w:val="000000"/>
                <w:sz w:val="21"/>
                <w:szCs w:val="24"/>
              </w:rPr>
            </w:pPr>
            <w:r>
              <w:rPr>
                <w:rFonts w:hint="eastAsia" w:ascii="宋体" w:hAnsi="宋体" w:eastAsia="宋体" w:cs="Times New Roman"/>
                <w:color w:val="000000"/>
                <w:sz w:val="21"/>
                <w:szCs w:val="24"/>
              </w:rPr>
              <w:t>项目个人承担部分完成情况</w:t>
            </w:r>
          </w:p>
        </w:tc>
        <w:tc>
          <w:tcPr>
            <w:tcW w:w="567" w:type="dxa"/>
            <w:vAlign w:val="center"/>
          </w:tcPr>
          <w:p w14:paraId="2096A48B">
            <w:pPr>
              <w:ind w:firstLine="0" w:firstLineChars="0"/>
              <w:jc w:val="center"/>
              <w:rPr>
                <w:rFonts w:hint="eastAsia" w:ascii="宋体" w:hAnsi="宋体" w:eastAsia="宋体" w:cs="Times New Roman"/>
                <w:color w:val="000000"/>
                <w:sz w:val="21"/>
                <w:szCs w:val="21"/>
              </w:rPr>
            </w:pPr>
            <w:r>
              <w:rPr>
                <w:rFonts w:hint="eastAsia" w:ascii="宋体" w:hAnsi="宋体" w:eastAsia="宋体" w:cs="Times New Roman"/>
                <w:color w:val="000000"/>
                <w:sz w:val="21"/>
                <w:szCs w:val="21"/>
              </w:rPr>
              <w:t>15</w:t>
            </w:r>
          </w:p>
        </w:tc>
        <w:tc>
          <w:tcPr>
            <w:tcW w:w="1417" w:type="dxa"/>
            <w:vAlign w:val="center"/>
          </w:tcPr>
          <w:p w14:paraId="4E3332D3">
            <w:pPr>
              <w:ind w:firstLine="0" w:firstLineChars="0"/>
              <w:rPr>
                <w:rFonts w:hint="eastAsia" w:ascii="宋体" w:hAnsi="宋体" w:eastAsia="宋体" w:cs="Times New Roman"/>
                <w:color w:val="000000"/>
                <w:sz w:val="21"/>
                <w:szCs w:val="24"/>
              </w:rPr>
            </w:pPr>
            <w:r>
              <w:rPr>
                <w:rFonts w:hint="eastAsia" w:ascii="宋体" w:hAnsi="宋体" w:eastAsia="宋体" w:cs="Times New Roman"/>
                <w:color w:val="000000"/>
                <w:sz w:val="21"/>
                <w:szCs w:val="24"/>
              </w:rPr>
              <w:t>个人承担的工作内容完成质量</w:t>
            </w:r>
            <w:r>
              <w:rPr>
                <w:rFonts w:hint="eastAsia" w:ascii="宋体" w:hAnsi="宋体" w:eastAsia="宋体" w:cs="Times New Roman"/>
                <w:color w:val="000000"/>
                <w:sz w:val="21"/>
                <w:szCs w:val="21"/>
              </w:rPr>
              <w:t>整体效果优秀</w:t>
            </w:r>
          </w:p>
        </w:tc>
        <w:tc>
          <w:tcPr>
            <w:tcW w:w="1418" w:type="dxa"/>
            <w:vAlign w:val="center"/>
          </w:tcPr>
          <w:p w14:paraId="1D31A9B0">
            <w:pPr>
              <w:ind w:firstLine="0" w:firstLineChars="0"/>
              <w:rPr>
                <w:rFonts w:hint="eastAsia" w:ascii="宋体" w:hAnsi="宋体" w:eastAsia="宋体" w:cs="Times New Roman"/>
                <w:color w:val="000000"/>
                <w:sz w:val="21"/>
                <w:szCs w:val="24"/>
              </w:rPr>
            </w:pPr>
            <w:r>
              <w:rPr>
                <w:rFonts w:hint="eastAsia" w:ascii="宋体" w:hAnsi="宋体" w:eastAsia="宋体" w:cs="Times New Roman"/>
                <w:color w:val="000000"/>
                <w:sz w:val="21"/>
                <w:szCs w:val="24"/>
              </w:rPr>
              <w:t>个人承担的工作内容完成质量</w:t>
            </w:r>
            <w:r>
              <w:rPr>
                <w:rFonts w:hint="eastAsia" w:ascii="宋体" w:hAnsi="宋体" w:eastAsia="宋体" w:cs="Times New Roman"/>
                <w:color w:val="000000"/>
                <w:sz w:val="21"/>
                <w:szCs w:val="21"/>
              </w:rPr>
              <w:t>整体成果良好</w:t>
            </w:r>
          </w:p>
        </w:tc>
        <w:tc>
          <w:tcPr>
            <w:tcW w:w="1559" w:type="dxa"/>
            <w:vAlign w:val="center"/>
          </w:tcPr>
          <w:p w14:paraId="15478108">
            <w:pPr>
              <w:ind w:firstLine="0" w:firstLineChars="0"/>
              <w:rPr>
                <w:rFonts w:hint="eastAsia" w:ascii="宋体" w:hAnsi="宋体" w:eastAsia="宋体" w:cs="Times New Roman"/>
                <w:color w:val="000000"/>
                <w:sz w:val="21"/>
                <w:szCs w:val="24"/>
              </w:rPr>
            </w:pPr>
            <w:r>
              <w:rPr>
                <w:rFonts w:hint="eastAsia" w:ascii="宋体" w:hAnsi="宋体" w:eastAsia="宋体" w:cs="Times New Roman"/>
                <w:color w:val="000000"/>
                <w:sz w:val="21"/>
                <w:szCs w:val="24"/>
              </w:rPr>
              <w:t>个人承担的工作内容完成质量</w:t>
            </w:r>
            <w:r>
              <w:rPr>
                <w:rFonts w:hint="eastAsia" w:ascii="宋体" w:hAnsi="宋体" w:eastAsia="宋体" w:cs="Times New Roman"/>
                <w:color w:val="000000"/>
                <w:sz w:val="21"/>
                <w:szCs w:val="21"/>
              </w:rPr>
              <w:t>整体成果一般</w:t>
            </w:r>
          </w:p>
        </w:tc>
        <w:tc>
          <w:tcPr>
            <w:tcW w:w="1417" w:type="dxa"/>
            <w:vAlign w:val="center"/>
          </w:tcPr>
          <w:p w14:paraId="732DDD4E">
            <w:pPr>
              <w:ind w:firstLine="0" w:firstLineChars="0"/>
              <w:rPr>
                <w:rFonts w:hint="eastAsia" w:ascii="宋体" w:hAnsi="宋体" w:eastAsia="宋体" w:cs="Times New Roman"/>
                <w:color w:val="000000"/>
                <w:sz w:val="21"/>
                <w:szCs w:val="24"/>
              </w:rPr>
            </w:pPr>
            <w:r>
              <w:rPr>
                <w:rFonts w:hint="eastAsia" w:ascii="宋体" w:hAnsi="宋体" w:eastAsia="宋体" w:cs="Times New Roman"/>
                <w:color w:val="000000"/>
                <w:sz w:val="21"/>
                <w:szCs w:val="24"/>
              </w:rPr>
              <w:t>个人承担的工作内容完成质量</w:t>
            </w:r>
            <w:r>
              <w:rPr>
                <w:rFonts w:hint="eastAsia" w:ascii="宋体" w:hAnsi="宋体" w:eastAsia="宋体" w:cs="Times New Roman"/>
                <w:color w:val="000000"/>
                <w:sz w:val="21"/>
                <w:szCs w:val="21"/>
              </w:rPr>
              <w:t>整体成果较差</w:t>
            </w:r>
          </w:p>
        </w:tc>
        <w:tc>
          <w:tcPr>
            <w:tcW w:w="1043" w:type="dxa"/>
            <w:vAlign w:val="center"/>
          </w:tcPr>
          <w:p w14:paraId="418FEB87">
            <w:pPr>
              <w:ind w:firstLine="0" w:firstLineChars="0"/>
              <w:rPr>
                <w:rFonts w:ascii="Times New Roman" w:hAnsi="Times New Roman" w:eastAsia="宋体" w:cs="Times New Roman"/>
                <w:sz w:val="21"/>
                <w:szCs w:val="24"/>
              </w:rPr>
            </w:pPr>
          </w:p>
        </w:tc>
      </w:tr>
      <w:tr w14:paraId="5EDB0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8" w:hRule="atLeast"/>
          <w:jc w:val="center"/>
        </w:trPr>
        <w:tc>
          <w:tcPr>
            <w:tcW w:w="1101" w:type="dxa"/>
            <w:vAlign w:val="center"/>
          </w:tcPr>
          <w:p w14:paraId="6DA102AB">
            <w:pPr>
              <w:ind w:firstLine="0" w:firstLineChars="0"/>
              <w:jc w:val="center"/>
              <w:rPr>
                <w:rFonts w:hint="eastAsia" w:ascii="宋体" w:hAnsi="宋体" w:eastAsia="宋体" w:cs="Times New Roman"/>
                <w:color w:val="000000"/>
                <w:sz w:val="21"/>
                <w:szCs w:val="24"/>
              </w:rPr>
            </w:pPr>
            <w:r>
              <w:rPr>
                <w:rFonts w:hint="eastAsia" w:ascii="宋体" w:hAnsi="宋体" w:eastAsia="宋体" w:cs="Times New Roman"/>
                <w:color w:val="000000"/>
                <w:sz w:val="21"/>
                <w:szCs w:val="24"/>
              </w:rPr>
              <w:t>小组成员的工作量及贡献度</w:t>
            </w:r>
          </w:p>
        </w:tc>
        <w:tc>
          <w:tcPr>
            <w:tcW w:w="567" w:type="dxa"/>
            <w:vAlign w:val="center"/>
          </w:tcPr>
          <w:p w14:paraId="54F05561">
            <w:pPr>
              <w:ind w:firstLine="0" w:firstLineChars="0"/>
              <w:jc w:val="center"/>
              <w:rPr>
                <w:rFonts w:hint="eastAsia" w:ascii="宋体" w:hAnsi="宋体" w:eastAsia="宋体" w:cs="Times New Roman"/>
                <w:color w:val="000000"/>
                <w:sz w:val="21"/>
                <w:szCs w:val="21"/>
              </w:rPr>
            </w:pPr>
            <w:r>
              <w:rPr>
                <w:rFonts w:hint="eastAsia" w:ascii="宋体" w:hAnsi="宋体" w:eastAsia="宋体" w:cs="Times New Roman"/>
                <w:color w:val="000000"/>
                <w:sz w:val="21"/>
                <w:szCs w:val="21"/>
              </w:rPr>
              <w:t>10</w:t>
            </w:r>
          </w:p>
        </w:tc>
        <w:tc>
          <w:tcPr>
            <w:tcW w:w="1417" w:type="dxa"/>
            <w:vAlign w:val="center"/>
          </w:tcPr>
          <w:p w14:paraId="23083C70">
            <w:pPr>
              <w:ind w:firstLine="0" w:firstLineChars="0"/>
              <w:rPr>
                <w:rFonts w:hint="eastAsia" w:ascii="宋体" w:hAnsi="宋体" w:eastAsia="宋体" w:cs="Times New Roman"/>
                <w:color w:val="000000"/>
                <w:sz w:val="21"/>
                <w:szCs w:val="24"/>
              </w:rPr>
            </w:pPr>
            <w:r>
              <w:rPr>
                <w:rFonts w:hint="eastAsia" w:ascii="宋体" w:hAnsi="宋体" w:eastAsia="宋体" w:cs="Times New Roman"/>
                <w:color w:val="000000"/>
                <w:sz w:val="21"/>
                <w:szCs w:val="24"/>
              </w:rPr>
              <w:t>高出平均工作量</w:t>
            </w:r>
          </w:p>
        </w:tc>
        <w:tc>
          <w:tcPr>
            <w:tcW w:w="1418" w:type="dxa"/>
            <w:vAlign w:val="center"/>
          </w:tcPr>
          <w:p w14:paraId="0E035222">
            <w:pPr>
              <w:ind w:firstLine="0" w:firstLineChars="0"/>
              <w:rPr>
                <w:rFonts w:hint="eastAsia" w:ascii="宋体" w:hAnsi="宋体" w:eastAsia="宋体" w:cs="Times New Roman"/>
                <w:color w:val="000000"/>
                <w:sz w:val="21"/>
                <w:szCs w:val="24"/>
              </w:rPr>
            </w:pPr>
            <w:r>
              <w:rPr>
                <w:rFonts w:hint="eastAsia" w:ascii="宋体" w:hAnsi="宋体" w:eastAsia="宋体" w:cs="Times New Roman"/>
                <w:color w:val="000000"/>
                <w:sz w:val="21"/>
                <w:szCs w:val="24"/>
              </w:rPr>
              <w:t>达到平均工作量</w:t>
            </w:r>
          </w:p>
        </w:tc>
        <w:tc>
          <w:tcPr>
            <w:tcW w:w="1559" w:type="dxa"/>
            <w:vAlign w:val="center"/>
          </w:tcPr>
          <w:p w14:paraId="307293BB">
            <w:pPr>
              <w:ind w:firstLine="0" w:firstLineChars="0"/>
              <w:rPr>
                <w:rFonts w:hint="eastAsia" w:ascii="宋体" w:hAnsi="宋体" w:eastAsia="宋体" w:cs="Times New Roman"/>
                <w:color w:val="000000"/>
                <w:sz w:val="21"/>
                <w:szCs w:val="24"/>
              </w:rPr>
            </w:pPr>
            <w:r>
              <w:rPr>
                <w:rFonts w:hint="eastAsia" w:ascii="宋体" w:hAnsi="宋体" w:eastAsia="宋体" w:cs="Times New Roman"/>
                <w:color w:val="000000"/>
                <w:sz w:val="21"/>
                <w:szCs w:val="24"/>
              </w:rPr>
              <w:t>低于平均工作量</w:t>
            </w:r>
          </w:p>
        </w:tc>
        <w:tc>
          <w:tcPr>
            <w:tcW w:w="1417" w:type="dxa"/>
            <w:vAlign w:val="center"/>
          </w:tcPr>
          <w:p w14:paraId="369A3B4F">
            <w:pPr>
              <w:ind w:firstLine="0" w:firstLineChars="0"/>
              <w:rPr>
                <w:rFonts w:hint="eastAsia" w:ascii="宋体" w:hAnsi="宋体" w:eastAsia="宋体" w:cs="Times New Roman"/>
                <w:color w:val="000000"/>
                <w:sz w:val="21"/>
                <w:szCs w:val="24"/>
              </w:rPr>
            </w:pPr>
            <w:r>
              <w:rPr>
                <w:rFonts w:hint="eastAsia" w:ascii="宋体" w:hAnsi="宋体" w:eastAsia="宋体" w:cs="Times New Roman"/>
                <w:color w:val="000000"/>
                <w:sz w:val="21"/>
                <w:szCs w:val="24"/>
              </w:rPr>
              <w:t>工作量少</w:t>
            </w:r>
          </w:p>
        </w:tc>
        <w:tc>
          <w:tcPr>
            <w:tcW w:w="1043" w:type="dxa"/>
            <w:vAlign w:val="center"/>
          </w:tcPr>
          <w:p w14:paraId="55E21F63">
            <w:pPr>
              <w:ind w:firstLine="0" w:firstLineChars="0"/>
              <w:rPr>
                <w:rFonts w:hint="eastAsia" w:ascii="华文楷体" w:hAnsi="华文楷体" w:eastAsia="华文楷体" w:cs="Times New Roman"/>
                <w:b/>
                <w:color w:val="000000"/>
                <w:sz w:val="21"/>
                <w:szCs w:val="24"/>
              </w:rPr>
            </w:pPr>
          </w:p>
        </w:tc>
      </w:tr>
      <w:tr w14:paraId="7FC22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jc w:val="center"/>
        </w:trPr>
        <w:tc>
          <w:tcPr>
            <w:tcW w:w="1101" w:type="dxa"/>
            <w:vAlign w:val="center"/>
          </w:tcPr>
          <w:p w14:paraId="13115E72">
            <w:pPr>
              <w:ind w:firstLine="0" w:firstLineChars="0"/>
              <w:jc w:val="center"/>
              <w:rPr>
                <w:rFonts w:hint="eastAsia" w:ascii="宋体" w:hAnsi="宋体" w:eastAsia="宋体" w:cs="Times New Roman"/>
                <w:color w:val="000000"/>
                <w:sz w:val="21"/>
                <w:szCs w:val="21"/>
              </w:rPr>
            </w:pPr>
            <w:r>
              <w:rPr>
                <w:rFonts w:hint="eastAsia" w:ascii="宋体" w:hAnsi="宋体" w:eastAsia="宋体" w:cs="Times New Roman"/>
                <w:color w:val="000000"/>
                <w:sz w:val="21"/>
                <w:szCs w:val="21"/>
              </w:rPr>
              <w:t>课程学习小结</w:t>
            </w:r>
          </w:p>
        </w:tc>
        <w:tc>
          <w:tcPr>
            <w:tcW w:w="567" w:type="dxa"/>
            <w:vAlign w:val="center"/>
          </w:tcPr>
          <w:p w14:paraId="1C6108E4">
            <w:pPr>
              <w:widowControl/>
              <w:snapToGrid w:val="0"/>
              <w:ind w:firstLine="0" w:firstLineChars="0"/>
              <w:jc w:val="center"/>
              <w:rPr>
                <w:rFonts w:hint="eastAsia" w:ascii="宋体" w:hAnsi="宋体" w:eastAsia="宋体" w:cs="Times New Roman"/>
                <w:color w:val="000000"/>
                <w:sz w:val="21"/>
                <w:szCs w:val="21"/>
              </w:rPr>
            </w:pPr>
            <w:r>
              <w:rPr>
                <w:rFonts w:hint="eastAsia" w:ascii="宋体" w:hAnsi="宋体" w:eastAsia="宋体" w:cs="Times New Roman"/>
                <w:color w:val="000000"/>
                <w:sz w:val="21"/>
                <w:szCs w:val="21"/>
              </w:rPr>
              <w:t>15</w:t>
            </w:r>
          </w:p>
        </w:tc>
        <w:tc>
          <w:tcPr>
            <w:tcW w:w="1417" w:type="dxa"/>
            <w:vAlign w:val="center"/>
          </w:tcPr>
          <w:p w14:paraId="519EE5A0">
            <w:pPr>
              <w:widowControl/>
              <w:ind w:firstLine="0" w:firstLineChars="0"/>
              <w:jc w:val="center"/>
              <w:rPr>
                <w:rFonts w:ascii="Times New Roman" w:hAnsi="Times New Roman" w:eastAsia="宋体" w:cs="Times New Roman"/>
                <w:color w:val="000000"/>
                <w:kern w:val="0"/>
                <w:sz w:val="21"/>
                <w:szCs w:val="21"/>
              </w:rPr>
            </w:pPr>
            <w:r>
              <w:rPr>
                <w:rFonts w:hint="eastAsia" w:ascii="Times New Roman" w:hAnsi="Times New Roman" w:eastAsia="宋体" w:cs="Times New Roman"/>
                <w:color w:val="000000"/>
                <w:kern w:val="0"/>
                <w:sz w:val="21"/>
                <w:szCs w:val="21"/>
              </w:rPr>
              <w:t>学期小结</w:t>
            </w:r>
          </w:p>
          <w:p w14:paraId="57DBF9F3">
            <w:pPr>
              <w:widowControl/>
              <w:ind w:firstLine="0" w:firstLineChars="0"/>
              <w:jc w:val="center"/>
              <w:rPr>
                <w:rFonts w:ascii="Times New Roman" w:hAnsi="Times New Roman" w:eastAsia="宋体" w:cs="Times New Roman"/>
                <w:color w:val="000000"/>
                <w:kern w:val="0"/>
                <w:sz w:val="21"/>
                <w:szCs w:val="21"/>
              </w:rPr>
            </w:pPr>
            <w:r>
              <w:rPr>
                <w:rFonts w:hint="eastAsia" w:ascii="Times New Roman" w:hAnsi="Times New Roman" w:eastAsia="宋体" w:cs="Times New Roman"/>
                <w:color w:val="000000"/>
                <w:kern w:val="0"/>
                <w:sz w:val="21"/>
                <w:szCs w:val="21"/>
              </w:rPr>
              <w:t>内容好</w:t>
            </w:r>
          </w:p>
        </w:tc>
        <w:tc>
          <w:tcPr>
            <w:tcW w:w="1418" w:type="dxa"/>
            <w:vAlign w:val="center"/>
          </w:tcPr>
          <w:p w14:paraId="2D10BC6A">
            <w:pPr>
              <w:widowControl/>
              <w:ind w:firstLine="0" w:firstLineChars="0"/>
              <w:jc w:val="center"/>
              <w:rPr>
                <w:rFonts w:ascii="Times New Roman" w:hAnsi="Times New Roman" w:eastAsia="宋体" w:cs="Times New Roman"/>
                <w:color w:val="000000"/>
                <w:kern w:val="0"/>
                <w:sz w:val="21"/>
                <w:szCs w:val="21"/>
              </w:rPr>
            </w:pPr>
            <w:r>
              <w:rPr>
                <w:rFonts w:hint="eastAsia" w:ascii="Times New Roman" w:hAnsi="Times New Roman" w:eastAsia="宋体" w:cs="Times New Roman"/>
                <w:color w:val="000000"/>
                <w:kern w:val="0"/>
                <w:sz w:val="21"/>
                <w:szCs w:val="21"/>
              </w:rPr>
              <w:t>学期小结</w:t>
            </w:r>
          </w:p>
          <w:p w14:paraId="7618FFE1">
            <w:pPr>
              <w:widowControl/>
              <w:ind w:firstLine="0" w:firstLineChars="0"/>
              <w:jc w:val="center"/>
              <w:rPr>
                <w:rFonts w:ascii="Times New Roman" w:hAnsi="Times New Roman" w:eastAsia="宋体" w:cs="Times New Roman"/>
                <w:color w:val="000000"/>
                <w:kern w:val="0"/>
                <w:sz w:val="21"/>
                <w:szCs w:val="21"/>
              </w:rPr>
            </w:pPr>
            <w:r>
              <w:rPr>
                <w:rFonts w:hint="eastAsia" w:ascii="Times New Roman" w:hAnsi="Times New Roman" w:eastAsia="宋体" w:cs="Times New Roman"/>
                <w:color w:val="000000"/>
                <w:kern w:val="0"/>
                <w:sz w:val="21"/>
                <w:szCs w:val="21"/>
              </w:rPr>
              <w:t>内容</w:t>
            </w:r>
            <w:r>
              <w:rPr>
                <w:rFonts w:ascii="Times New Roman" w:hAnsi="Times New Roman" w:eastAsia="宋体" w:cs="Times New Roman"/>
                <w:color w:val="000000"/>
                <w:kern w:val="0"/>
                <w:sz w:val="21"/>
                <w:szCs w:val="21"/>
              </w:rPr>
              <w:t>良好</w:t>
            </w:r>
          </w:p>
        </w:tc>
        <w:tc>
          <w:tcPr>
            <w:tcW w:w="1559" w:type="dxa"/>
            <w:vAlign w:val="center"/>
          </w:tcPr>
          <w:p w14:paraId="381D3E9E">
            <w:pPr>
              <w:widowControl/>
              <w:ind w:firstLine="0" w:firstLineChars="0"/>
              <w:jc w:val="center"/>
              <w:rPr>
                <w:rFonts w:ascii="Times New Roman" w:hAnsi="Times New Roman" w:eastAsia="宋体" w:cs="Times New Roman"/>
                <w:color w:val="000000"/>
                <w:kern w:val="0"/>
                <w:sz w:val="21"/>
                <w:szCs w:val="21"/>
              </w:rPr>
            </w:pPr>
            <w:r>
              <w:rPr>
                <w:rFonts w:hint="eastAsia" w:ascii="Times New Roman" w:hAnsi="Times New Roman" w:eastAsia="宋体" w:cs="Times New Roman"/>
                <w:color w:val="000000"/>
                <w:kern w:val="0"/>
                <w:sz w:val="21"/>
                <w:szCs w:val="21"/>
              </w:rPr>
              <w:t>学期小结</w:t>
            </w:r>
          </w:p>
          <w:p w14:paraId="54F8122F">
            <w:pPr>
              <w:widowControl/>
              <w:ind w:firstLine="0" w:firstLineChars="0"/>
              <w:jc w:val="center"/>
              <w:rPr>
                <w:rFonts w:ascii="Times New Roman" w:hAnsi="Times New Roman" w:eastAsia="宋体" w:cs="Times New Roman"/>
                <w:color w:val="000000"/>
                <w:kern w:val="0"/>
                <w:sz w:val="21"/>
                <w:szCs w:val="21"/>
              </w:rPr>
            </w:pPr>
            <w:r>
              <w:rPr>
                <w:rFonts w:hint="eastAsia" w:ascii="Times New Roman" w:hAnsi="Times New Roman" w:eastAsia="宋体" w:cs="Times New Roman"/>
                <w:color w:val="000000"/>
                <w:kern w:val="0"/>
                <w:sz w:val="21"/>
                <w:szCs w:val="21"/>
              </w:rPr>
              <w:t>内容</w:t>
            </w:r>
            <w:r>
              <w:rPr>
                <w:rFonts w:ascii="Times New Roman" w:hAnsi="Times New Roman" w:eastAsia="宋体" w:cs="Times New Roman"/>
                <w:color w:val="000000"/>
                <w:kern w:val="0"/>
                <w:sz w:val="21"/>
                <w:szCs w:val="21"/>
              </w:rPr>
              <w:t>一般</w:t>
            </w:r>
          </w:p>
        </w:tc>
        <w:tc>
          <w:tcPr>
            <w:tcW w:w="1417" w:type="dxa"/>
            <w:vAlign w:val="center"/>
          </w:tcPr>
          <w:p w14:paraId="4BDE664C">
            <w:pPr>
              <w:widowControl/>
              <w:ind w:firstLine="0" w:firstLineChars="0"/>
              <w:jc w:val="center"/>
              <w:rPr>
                <w:rFonts w:ascii="Times New Roman" w:hAnsi="Times New Roman" w:eastAsia="宋体" w:cs="Times New Roman"/>
                <w:color w:val="000000"/>
                <w:kern w:val="0"/>
                <w:sz w:val="21"/>
                <w:szCs w:val="21"/>
              </w:rPr>
            </w:pPr>
            <w:r>
              <w:rPr>
                <w:rFonts w:hint="eastAsia" w:ascii="Times New Roman" w:hAnsi="Times New Roman" w:eastAsia="宋体" w:cs="Times New Roman"/>
                <w:color w:val="000000"/>
                <w:kern w:val="0"/>
                <w:sz w:val="21"/>
                <w:szCs w:val="21"/>
              </w:rPr>
              <w:t>学期小结</w:t>
            </w:r>
          </w:p>
          <w:p w14:paraId="2E07478E">
            <w:pPr>
              <w:widowControl/>
              <w:ind w:firstLine="0" w:firstLineChars="0"/>
              <w:jc w:val="center"/>
              <w:rPr>
                <w:rFonts w:ascii="Times New Roman" w:hAnsi="Times New Roman" w:eastAsia="宋体" w:cs="Times New Roman"/>
                <w:color w:val="000000"/>
                <w:kern w:val="0"/>
                <w:sz w:val="21"/>
                <w:szCs w:val="21"/>
              </w:rPr>
            </w:pPr>
            <w:r>
              <w:rPr>
                <w:rFonts w:hint="eastAsia" w:ascii="Times New Roman" w:hAnsi="Times New Roman" w:eastAsia="宋体" w:cs="Times New Roman"/>
                <w:color w:val="000000"/>
                <w:kern w:val="0"/>
                <w:sz w:val="21"/>
                <w:szCs w:val="21"/>
              </w:rPr>
              <w:t>内容</w:t>
            </w:r>
            <w:r>
              <w:rPr>
                <w:rFonts w:ascii="Times New Roman" w:hAnsi="Times New Roman" w:eastAsia="宋体" w:cs="Times New Roman"/>
                <w:color w:val="000000"/>
                <w:kern w:val="0"/>
                <w:sz w:val="21"/>
                <w:szCs w:val="21"/>
              </w:rPr>
              <w:t>差</w:t>
            </w:r>
          </w:p>
        </w:tc>
        <w:tc>
          <w:tcPr>
            <w:tcW w:w="1043" w:type="dxa"/>
            <w:vAlign w:val="center"/>
          </w:tcPr>
          <w:p w14:paraId="6850D32C">
            <w:pPr>
              <w:ind w:firstLine="0" w:firstLineChars="0"/>
              <w:rPr>
                <w:rFonts w:hint="eastAsia" w:ascii="华文楷体" w:hAnsi="华文楷体" w:eastAsia="华文楷体" w:cs="Times New Roman"/>
                <w:b/>
                <w:color w:val="000000"/>
                <w:sz w:val="21"/>
                <w:szCs w:val="24"/>
              </w:rPr>
            </w:pPr>
          </w:p>
        </w:tc>
      </w:tr>
      <w:tr w14:paraId="1BE9A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3" w:hRule="atLeast"/>
          <w:jc w:val="center"/>
        </w:trPr>
        <w:tc>
          <w:tcPr>
            <w:tcW w:w="1101" w:type="dxa"/>
            <w:vAlign w:val="center"/>
          </w:tcPr>
          <w:p w14:paraId="578C424D">
            <w:pPr>
              <w:ind w:firstLine="0" w:firstLineChars="0"/>
              <w:jc w:val="center"/>
              <w:rPr>
                <w:rFonts w:hint="eastAsia" w:ascii="宋体" w:hAnsi="宋体" w:eastAsia="宋体" w:cs="Times New Roman"/>
                <w:color w:val="000000"/>
                <w:sz w:val="21"/>
                <w:szCs w:val="21"/>
              </w:rPr>
            </w:pPr>
            <w:r>
              <w:rPr>
                <w:rFonts w:hint="eastAsia" w:ascii="宋体" w:hAnsi="宋体" w:eastAsia="宋体" w:cs="Times New Roman"/>
                <w:color w:val="000000"/>
                <w:sz w:val="21"/>
                <w:szCs w:val="21"/>
              </w:rPr>
              <w:t>综合得分（满分100分）</w:t>
            </w:r>
          </w:p>
        </w:tc>
        <w:tc>
          <w:tcPr>
            <w:tcW w:w="7421" w:type="dxa"/>
            <w:gridSpan w:val="6"/>
            <w:vAlign w:val="center"/>
          </w:tcPr>
          <w:p w14:paraId="3AD86D66">
            <w:pPr>
              <w:ind w:firstLine="0" w:firstLineChars="0"/>
              <w:jc w:val="center"/>
              <w:rPr>
                <w:rFonts w:hint="eastAsia" w:ascii="宋体" w:hAnsi="宋体" w:eastAsia="宋体" w:cs="Times New Roman"/>
                <w:color w:val="000000"/>
                <w:sz w:val="21"/>
                <w:szCs w:val="21"/>
              </w:rPr>
            </w:pPr>
          </w:p>
        </w:tc>
      </w:tr>
      <w:tr w14:paraId="2BB53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0" w:hRule="atLeast"/>
          <w:jc w:val="center"/>
        </w:trPr>
        <w:tc>
          <w:tcPr>
            <w:tcW w:w="1101" w:type="dxa"/>
            <w:vAlign w:val="center"/>
          </w:tcPr>
          <w:p w14:paraId="6E5ECE71">
            <w:pPr>
              <w:ind w:firstLine="0" w:firstLineChars="0"/>
              <w:jc w:val="center"/>
              <w:rPr>
                <w:rFonts w:hint="eastAsia" w:ascii="宋体" w:hAnsi="宋体" w:eastAsia="宋体" w:cs="Times New Roman"/>
                <w:b/>
                <w:color w:val="000000"/>
                <w:sz w:val="21"/>
                <w:szCs w:val="24"/>
              </w:rPr>
            </w:pPr>
            <w:r>
              <w:rPr>
                <w:rFonts w:hint="eastAsia" w:ascii="宋体" w:hAnsi="宋体" w:eastAsia="宋体" w:cs="Times New Roman"/>
                <w:b/>
                <w:color w:val="000000"/>
                <w:sz w:val="21"/>
                <w:szCs w:val="24"/>
              </w:rPr>
              <w:t>评语</w:t>
            </w:r>
          </w:p>
        </w:tc>
        <w:tc>
          <w:tcPr>
            <w:tcW w:w="7421" w:type="dxa"/>
            <w:gridSpan w:val="6"/>
            <w:vAlign w:val="center"/>
          </w:tcPr>
          <w:p w14:paraId="4622BAD7">
            <w:pPr>
              <w:ind w:firstLine="0" w:firstLineChars="0"/>
              <w:jc w:val="left"/>
              <w:rPr>
                <w:rFonts w:hint="eastAsia" w:ascii="宋体" w:hAnsi="宋体" w:eastAsia="宋体" w:cs="Times New Roman"/>
                <w:color w:val="000000"/>
                <w:sz w:val="21"/>
                <w:szCs w:val="24"/>
              </w:rPr>
            </w:pPr>
          </w:p>
          <w:p w14:paraId="3D669243">
            <w:pPr>
              <w:ind w:firstLine="0" w:firstLineChars="0"/>
              <w:jc w:val="left"/>
              <w:rPr>
                <w:rFonts w:hint="eastAsia" w:ascii="宋体" w:hAnsi="宋体" w:eastAsia="宋体" w:cs="Times New Roman"/>
                <w:color w:val="000000"/>
                <w:sz w:val="21"/>
                <w:szCs w:val="24"/>
              </w:rPr>
            </w:pPr>
          </w:p>
          <w:p w14:paraId="2305EB1C">
            <w:pPr>
              <w:ind w:firstLine="0" w:firstLineChars="0"/>
              <w:jc w:val="left"/>
              <w:rPr>
                <w:rFonts w:hint="eastAsia" w:ascii="宋体" w:hAnsi="宋体" w:eastAsia="宋体" w:cs="Times New Roman"/>
                <w:color w:val="000000"/>
                <w:sz w:val="21"/>
                <w:szCs w:val="24"/>
              </w:rPr>
            </w:pPr>
          </w:p>
          <w:p w14:paraId="351951B0">
            <w:pPr>
              <w:ind w:right="844" w:firstLine="0" w:firstLineChars="0"/>
              <w:jc w:val="left"/>
              <w:rPr>
                <w:rFonts w:ascii="Times New Roman" w:hAnsi="Times New Roman" w:eastAsia="宋体" w:cs="Times New Roman"/>
                <w:b/>
                <w:sz w:val="21"/>
                <w:szCs w:val="24"/>
              </w:rPr>
            </w:pPr>
          </w:p>
          <w:p w14:paraId="275F8F7A">
            <w:pPr>
              <w:ind w:right="844" w:firstLine="0" w:firstLineChars="0"/>
              <w:jc w:val="left"/>
              <w:rPr>
                <w:rFonts w:ascii="Times New Roman" w:hAnsi="Times New Roman" w:eastAsia="宋体" w:cs="Times New Roman"/>
                <w:b/>
                <w:sz w:val="21"/>
                <w:szCs w:val="24"/>
              </w:rPr>
            </w:pPr>
          </w:p>
          <w:p w14:paraId="180FFA30">
            <w:pPr>
              <w:ind w:right="844" w:firstLine="0" w:firstLineChars="0"/>
              <w:jc w:val="left"/>
              <w:rPr>
                <w:rFonts w:ascii="Times New Roman" w:hAnsi="Times New Roman" w:eastAsia="宋体" w:cs="Times New Roman"/>
                <w:b/>
                <w:sz w:val="21"/>
                <w:szCs w:val="24"/>
              </w:rPr>
            </w:pPr>
          </w:p>
          <w:p w14:paraId="37FDC620">
            <w:pPr>
              <w:ind w:right="844" w:firstLine="0" w:firstLineChars="0"/>
              <w:jc w:val="left"/>
              <w:rPr>
                <w:rFonts w:ascii="Times New Roman" w:hAnsi="Times New Roman" w:eastAsia="宋体" w:cs="Times New Roman"/>
                <w:b/>
                <w:sz w:val="21"/>
                <w:szCs w:val="24"/>
              </w:rPr>
            </w:pPr>
          </w:p>
          <w:p w14:paraId="1DA6866E">
            <w:pPr>
              <w:ind w:right="844" w:firstLine="0" w:firstLineChars="0"/>
              <w:jc w:val="left"/>
              <w:rPr>
                <w:rFonts w:ascii="Times New Roman" w:hAnsi="Times New Roman" w:eastAsia="宋体" w:cs="Times New Roman"/>
                <w:b/>
                <w:sz w:val="21"/>
                <w:szCs w:val="24"/>
              </w:rPr>
            </w:pPr>
          </w:p>
          <w:p w14:paraId="187FE468">
            <w:pPr>
              <w:ind w:right="844" w:firstLine="0" w:firstLineChars="0"/>
              <w:jc w:val="left"/>
              <w:rPr>
                <w:rFonts w:ascii="Times New Roman" w:hAnsi="Times New Roman" w:eastAsia="宋体" w:cs="Times New Roman"/>
                <w:b/>
                <w:sz w:val="21"/>
                <w:szCs w:val="24"/>
              </w:rPr>
            </w:pPr>
          </w:p>
          <w:p w14:paraId="7D6A3754">
            <w:pPr>
              <w:ind w:right="844" w:firstLine="0" w:firstLineChars="0"/>
              <w:jc w:val="right"/>
              <w:rPr>
                <w:rFonts w:ascii="Times New Roman" w:hAnsi="Times New Roman" w:eastAsia="宋体" w:cs="Times New Roman"/>
                <w:b/>
                <w:sz w:val="21"/>
                <w:szCs w:val="24"/>
              </w:rPr>
            </w:pPr>
            <w:r>
              <w:rPr>
                <w:rFonts w:hint="eastAsia" w:ascii="Times New Roman" w:hAnsi="Times New Roman" w:eastAsia="宋体" w:cs="Times New Roman"/>
                <w:b/>
                <w:sz w:val="21"/>
                <w:szCs w:val="24"/>
              </w:rPr>
              <w:t xml:space="preserve">指导教师签名：             </w:t>
            </w:r>
          </w:p>
          <w:p w14:paraId="6ED991A4">
            <w:pPr>
              <w:ind w:firstLine="0" w:firstLineChars="0"/>
              <w:jc w:val="right"/>
              <w:rPr>
                <w:rFonts w:ascii="Times New Roman" w:hAnsi="Times New Roman" w:eastAsia="宋体" w:cs="Times New Roman"/>
                <w:b/>
                <w:sz w:val="21"/>
                <w:szCs w:val="24"/>
              </w:rPr>
            </w:pPr>
            <w:r>
              <w:rPr>
                <w:rFonts w:hint="eastAsia" w:ascii="Times New Roman" w:hAnsi="Times New Roman" w:eastAsia="宋体" w:cs="Times New Roman"/>
                <w:b/>
                <w:sz w:val="21"/>
                <w:szCs w:val="24"/>
              </w:rPr>
              <w:t>年    月    日</w:t>
            </w:r>
          </w:p>
        </w:tc>
      </w:tr>
    </w:tbl>
    <w:p w14:paraId="61442444">
      <w:pPr>
        <w:ind w:firstLine="0" w:firstLineChars="0"/>
        <w:rPr>
          <w:color w:val="FF0000"/>
          <w:sz w:val="18"/>
          <w:szCs w:val="18"/>
        </w:rPr>
      </w:pPr>
      <w:r>
        <w:rPr>
          <w:rFonts w:hint="eastAsia"/>
          <w:color w:val="FF0000"/>
          <w:sz w:val="18"/>
          <w:szCs w:val="18"/>
        </w:rPr>
        <w:t>注</w:t>
      </w:r>
      <w:r>
        <w:rPr>
          <w:color w:val="FF0000"/>
          <w:sz w:val="18"/>
          <w:szCs w:val="18"/>
        </w:rPr>
        <w:t>：</w:t>
      </w:r>
      <w:r>
        <w:rPr>
          <w:rFonts w:hint="eastAsia"/>
          <w:color w:val="FF0000"/>
          <w:sz w:val="18"/>
          <w:szCs w:val="18"/>
        </w:rPr>
        <w:t>此表团队每个同学一页，请填写个人信息。如果是个人团队不用保留此表，仅保留小组评分表即可</w:t>
      </w:r>
    </w:p>
    <w:p w14:paraId="1661E624">
      <w:pPr>
        <w:widowControl/>
        <w:ind w:firstLine="0" w:firstLineChars="0"/>
        <w:jc w:val="left"/>
      </w:pPr>
      <w:r>
        <w:br w:type="page"/>
      </w:r>
      <w:bookmarkEnd w:id="4"/>
    </w:p>
    <w:p w14:paraId="44C69F23">
      <w:pPr>
        <w:ind w:firstLine="560"/>
        <w:jc w:val="center"/>
        <w:rPr>
          <w:sz w:val="28"/>
          <w:szCs w:val="28"/>
        </w:rPr>
      </w:pPr>
      <w:r>
        <w:rPr>
          <w:rFonts w:hint="eastAsia"/>
          <w:sz w:val="28"/>
          <w:szCs w:val="28"/>
        </w:rPr>
        <w:t>目录</w:t>
      </w:r>
    </w:p>
    <w:p w14:paraId="12D3D410">
      <w:pPr>
        <w:widowControl/>
        <w:ind w:firstLine="0" w:firstLineChars="0"/>
        <w:jc w:val="left"/>
        <w:rPr>
          <w:sz w:val="28"/>
          <w:szCs w:val="28"/>
        </w:rPr>
      </w:pPr>
      <w:r>
        <w:rPr>
          <w:sz w:val="28"/>
          <w:szCs w:val="28"/>
        </w:rPr>
        <w:br w:type="page"/>
      </w:r>
    </w:p>
    <w:p w14:paraId="13235A98">
      <w:pPr>
        <w:ind w:left="0" w:leftChars="0" w:firstLine="0" w:firstLineChars="0"/>
        <w:jc w:val="left"/>
        <w:rPr>
          <w:rFonts w:hint="eastAsia"/>
          <w:sz w:val="28"/>
          <w:szCs w:val="28"/>
        </w:rPr>
      </w:pPr>
      <w:r>
        <w:rPr>
          <w:rFonts w:hint="eastAsia"/>
          <w:sz w:val="28"/>
          <w:szCs w:val="28"/>
        </w:rPr>
        <w:t>一、实验概述</w:t>
      </w:r>
    </w:p>
    <w:p w14:paraId="1BFDA5E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sz w:val="24"/>
          <w:szCs w:val="24"/>
        </w:rPr>
      </w:pPr>
      <w:r>
        <w:rPr>
          <w:rFonts w:hint="eastAsia"/>
          <w:sz w:val="24"/>
          <w:szCs w:val="24"/>
        </w:rPr>
        <w:t>1.1 实验背景</w:t>
      </w:r>
    </w:p>
    <w:p w14:paraId="2ECD2696">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随着企业数字化转型的深入，内部网络安全威胁呈现出隐蔽性、多样性特征，信息泄露、非法登录、异常网络行为等问题严重威胁企业数据安全。本实验基于某互联网高科技公司 2017 年 11 月（30 天）的多源监控日志数据（总计约 120MB CSV 格式），涵盖登录日志（Login.csv）、网页访问日志（Weblog.csv）、TCP 连接日志（Tcplog.csv）、邮件传输日志（Email.csv）、员工打卡日志（Checking.csv）五类核心数据，聚焦研发、财务、人力三大部门的内部网络安全态势感知，挖掘潜在的信息泄露、网络威胁等安全问题。</w:t>
      </w:r>
    </w:p>
    <w:p w14:paraId="407F1477">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p>
    <w:p w14:paraId="0FFDDC5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sz w:val="24"/>
          <w:szCs w:val="24"/>
        </w:rPr>
      </w:pPr>
      <w:r>
        <w:rPr>
          <w:rFonts w:hint="eastAsia"/>
          <w:sz w:val="24"/>
          <w:szCs w:val="24"/>
        </w:rPr>
        <w:t>1.2 实验目标</w:t>
      </w:r>
    </w:p>
    <w:p w14:paraId="40A327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4" w:leftChars="100" w:hanging="184" w:hangingChars="77"/>
        <w:jc w:val="left"/>
        <w:textAlignment w:val="auto"/>
        <w:rPr>
          <w:rFonts w:hint="eastAsia"/>
          <w:sz w:val="24"/>
          <w:szCs w:val="24"/>
        </w:rPr>
      </w:pPr>
      <w:r>
        <w:rPr>
          <w:rFonts w:hint="default" w:asciiTheme="minorHAnsi" w:hAnsiTheme="minorHAnsi" w:eastAsiaTheme="minorEastAsia" w:cstheme="minorBidi"/>
          <w:kern w:val="2"/>
          <w:sz w:val="24"/>
          <w:szCs w:val="24"/>
          <w:lang w:val="en-US" w:eastAsia="zh-CN" w:bidi="ar-SA"/>
        </w:rPr>
        <w:t>1)</w:t>
      </w:r>
      <w:r>
        <w:rPr>
          <w:rFonts w:hint="eastAsia"/>
          <w:sz w:val="24"/>
          <w:szCs w:val="24"/>
        </w:rPr>
        <w:t>基于多源日志数据刻画企业内部网络安全相关问题，明确待研究的核心方向；</w:t>
      </w:r>
    </w:p>
    <w:p w14:paraId="39B051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4" w:leftChars="100" w:hanging="184" w:hangingChars="77"/>
        <w:jc w:val="left"/>
        <w:textAlignment w:val="auto"/>
        <w:rPr>
          <w:rFonts w:hint="eastAsia"/>
          <w:sz w:val="24"/>
          <w:szCs w:val="24"/>
        </w:rPr>
      </w:pPr>
      <w:r>
        <w:rPr>
          <w:rFonts w:hint="default" w:asciiTheme="minorHAnsi" w:hAnsiTheme="minorHAnsi" w:eastAsiaTheme="minorEastAsia" w:cstheme="minorBidi"/>
          <w:kern w:val="2"/>
          <w:sz w:val="24"/>
          <w:szCs w:val="24"/>
          <w:lang w:val="en-US" w:eastAsia="zh-CN" w:bidi="ar-SA"/>
        </w:rPr>
        <w:t>2)</w:t>
      </w:r>
      <w:r>
        <w:rPr>
          <w:rFonts w:hint="eastAsia"/>
          <w:sz w:val="24"/>
          <w:szCs w:val="24"/>
          <w:lang w:val="en-US" w:eastAsia="zh-CN"/>
        </w:rPr>
        <w:t>针对</w:t>
      </w:r>
      <w:r>
        <w:rPr>
          <w:rFonts w:hint="eastAsia"/>
          <w:sz w:val="24"/>
          <w:szCs w:val="24"/>
        </w:rPr>
        <w:t>研究问题设计数据处理方法，完成数据清洗、整合、特征提取等操作；</w:t>
      </w:r>
    </w:p>
    <w:p w14:paraId="246F74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4" w:leftChars="100" w:hanging="184" w:hangingChars="77"/>
        <w:jc w:val="left"/>
        <w:textAlignment w:val="auto"/>
        <w:rPr>
          <w:rFonts w:hint="eastAsia"/>
          <w:sz w:val="24"/>
          <w:szCs w:val="24"/>
        </w:rPr>
      </w:pPr>
      <w:r>
        <w:rPr>
          <w:rFonts w:hint="default" w:asciiTheme="minorHAnsi" w:hAnsiTheme="minorHAnsi" w:eastAsiaTheme="minorEastAsia" w:cstheme="minorBidi"/>
          <w:kern w:val="2"/>
          <w:sz w:val="24"/>
          <w:szCs w:val="24"/>
          <w:lang w:val="en-US" w:eastAsia="zh-CN" w:bidi="ar-SA"/>
        </w:rPr>
        <w:t>3)</w:t>
      </w:r>
      <w:r>
        <w:rPr>
          <w:rFonts w:hint="eastAsia"/>
          <w:sz w:val="24"/>
          <w:szCs w:val="24"/>
        </w:rPr>
        <w:t>为各研究问题设计并实现适配的可视化方案，通过可视化呈现安全态势；</w:t>
      </w:r>
    </w:p>
    <w:p w14:paraId="768D114E">
      <w:pPr>
        <w:keepNext w:val="0"/>
        <w:keepLines w:val="0"/>
        <w:pageBreakBefore w:val="0"/>
        <w:widowControl w:val="0"/>
        <w:kinsoku/>
        <w:wordWrap/>
        <w:overflowPunct/>
        <w:topLinePunct w:val="0"/>
        <w:autoSpaceDE/>
        <w:autoSpaceDN/>
        <w:bidi w:val="0"/>
        <w:adjustRightInd/>
        <w:snapToGrid/>
        <w:spacing w:line="360" w:lineRule="auto"/>
        <w:ind w:left="0" w:leftChars="0" w:firstLine="240" w:firstLineChars="100"/>
        <w:jc w:val="left"/>
        <w:textAlignment w:val="auto"/>
        <w:rPr>
          <w:rFonts w:hint="eastAsia"/>
          <w:sz w:val="24"/>
          <w:szCs w:val="24"/>
        </w:rPr>
      </w:pPr>
      <w:r>
        <w:rPr>
          <w:rFonts w:hint="eastAsia"/>
          <w:sz w:val="24"/>
          <w:szCs w:val="24"/>
          <w:lang w:val="en-US" w:eastAsia="zh-CN"/>
        </w:rPr>
        <w:t>4</w:t>
      </w:r>
      <w:r>
        <w:rPr>
          <w:rFonts w:hint="default" w:asciiTheme="minorHAnsi" w:hAnsiTheme="minorHAnsi" w:eastAsiaTheme="minorEastAsia" w:cstheme="minorBidi"/>
          <w:kern w:val="2"/>
          <w:sz w:val="24"/>
          <w:szCs w:val="24"/>
          <w:lang w:val="en-US" w:eastAsia="zh-CN" w:bidi="ar-SA"/>
        </w:rPr>
        <w:t>)</w:t>
      </w:r>
      <w:r>
        <w:rPr>
          <w:rFonts w:hint="eastAsia"/>
          <w:sz w:val="24"/>
          <w:szCs w:val="24"/>
        </w:rPr>
        <w:t>基于可视化结果分析总结企业内部网络安全问题，得出研究结论；</w:t>
      </w:r>
    </w:p>
    <w:p w14:paraId="5D571B5A">
      <w:pPr>
        <w:keepNext w:val="0"/>
        <w:keepLines w:val="0"/>
        <w:pageBreakBefore w:val="0"/>
        <w:widowControl w:val="0"/>
        <w:kinsoku/>
        <w:wordWrap/>
        <w:overflowPunct/>
        <w:topLinePunct w:val="0"/>
        <w:autoSpaceDE/>
        <w:autoSpaceDN/>
        <w:bidi w:val="0"/>
        <w:adjustRightInd/>
        <w:snapToGrid/>
        <w:spacing w:line="360" w:lineRule="auto"/>
        <w:ind w:left="0" w:leftChars="0" w:firstLine="240" w:firstLineChars="100"/>
        <w:jc w:val="left"/>
        <w:textAlignment w:val="auto"/>
        <w:rPr>
          <w:rFonts w:hint="eastAsia"/>
          <w:sz w:val="24"/>
          <w:szCs w:val="24"/>
        </w:rPr>
      </w:pPr>
      <w:r>
        <w:rPr>
          <w:rFonts w:hint="eastAsia"/>
          <w:sz w:val="24"/>
          <w:szCs w:val="24"/>
          <w:lang w:val="en-US" w:eastAsia="zh-CN"/>
        </w:rPr>
        <w:t>5</w:t>
      </w:r>
      <w:r>
        <w:rPr>
          <w:rFonts w:hint="default" w:asciiTheme="minorHAnsi" w:hAnsiTheme="minorHAnsi" w:eastAsiaTheme="minorEastAsia" w:cstheme="minorBidi"/>
          <w:kern w:val="2"/>
          <w:sz w:val="24"/>
          <w:szCs w:val="24"/>
          <w:lang w:val="en-US" w:eastAsia="zh-CN" w:bidi="ar-SA"/>
        </w:rPr>
        <w:t>)</w:t>
      </w:r>
      <w:r>
        <w:rPr>
          <w:rFonts w:hint="eastAsia"/>
          <w:sz w:val="24"/>
          <w:szCs w:val="24"/>
        </w:rPr>
        <w:t>评估可视化方法的优劣，提出优化方向；</w:t>
      </w:r>
    </w:p>
    <w:p w14:paraId="7A0E5F06">
      <w:pPr>
        <w:keepNext w:val="0"/>
        <w:keepLines w:val="0"/>
        <w:pageBreakBefore w:val="0"/>
        <w:widowControl w:val="0"/>
        <w:kinsoku/>
        <w:wordWrap/>
        <w:overflowPunct/>
        <w:topLinePunct w:val="0"/>
        <w:autoSpaceDE/>
        <w:autoSpaceDN/>
        <w:bidi w:val="0"/>
        <w:adjustRightInd/>
        <w:snapToGrid/>
        <w:spacing w:line="360" w:lineRule="auto"/>
        <w:ind w:left="0" w:leftChars="0" w:firstLine="240" w:firstLineChars="100"/>
        <w:jc w:val="left"/>
        <w:textAlignment w:val="auto"/>
        <w:rPr>
          <w:rFonts w:hint="eastAsia"/>
          <w:sz w:val="24"/>
          <w:szCs w:val="24"/>
        </w:rPr>
      </w:pPr>
      <w:r>
        <w:rPr>
          <w:rFonts w:hint="eastAsia"/>
          <w:sz w:val="24"/>
          <w:szCs w:val="24"/>
          <w:lang w:val="en-US" w:eastAsia="zh-CN"/>
        </w:rPr>
        <w:t>6</w:t>
      </w:r>
      <w:r>
        <w:rPr>
          <w:rFonts w:hint="default" w:asciiTheme="minorHAnsi" w:hAnsiTheme="minorHAnsi" w:eastAsiaTheme="minorEastAsia" w:cstheme="minorBidi"/>
          <w:kern w:val="2"/>
          <w:sz w:val="24"/>
          <w:szCs w:val="24"/>
          <w:lang w:val="en-US" w:eastAsia="zh-CN" w:bidi="ar-SA"/>
        </w:rPr>
        <w:t>)</w:t>
      </w:r>
      <w:r>
        <w:rPr>
          <w:rFonts w:hint="eastAsia"/>
          <w:sz w:val="24"/>
          <w:szCs w:val="24"/>
        </w:rPr>
        <w:t>设计适配该企业的网络安全管理系统方案，覆盖整体框架、数据采集与传输、功能模块等核心内容。</w:t>
      </w:r>
    </w:p>
    <w:p w14:paraId="1C9EDD35">
      <w:pPr>
        <w:ind w:left="0" w:leftChars="0" w:firstLine="0" w:firstLineChars="0"/>
        <w:jc w:val="left"/>
        <w:rPr>
          <w:rFonts w:hint="eastAsia"/>
          <w:sz w:val="28"/>
          <w:szCs w:val="28"/>
        </w:rPr>
      </w:pPr>
    </w:p>
    <w:p w14:paraId="68361CED">
      <w:pPr>
        <w:ind w:left="0" w:leftChars="0" w:firstLine="0" w:firstLineChars="0"/>
        <w:jc w:val="left"/>
        <w:rPr>
          <w:rFonts w:hint="eastAsia"/>
          <w:sz w:val="28"/>
          <w:szCs w:val="28"/>
        </w:rPr>
      </w:pPr>
      <w:r>
        <w:rPr>
          <w:rFonts w:hint="eastAsia"/>
          <w:sz w:val="28"/>
          <w:szCs w:val="28"/>
        </w:rPr>
        <w:t>二、问题刻画与研究方向</w:t>
      </w:r>
    </w:p>
    <w:p w14:paraId="323F69A4">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结合数据集特征和企业安全需求，围绕 “网络安全态势感知” 核心目标，提出以下待研究问题：</w:t>
      </w:r>
    </w:p>
    <w:p w14:paraId="4D0D759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sz w:val="24"/>
          <w:szCs w:val="24"/>
        </w:rPr>
      </w:pPr>
      <w:r>
        <w:rPr>
          <w:rFonts w:hint="eastAsia"/>
          <w:sz w:val="24"/>
          <w:szCs w:val="24"/>
        </w:rPr>
        <w:t>2.1 问题 1：员工异常登录行为检测与安全威胁分析</w:t>
      </w:r>
    </w:p>
    <w:p w14:paraId="10905184">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sz w:val="24"/>
          <w:szCs w:val="24"/>
        </w:rPr>
      </w:pPr>
      <w:r>
        <w:rPr>
          <w:rFonts w:hint="eastAsia"/>
          <w:sz w:val="24"/>
          <w:szCs w:val="24"/>
        </w:rPr>
        <w:t>研究核心：识别非法 / 异常登录行为，挖掘潜在的账号盗用、暴力破解等威胁；</w:t>
      </w:r>
    </w:p>
    <w:p w14:paraId="5EA55138">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sz w:val="24"/>
          <w:szCs w:val="24"/>
        </w:rPr>
      </w:pPr>
      <w:r>
        <w:rPr>
          <w:rFonts w:hint="eastAsia"/>
          <w:sz w:val="24"/>
          <w:szCs w:val="24"/>
          <w:lang w:val="en-US" w:eastAsia="zh-CN"/>
        </w:rPr>
        <w:t>具体方向：</w:t>
      </w:r>
    </w:p>
    <w:p w14:paraId="68135C1B">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（1）不同协议（SSH、FTP、MySQL 等）登录成功率 / 失败率统计，检测高频失败登录的异常账户；</w:t>
      </w:r>
    </w:p>
    <w:p w14:paraId="32D5D340">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（2）登录时间分布分析，识别非工作时间（如凌晨、节假日）的异常登录行为；</w:t>
      </w:r>
    </w:p>
    <w:p w14:paraId="15E54A09">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（3）跨部门 / 非权限范围内的登录行为检测（如财务人员登录研发服务器）。</w:t>
      </w:r>
    </w:p>
    <w:p w14:paraId="57B47ED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sz w:val="24"/>
          <w:szCs w:val="24"/>
        </w:rPr>
      </w:pPr>
    </w:p>
    <w:p w14:paraId="2F9BF78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sz w:val="24"/>
          <w:szCs w:val="24"/>
        </w:rPr>
      </w:pPr>
      <w:r>
        <w:rPr>
          <w:rFonts w:hint="eastAsia"/>
          <w:sz w:val="24"/>
          <w:szCs w:val="24"/>
        </w:rPr>
        <w:t>2.2 问题 2：员工行为异常与泄密风险分析</w:t>
      </w:r>
    </w:p>
    <w:p w14:paraId="67886B32">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sz w:val="24"/>
          <w:szCs w:val="24"/>
        </w:rPr>
      </w:pPr>
      <w:r>
        <w:rPr>
          <w:rFonts w:hint="eastAsia"/>
          <w:sz w:val="24"/>
          <w:szCs w:val="24"/>
        </w:rPr>
        <w:t>研究核心：从网页访问、打卡、TCP 连接等维度，识别员工异常行为及泄密风险；</w:t>
      </w:r>
    </w:p>
    <w:p w14:paraId="32D51742">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sz w:val="24"/>
          <w:szCs w:val="24"/>
        </w:rPr>
      </w:pPr>
      <w:r>
        <w:rPr>
          <w:rFonts w:hint="eastAsia"/>
          <w:sz w:val="24"/>
          <w:szCs w:val="24"/>
          <w:lang w:val="en-US" w:eastAsia="zh-CN"/>
        </w:rPr>
        <w:t>具体方向：</w:t>
      </w:r>
    </w:p>
    <w:p w14:paraId="027AF4A3">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（1）员工打卡时间与工作时长分析，识别异常缺勤、长时间离岗但网络活跃的行为；</w:t>
      </w:r>
    </w:p>
    <w:p w14:paraId="1C4E5757">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（2）网页访问日志分析，统计外部敏感网站（如网盘、社交平台）访问频率，挖掘数据外泄倾向；</w:t>
      </w:r>
    </w:p>
    <w:p w14:paraId="52A405F6">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（3）TCP 连接时长 / 流量分析，识别异常长连接、大流量传输等可能的泄密行为。</w:t>
      </w:r>
    </w:p>
    <w:p w14:paraId="525ECE7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sz w:val="24"/>
          <w:szCs w:val="24"/>
        </w:rPr>
      </w:pPr>
    </w:p>
    <w:p w14:paraId="4B49080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sz w:val="24"/>
          <w:szCs w:val="24"/>
        </w:rPr>
      </w:pPr>
      <w:r>
        <w:rPr>
          <w:rFonts w:hint="eastAsia"/>
          <w:sz w:val="24"/>
          <w:szCs w:val="24"/>
        </w:rPr>
        <w:t>2.3 问题 3：企业组织与业务维度安全态势分析</w:t>
      </w:r>
    </w:p>
    <w:p w14:paraId="4204E01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sz w:val="24"/>
          <w:szCs w:val="24"/>
        </w:rPr>
      </w:pPr>
      <w:r>
        <w:rPr>
          <w:rFonts w:hint="eastAsia"/>
          <w:sz w:val="24"/>
          <w:szCs w:val="24"/>
        </w:rPr>
        <w:t>研究核心：结合部门属性、邮件内容、业务关键词，分析各部门业务特征及潜在安全风险；</w:t>
      </w:r>
    </w:p>
    <w:p w14:paraId="4A4AB3A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sz w:val="24"/>
          <w:szCs w:val="24"/>
        </w:rPr>
      </w:pPr>
      <w:r>
        <w:rPr>
          <w:rFonts w:hint="eastAsia"/>
          <w:sz w:val="24"/>
          <w:szCs w:val="24"/>
          <w:lang w:val="en-US" w:eastAsia="zh-CN"/>
        </w:rPr>
        <w:t>具体方向：</w:t>
      </w:r>
    </w:p>
    <w:p w14:paraId="339CA9DB">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（1）基于邮件日志的部门沟通特征分析，识别含敏感关键词（如 “离职”“机密”“数据”）的邮件；</w:t>
      </w:r>
    </w:p>
    <w:p w14:paraId="76E4550D">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（2）各部门网络行为特征（登录、网页访问、TCP 流量）对比，挖掘偏离部门常规行为的异常；</w:t>
      </w:r>
    </w:p>
    <w:p w14:paraId="126A1D5F">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（3）邮件收发的外部域名分布，检测与陌生 / 高危域名的邮件交互风险。</w:t>
      </w:r>
    </w:p>
    <w:p w14:paraId="6F13133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sz w:val="24"/>
          <w:szCs w:val="24"/>
        </w:rPr>
      </w:pPr>
    </w:p>
    <w:p w14:paraId="69463D4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sz w:val="24"/>
          <w:szCs w:val="24"/>
        </w:rPr>
      </w:pPr>
      <w:r>
        <w:rPr>
          <w:rFonts w:hint="eastAsia"/>
          <w:sz w:val="24"/>
          <w:szCs w:val="24"/>
        </w:rPr>
        <w:t>2.4 问题 4：网络流量异常与攻击风险分析</w:t>
      </w:r>
    </w:p>
    <w:p w14:paraId="2C513E7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sz w:val="24"/>
          <w:szCs w:val="24"/>
        </w:rPr>
      </w:pPr>
      <w:r>
        <w:rPr>
          <w:rFonts w:hint="eastAsia"/>
          <w:sz w:val="24"/>
          <w:szCs w:val="24"/>
        </w:rPr>
        <w:t>研究核心：从 TCP 连接日志挖掘流量异常，识别 DDoS 攻击、数据外泄等威胁；</w:t>
      </w:r>
    </w:p>
    <w:p w14:paraId="2EF2714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sz w:val="24"/>
          <w:szCs w:val="24"/>
        </w:rPr>
      </w:pPr>
      <w:r>
        <w:rPr>
          <w:rFonts w:hint="eastAsia"/>
          <w:sz w:val="24"/>
          <w:szCs w:val="24"/>
          <w:lang w:val="en-US" w:eastAsia="zh-CN"/>
        </w:rPr>
        <w:t>具体方向：</w:t>
      </w:r>
    </w:p>
    <w:p w14:paraId="7CDE11B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sz w:val="24"/>
          <w:szCs w:val="24"/>
        </w:rPr>
      </w:pPr>
      <w:r>
        <w:rPr>
          <w:rFonts w:hint="eastAsia"/>
          <w:sz w:val="24"/>
          <w:szCs w:val="24"/>
        </w:rPr>
        <w:t>（1）每日 / 每小时 TCP 流量趋势分析，识别流量突增 / 突降的异常时段；</w:t>
      </w:r>
    </w:p>
    <w:p w14:paraId="3A6CCA73">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（2）异常大流量连接检测（如单次连接流量远超均值），排查数据外泄风险；</w:t>
      </w:r>
    </w:p>
    <w:p w14:paraId="3525FCBC">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r>
        <w:rPr>
          <w:rFonts w:hint="eastAsia"/>
          <w:sz w:val="24"/>
          <w:szCs w:val="24"/>
        </w:rPr>
        <w:t>（3）各协议流量占比统计，识别非业务核心协议（如 UDP）的异常占比。</w:t>
      </w:r>
    </w:p>
    <w:p w14:paraId="29F4345C">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sz w:val="24"/>
          <w:szCs w:val="24"/>
        </w:rPr>
      </w:pPr>
    </w:p>
    <w:p w14:paraId="675934A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sz w:val="28"/>
          <w:szCs w:val="28"/>
        </w:rPr>
      </w:pPr>
      <w:r>
        <w:rPr>
          <w:rFonts w:hint="eastAsia"/>
          <w:sz w:val="28"/>
          <w:szCs w:val="28"/>
        </w:rPr>
        <w:t>三、数据处理方法与实现</w:t>
      </w:r>
    </w:p>
    <w:p w14:paraId="7ED64A5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sz w:val="24"/>
          <w:szCs w:val="24"/>
        </w:rPr>
      </w:pPr>
      <w:r>
        <w:rPr>
          <w:rFonts w:hint="eastAsia"/>
          <w:sz w:val="24"/>
          <w:szCs w:val="24"/>
        </w:rPr>
        <w:t>3.1 数据预处理</w:t>
      </w:r>
    </w:p>
    <w:p w14:paraId="614F2E4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sz w:val="24"/>
          <w:szCs w:val="24"/>
        </w:rPr>
      </w:pPr>
      <w:r>
        <w:rPr>
          <w:rFonts w:hint="eastAsia"/>
          <w:sz w:val="24"/>
          <w:szCs w:val="24"/>
        </w:rPr>
        <w:t>3.1.1 数据清洗</w:t>
      </w:r>
    </w:p>
    <w:p w14:paraId="5BE18BF6">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0" w:leftChars="0" w:firstLine="480" w:firstLineChars="200"/>
        <w:jc w:val="left"/>
        <w:textAlignment w:val="auto"/>
        <w:rPr>
          <w:rFonts w:hint="eastAsia"/>
          <w:sz w:val="24"/>
          <w:szCs w:val="24"/>
        </w:rPr>
      </w:pPr>
      <w:r>
        <w:rPr>
          <w:rFonts w:hint="eastAsia"/>
          <w:sz w:val="24"/>
          <w:szCs w:val="24"/>
        </w:rPr>
        <w:t>缺失值处理：对日志中缺失的关键字段（如登录账户、IP、时间戳），采用 “删除无效行 + 标记缺失类别” 方式处理（如打卡日志缺失打卡时间标记为 “未打卡”）；</w:t>
      </w:r>
    </w:p>
    <w:p w14:paraId="684B6D82">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0" w:leftChars="0" w:firstLine="480" w:firstLineChars="200"/>
        <w:jc w:val="left"/>
        <w:textAlignment w:val="auto"/>
        <w:rPr>
          <w:rFonts w:hint="eastAsia"/>
          <w:sz w:val="24"/>
          <w:szCs w:val="24"/>
        </w:rPr>
      </w:pPr>
      <w:r>
        <w:rPr>
          <w:rFonts w:hint="eastAsia"/>
          <w:sz w:val="24"/>
          <w:szCs w:val="24"/>
          <w:lang w:val="en-US" w:eastAsia="zh-CN"/>
        </w:rPr>
        <w:t>异常值处理：</w:t>
      </w:r>
      <w:r>
        <w:rPr>
          <w:rFonts w:hint="eastAsia"/>
          <w:sz w:val="24"/>
          <w:szCs w:val="24"/>
        </w:rPr>
        <w:t>过滤时间戳格式错误、IP 地址非法（如非内网 IP 却标记为内部登录）、流量数值为负等无效数据；</w:t>
      </w:r>
    </w:p>
    <w:p w14:paraId="7A92BE25">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0" w:leftChars="0" w:firstLine="480" w:firstLineChars="200"/>
        <w:jc w:val="left"/>
        <w:textAlignment w:val="auto"/>
        <w:rPr>
          <w:rFonts w:hint="eastAsia"/>
          <w:sz w:val="24"/>
          <w:szCs w:val="24"/>
        </w:rPr>
      </w:pPr>
      <w:r>
        <w:rPr>
          <w:rFonts w:hint="eastAsia"/>
          <w:sz w:val="24"/>
          <w:szCs w:val="24"/>
        </w:rPr>
        <w:t>重复值处理：删除日志中重复采集的记录（如同一秒内重复的 TCP 连接日志）。</w:t>
      </w:r>
    </w:p>
    <w:p w14:paraId="3D024C49">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eastAsia"/>
          <w:sz w:val="24"/>
          <w:szCs w:val="24"/>
        </w:rPr>
      </w:pPr>
    </w:p>
    <w:p w14:paraId="5BA06E4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sz w:val="24"/>
          <w:szCs w:val="24"/>
        </w:rPr>
      </w:pPr>
      <w:r>
        <w:rPr>
          <w:rFonts w:hint="eastAsia"/>
          <w:sz w:val="24"/>
          <w:szCs w:val="24"/>
        </w:rPr>
        <w:t>3.1.2 数据整合</w:t>
      </w:r>
    </w:p>
    <w:p w14:paraId="35101F76">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firstLine="480" w:firstLineChars="200"/>
        <w:jc w:val="left"/>
        <w:textAlignment w:val="auto"/>
        <w:rPr>
          <w:rFonts w:hint="eastAsia"/>
          <w:sz w:val="24"/>
          <w:szCs w:val="24"/>
        </w:rPr>
      </w:pPr>
      <w:r>
        <w:rPr>
          <w:rFonts w:hint="eastAsia"/>
          <w:sz w:val="24"/>
          <w:szCs w:val="24"/>
        </w:rPr>
        <w:t>构建统一标识：以 “员工 ID / 账户名”“时间戳” 为核心主键，将 Login.csv、Weblog.csv、Checking.csv 等多表数据关联，形成员工全维度行为数据集；</w:t>
      </w:r>
    </w:p>
    <w:p w14:paraId="3AC322F5">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firstLine="480" w:firstLineChars="200"/>
        <w:jc w:val="left"/>
        <w:textAlignment w:val="auto"/>
        <w:rPr>
          <w:rFonts w:hint="eastAsia"/>
          <w:sz w:val="24"/>
          <w:szCs w:val="24"/>
        </w:rPr>
      </w:pPr>
      <w:r>
        <w:rPr>
          <w:rFonts w:hint="eastAsia"/>
          <w:sz w:val="24"/>
          <w:szCs w:val="24"/>
        </w:rPr>
        <w:t>时间维度标准化：将所有日志的时间戳统一转换为 “YYYY-MM-DD HH:MM:SS” 格式，按小时 / 天聚合数据；</w:t>
      </w:r>
    </w:p>
    <w:p w14:paraId="1EA5189E">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0" w:leftChars="0" w:firstLine="480" w:firstLineChars="200"/>
        <w:jc w:val="left"/>
        <w:textAlignment w:val="auto"/>
        <w:rPr>
          <w:sz w:val="24"/>
          <w:szCs w:val="24"/>
        </w:rPr>
      </w:pPr>
      <w:r>
        <w:rPr>
          <w:rFonts w:hint="eastAsia"/>
          <w:sz w:val="24"/>
          <w:szCs w:val="24"/>
        </w:rPr>
        <w:t>部门属性关联：基于员工 ID 匹配研发、财务、人力部门标签，补充至各日志数据中。</w:t>
      </w:r>
    </w:p>
    <w:p w14:paraId="03E24B2B">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eastAsia"/>
          <w:sz w:val="24"/>
          <w:szCs w:val="24"/>
        </w:rPr>
      </w:pPr>
    </w:p>
    <w:p w14:paraId="4070047D">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eastAsia"/>
          <w:sz w:val="24"/>
          <w:szCs w:val="24"/>
        </w:rPr>
      </w:pPr>
    </w:p>
    <w:p w14:paraId="787F5D60">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eastAsia"/>
          <w:sz w:val="24"/>
          <w:szCs w:val="24"/>
        </w:rPr>
      </w:pPr>
      <w:r>
        <w:rPr>
          <w:rFonts w:hint="eastAsia"/>
          <w:sz w:val="24"/>
          <w:szCs w:val="24"/>
        </w:rPr>
        <w:t>3.2 特征提取</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20"/>
        <w:gridCol w:w="6302"/>
      </w:tblGrid>
      <w:tr w14:paraId="5BA1B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20" w:type="dxa"/>
          </w:tcPr>
          <w:p w14:paraId="522E9E6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sz w:val="24"/>
                <w:szCs w:val="24"/>
                <w:vertAlign w:val="baseline"/>
              </w:rPr>
            </w:pPr>
            <w:r>
              <w:rPr>
                <w:rFonts w:hint="eastAsia"/>
                <w:sz w:val="24"/>
                <w:szCs w:val="24"/>
                <w:vertAlign w:val="baseline"/>
              </w:rPr>
              <w:t>研究问题</w:t>
            </w:r>
          </w:p>
        </w:tc>
        <w:tc>
          <w:tcPr>
            <w:tcW w:w="6302" w:type="dxa"/>
          </w:tcPr>
          <w:p w14:paraId="7BCF3E13">
            <w:pPr>
              <w:keepNext w:val="0"/>
              <w:keepLines w:val="0"/>
              <w:pageBreakBefore w:val="0"/>
              <w:widowControl w:val="0"/>
              <w:numPr>
                <w:numId w:val="0"/>
              </w:numPr>
              <w:kinsoku/>
              <w:wordWrap/>
              <w:overflowPunct/>
              <w:topLinePunct w:val="0"/>
              <w:autoSpaceDE/>
              <w:autoSpaceDN/>
              <w:bidi w:val="0"/>
              <w:adjustRightInd/>
              <w:snapToGrid/>
              <w:spacing w:line="360" w:lineRule="auto"/>
              <w:ind w:firstLine="1920" w:firstLineChars="800"/>
              <w:jc w:val="left"/>
              <w:textAlignment w:val="auto"/>
              <w:rPr>
                <w:sz w:val="24"/>
                <w:szCs w:val="24"/>
                <w:vertAlign w:val="baseline"/>
              </w:rPr>
            </w:pPr>
            <w:r>
              <w:rPr>
                <w:rFonts w:hint="eastAsia"/>
                <w:sz w:val="24"/>
                <w:szCs w:val="24"/>
                <w:vertAlign w:val="baseline"/>
              </w:rPr>
              <w:t>提取的核心特征</w:t>
            </w:r>
          </w:p>
        </w:tc>
      </w:tr>
      <w:tr w14:paraId="713C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20" w:type="dxa"/>
          </w:tcPr>
          <w:p w14:paraId="2ED75D76">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sz w:val="24"/>
                <w:szCs w:val="24"/>
                <w:vertAlign w:val="baseline"/>
              </w:rPr>
            </w:pPr>
            <w:r>
              <w:rPr>
                <w:rFonts w:hint="eastAsia"/>
                <w:sz w:val="24"/>
                <w:szCs w:val="24"/>
                <w:vertAlign w:val="baseline"/>
              </w:rPr>
              <w:t>异常登录分析</w:t>
            </w:r>
          </w:p>
        </w:tc>
        <w:tc>
          <w:tcPr>
            <w:tcW w:w="6302" w:type="dxa"/>
          </w:tcPr>
          <w:p w14:paraId="222CC2E1">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sz w:val="24"/>
                <w:szCs w:val="24"/>
                <w:vertAlign w:val="baseline"/>
              </w:rPr>
            </w:pPr>
            <w:r>
              <w:rPr>
                <w:rFonts w:hint="eastAsia"/>
                <w:sz w:val="24"/>
                <w:szCs w:val="24"/>
                <w:vertAlign w:val="baseline"/>
              </w:rPr>
              <w:t>登录协议类型、登录结果（成功 / 失败）、登录时间（工作 / 非工作时段）、登录 IP 归属、失败登录次数</w:t>
            </w:r>
          </w:p>
        </w:tc>
      </w:tr>
      <w:tr w14:paraId="2481C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20" w:type="dxa"/>
          </w:tcPr>
          <w:p w14:paraId="5846D7A2">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sz w:val="24"/>
                <w:szCs w:val="24"/>
                <w:vertAlign w:val="baseline"/>
              </w:rPr>
            </w:pPr>
            <w:r>
              <w:rPr>
                <w:rFonts w:hint="eastAsia"/>
                <w:sz w:val="24"/>
                <w:szCs w:val="24"/>
                <w:vertAlign w:val="baseline"/>
              </w:rPr>
              <w:t>员工行为分析</w:t>
            </w:r>
          </w:p>
        </w:tc>
        <w:tc>
          <w:tcPr>
            <w:tcW w:w="6302" w:type="dxa"/>
          </w:tcPr>
          <w:p w14:paraId="6A0489BA">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sz w:val="24"/>
                <w:szCs w:val="24"/>
                <w:vertAlign w:val="baseline"/>
              </w:rPr>
            </w:pPr>
            <w:r>
              <w:rPr>
                <w:rFonts w:hint="eastAsia"/>
                <w:sz w:val="24"/>
                <w:szCs w:val="24"/>
                <w:vertAlign w:val="baseline"/>
              </w:rPr>
              <w:t>打卡时长、外部网站访问次数、TCP 连接时长、大流量传输次数、敏感网页访问标签</w:t>
            </w:r>
          </w:p>
        </w:tc>
      </w:tr>
      <w:tr w14:paraId="3E941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20" w:type="dxa"/>
          </w:tcPr>
          <w:p w14:paraId="00C2F5FA">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sz w:val="24"/>
                <w:szCs w:val="24"/>
                <w:vertAlign w:val="baseline"/>
              </w:rPr>
            </w:pPr>
            <w:r>
              <w:rPr>
                <w:rFonts w:hint="eastAsia"/>
                <w:sz w:val="24"/>
                <w:szCs w:val="24"/>
                <w:vertAlign w:val="baseline"/>
              </w:rPr>
              <w:t>组织业务分析</w:t>
            </w:r>
          </w:p>
        </w:tc>
        <w:tc>
          <w:tcPr>
            <w:tcW w:w="6302" w:type="dxa"/>
          </w:tcPr>
          <w:p w14:paraId="22F4095E">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sz w:val="24"/>
                <w:szCs w:val="24"/>
                <w:vertAlign w:val="baseline"/>
              </w:rPr>
            </w:pPr>
            <w:r>
              <w:rPr>
                <w:rFonts w:hint="eastAsia"/>
                <w:sz w:val="24"/>
                <w:szCs w:val="24"/>
                <w:vertAlign w:val="baseline"/>
              </w:rPr>
              <w:t>邮件收发数量、邮件关键词匹配结果、部门内 / 跨部门邮件占比、外部邮件域名类型</w:t>
            </w:r>
          </w:p>
        </w:tc>
      </w:tr>
      <w:tr w14:paraId="053F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20" w:type="dxa"/>
          </w:tcPr>
          <w:p w14:paraId="72207FB7">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sz w:val="24"/>
                <w:szCs w:val="24"/>
                <w:vertAlign w:val="baseline"/>
              </w:rPr>
            </w:pPr>
            <w:r>
              <w:rPr>
                <w:rFonts w:hint="eastAsia"/>
                <w:sz w:val="24"/>
                <w:szCs w:val="24"/>
                <w:vertAlign w:val="baseline"/>
              </w:rPr>
              <w:t>流量异常分析</w:t>
            </w:r>
          </w:p>
        </w:tc>
        <w:tc>
          <w:tcPr>
            <w:tcW w:w="6302" w:type="dxa"/>
          </w:tcPr>
          <w:p w14:paraId="4284D110">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sz w:val="24"/>
                <w:szCs w:val="24"/>
                <w:vertAlign w:val="baseline"/>
              </w:rPr>
            </w:pPr>
            <w:r>
              <w:rPr>
                <w:rFonts w:hint="eastAsia"/>
                <w:sz w:val="24"/>
                <w:szCs w:val="24"/>
                <w:vertAlign w:val="baseline"/>
              </w:rPr>
              <w:t>小时 / 日流量均值、流量峰值、协议类型占比、异常流量连接阈值（均值 + 3 倍标准差）</w:t>
            </w:r>
          </w:p>
        </w:tc>
      </w:tr>
    </w:tbl>
    <w:p w14:paraId="25DBF0DE">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sz w:val="24"/>
          <w:szCs w:val="24"/>
        </w:rPr>
      </w:pPr>
    </w:p>
    <w:p w14:paraId="2D1C4C03">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sz w:val="24"/>
          <w:szCs w:val="24"/>
        </w:rPr>
      </w:pPr>
    </w:p>
    <w:p w14:paraId="79EE9E5F">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eastAsia"/>
          <w:sz w:val="24"/>
          <w:szCs w:val="24"/>
        </w:rPr>
      </w:pPr>
      <w:r>
        <w:rPr>
          <w:rFonts w:hint="eastAsia"/>
          <w:sz w:val="24"/>
          <w:szCs w:val="24"/>
        </w:rPr>
        <w:t>3.3</w:t>
      </w:r>
      <w:r>
        <w:rPr>
          <w:rFonts w:hint="eastAsia"/>
          <w:sz w:val="24"/>
          <w:szCs w:val="24"/>
          <w:lang w:val="en-US" w:eastAsia="zh-CN"/>
        </w:rPr>
        <w:t xml:space="preserve"> </w:t>
      </w:r>
      <w:r>
        <w:rPr>
          <w:rFonts w:hint="eastAsia"/>
          <w:sz w:val="24"/>
          <w:szCs w:val="24"/>
        </w:rPr>
        <w:t xml:space="preserve"> </w:t>
      </w:r>
      <w:r>
        <w:rPr>
          <w:rFonts w:hint="eastAsia"/>
        </w:rPr>
        <w:t xml:space="preserve">data_processor.py </w:t>
      </w:r>
      <w:r>
        <w:rPr>
          <w:rFonts w:hint="eastAsia"/>
          <w:sz w:val="24"/>
          <w:szCs w:val="24"/>
        </w:rPr>
        <w:t>数据处理代码实现</w:t>
      </w:r>
    </w:p>
    <w:p w14:paraId="3C62D671">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一站式数据装载功能：自动扫描 2017-11-01‒30 共 30 个日期文件夹，把 5 种 CSV 拼成 5 张全局 DataFrame，并做异常友好提示。</w:t>
      </w:r>
    </w:p>
    <w:p w14:paraId="3E76E13C">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843" w:firstLineChars="400"/>
        <w:jc w:val="left"/>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for day in range(1, 31):</w:t>
      </w:r>
    </w:p>
    <w:p w14:paraId="7FC5F95A">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843" w:firstLineChars="400"/>
        <w:jc w:val="left"/>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    date_str = f"2017-11-{day:02d}"</w:t>
      </w:r>
    </w:p>
    <w:p w14:paraId="34819C62">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843" w:firstLineChars="400"/>
        <w:jc w:val="left"/>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    day_dir = self.data_dir / date_str</w:t>
      </w:r>
    </w:p>
    <w:p w14:paraId="04D50EF7">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843" w:firstLineChars="400"/>
        <w:jc w:val="left"/>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    …</w:t>
      </w:r>
    </w:p>
    <w:p w14:paraId="773FC9CC">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843" w:firstLineChars="400"/>
        <w:jc w:val="left"/>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    login_data.append(pd.read_csv(day_dir / 'login.csv'))</w:t>
      </w:r>
    </w:p>
    <w:p w14:paraId="4BCCD08A">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843" w:firstLineChars="400"/>
        <w:jc w:val="left"/>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self.login_df = pd.concat(login_data, ignore_index=True)</w:t>
      </w:r>
    </w:p>
    <w:p w14:paraId="08B4684E">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sz w:val="24"/>
          <w:szCs w:val="24"/>
        </w:rPr>
      </w:pPr>
      <w:r>
        <w:rPr>
          <w:rFonts w:hint="eastAsia"/>
          <w:sz w:val="24"/>
          <w:szCs w:val="24"/>
          <w:lang w:val="en-US" w:eastAsia="zh-CN"/>
        </w:rPr>
        <w:t>2）</w:t>
      </w:r>
      <w:r>
        <w:rPr>
          <w:rFonts w:hint="eastAsia"/>
          <w:sz w:val="24"/>
          <w:szCs w:val="24"/>
        </w:rPr>
        <w:t>登录安全态势（login_security_analysis.json）功能：统计整体失败率</w:t>
      </w:r>
      <w:r>
        <w:rPr>
          <w:rFonts w:hint="eastAsia"/>
          <w:sz w:val="24"/>
          <w:szCs w:val="24"/>
          <w:lang w:eastAsia="zh-CN"/>
        </w:rPr>
        <w:t>，</w:t>
      </w:r>
      <w:r>
        <w:rPr>
          <w:rFonts w:hint="eastAsia"/>
          <w:sz w:val="24"/>
          <w:szCs w:val="24"/>
        </w:rPr>
        <w:t>高频失败 TOP10 用户（潜在爆破）</w:t>
      </w:r>
      <w:r>
        <w:rPr>
          <w:rFonts w:hint="eastAsia"/>
          <w:sz w:val="24"/>
          <w:szCs w:val="24"/>
          <w:lang w:eastAsia="zh-CN"/>
        </w:rPr>
        <w:t>，</w:t>
      </w:r>
      <w:r>
        <w:rPr>
          <w:rFonts w:hint="eastAsia"/>
          <w:sz w:val="24"/>
          <w:szCs w:val="24"/>
        </w:rPr>
        <w:t>各协议错误率</w:t>
      </w:r>
      <w:r>
        <w:rPr>
          <w:rFonts w:hint="eastAsia"/>
          <w:sz w:val="24"/>
          <w:szCs w:val="24"/>
          <w:lang w:eastAsia="zh-CN"/>
        </w:rPr>
        <w:t>，</w:t>
      </w:r>
      <w:r>
        <w:rPr>
          <w:rFonts w:hint="eastAsia"/>
          <w:sz w:val="24"/>
          <w:szCs w:val="24"/>
        </w:rPr>
        <w:t>非工作时间（0–6 点、22–24 点）登录占比</w:t>
      </w:r>
      <w:r>
        <w:rPr>
          <w:rFonts w:hint="eastAsia"/>
          <w:sz w:val="24"/>
          <w:szCs w:val="24"/>
          <w:lang w:eastAsia="zh-CN"/>
        </w:rPr>
        <w:t>。</w:t>
      </w:r>
    </w:p>
    <w:p w14:paraId="2809CE77">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error_rate = login_stats.get('error', 0) / total_logins</w:t>
      </w:r>
    </w:p>
    <w:p w14:paraId="5C4846FE">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user_errors = error_logins.groupby('user').size().sort_values(ascending=False)</w:t>
      </w:r>
    </w:p>
    <w:p w14:paraId="247DD5F9">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non_work_hours = self.login_df[(self.login_df['hour'] &lt; 7) | (self.login_df['hour'] &gt; 22)]</w:t>
      </w:r>
    </w:p>
    <w:p w14:paraId="6F0AA16F">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r>
        <w:rPr>
          <w:rFonts w:hint="eastAsia" w:ascii="Times New Roman" w:hAnsi="Times New Roman" w:cs="Times New Roman"/>
          <w:b w:val="0"/>
          <w:bCs w:val="0"/>
          <w:sz w:val="24"/>
          <w:szCs w:val="24"/>
          <w:lang w:val="en-US" w:eastAsia="zh-CN"/>
        </w:rPr>
        <w:t>3）</w:t>
      </w:r>
      <w:r>
        <w:rPr>
          <w:rFonts w:hint="default" w:ascii="Times New Roman" w:hAnsi="Times New Roman" w:cs="Times New Roman"/>
          <w:b w:val="0"/>
          <w:bCs w:val="0"/>
          <w:sz w:val="24"/>
          <w:szCs w:val="24"/>
          <w:lang w:eastAsia="zh-CN"/>
        </w:rPr>
        <w:t>员工行为异常（employee_behavior_analysis.json）功能：打卡时长异常（&lt;4 h 或 &gt;12 h）</w:t>
      </w:r>
      <w:r>
        <w:rPr>
          <w:rFonts w:hint="eastAsia" w:ascii="Times New Roman" w:hAnsi="Times New Roman" w:cs="Times New Roman"/>
          <w:b w:val="0"/>
          <w:bCs w:val="0"/>
          <w:sz w:val="24"/>
          <w:szCs w:val="24"/>
          <w:lang w:eastAsia="zh-CN"/>
        </w:rPr>
        <w:t>，</w:t>
      </w:r>
      <w:r>
        <w:rPr>
          <w:rFonts w:hint="default" w:ascii="Times New Roman" w:hAnsi="Times New Roman" w:cs="Times New Roman"/>
          <w:b w:val="0"/>
          <w:bCs w:val="0"/>
          <w:sz w:val="24"/>
          <w:szCs w:val="24"/>
          <w:lang w:eastAsia="zh-CN"/>
        </w:rPr>
        <w:t>上班“摸鱼”——访问外部电商/娱乐站点 TOP10 员工 IP</w:t>
      </w:r>
      <w:r>
        <w:rPr>
          <w:rFonts w:hint="eastAsia" w:ascii="Times New Roman" w:hAnsi="Times New Roman" w:cs="Times New Roman"/>
          <w:b w:val="0"/>
          <w:bCs w:val="0"/>
          <w:sz w:val="24"/>
          <w:szCs w:val="24"/>
          <w:lang w:eastAsia="zh-CN"/>
        </w:rPr>
        <w:t>，</w:t>
      </w:r>
      <w:r>
        <w:rPr>
          <w:rFonts w:hint="default" w:ascii="Times New Roman" w:hAnsi="Times New Roman" w:cs="Times New Roman"/>
          <w:b w:val="0"/>
          <w:bCs w:val="0"/>
          <w:sz w:val="24"/>
          <w:szCs w:val="24"/>
          <w:lang w:eastAsia="zh-CN"/>
        </w:rPr>
        <w:t>邮件外发统计 &amp; 垃圾邮件关键词匹配（新葡京、赌博、彩票等）</w:t>
      </w:r>
    </w:p>
    <w:p w14:paraId="68F5F917">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valid_checks['work_hours'] = (valid_checks['checkout'] - valid_checks['checkin']).dt.total_seconds() / 3600</w:t>
      </w:r>
    </w:p>
    <w:p w14:paraId="50965D30">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self.weblog_df['is_external'] = self.weblog_df['host'].apply(lambda x: any(domain in str(x).lower() for domain in external_domains))</w:t>
      </w:r>
    </w:p>
    <w:p w14:paraId="12800706">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self.email_df['is_spam'] = self.email_df['subject'].apply(lambda x: any(kw in str(x) for kw in spam_keywords))</w:t>
      </w:r>
    </w:p>
    <w:p w14:paraId="1C7D5774">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eastAsia"/>
          <w:sz w:val="24"/>
          <w:szCs w:val="24"/>
          <w:lang w:val="en-US" w:eastAsia="zh-CN"/>
        </w:rPr>
      </w:pPr>
      <w:r>
        <w:rPr>
          <w:rFonts w:hint="eastAsia"/>
          <w:sz w:val="24"/>
          <w:szCs w:val="24"/>
          <w:lang w:val="en-US" w:eastAsia="zh-CN"/>
        </w:rPr>
        <w:t>4）网络流量分析（network_traffic_analysis.json）功能：总流量、99 分位大流量连接，按协议（HTTP/HTTPS/FTP…）流量分布，流量 TOP10 源 IP</w:t>
      </w:r>
    </w:p>
    <w:p w14:paraId="0AA4E1C6">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self.tcplog_df['total_traffic'] = (self.tcplog_df['uplink_length'] + self.tcplog_df['downlink_length'])</w:t>
      </w:r>
    </w:p>
    <w:p w14:paraId="12C1D0E6">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large_traffic = self.tcplog_df[self.tcplog_df['total_traffic'] &gt; self.tcplog_df['total_traffic'].quantile(0.99)]</w:t>
      </w:r>
    </w:p>
    <w:p w14:paraId="433015B9">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proto_traffic = self.tcplog_df.groupby('proto')['total_traffic'].agg(['sum', 'mean', 'count'])</w:t>
      </w:r>
    </w:p>
    <w:p w14:paraId="4B5D3966">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5）安全威胁统一检测（security_threats.json）功能：把前面所有 flag 汇总成“威胁事件”，并打高中低三级 severity。</w:t>
      </w:r>
    </w:p>
    <w:p w14:paraId="62FF067B">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检测维度：暴力破解（单用户失败 &gt;10 次），凌晨活动（0–6 点登录 &gt;5 次），大量外发邮件（&gt;50 封），异常流量（单 IP 流量 &gt; 均值 3 倍），垃圾邮件攻击（&gt;100 封）</w:t>
      </w:r>
    </w:p>
    <w:p w14:paraId="0357C792">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brute_force_suspects = user_errors[user_errors &gt; 10]</w:t>
      </w:r>
    </w:p>
    <w:p w14:paraId="3536C0B7">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abnormal_ips = ip_traffic[ip_traffic &gt; avg_traffic * 3]</w:t>
      </w:r>
    </w:p>
    <w:p w14:paraId="0F6C711B">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threats.append({'type': '暴力破解', 'severity': 'high', …})</w:t>
      </w:r>
    </w:p>
    <w:p w14:paraId="1DA2019A">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sz w:val="24"/>
          <w:szCs w:val="24"/>
          <w:lang w:val="en-US" w:eastAsia="zh-CN"/>
        </w:rPr>
      </w:pPr>
      <w:r>
        <w:rPr>
          <w:rFonts w:hint="eastAsia"/>
          <w:sz w:val="24"/>
          <w:szCs w:val="24"/>
          <w:lang w:val="en-US" w:eastAsia="zh-CN"/>
        </w:rPr>
        <w:t>6）一键可视化数据导出（visualization_data.json）功能：把后续画图表需要的“聚合结果”单独抽出来，包括：每小时成功/失败登录数，协议占比，每日流量趋势，网站访问分类（内部/搜索引擎/电商/新闻娱乐/其他），员工工作时长分布，邮件小时分布，网络拓扑节点+边（取前 100 大流量连接）</w:t>
      </w:r>
    </w:p>
    <w:p w14:paraId="5E54B7F8">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hourly_logins = self.login_df.groupby(['hour', 'state']).size().unstack(fill_value=0)</w:t>
      </w:r>
    </w:p>
    <w:p w14:paraId="21F199D6">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daily_traffic = self.tcplog_df.groupby('date')['total_traffic'].sum()</w:t>
      </w:r>
    </w:p>
    <w:p w14:paraId="12F8DC11">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self.weblog_df['category'] = self.weblog_df['host'].apply(categorize_website)</w:t>
      </w:r>
    </w:p>
    <w:p w14:paraId="0A635D99">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7）总控入口功能：顺序调用以上所有方法，最后给出一份摘要（analysis_summary.json）。</w:t>
      </w:r>
    </w:p>
    <w:p w14:paraId="2E968F0E">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def run_full_analysis(self):</w:t>
      </w:r>
    </w:p>
    <w:p w14:paraId="5AF7D979">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 xml:space="preserve">    self.load_all_data()</w:t>
      </w:r>
    </w:p>
    <w:p w14:paraId="77F0D10D">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 xml:space="preserve">    login_result   = self.analyze_login_security()</w:t>
      </w:r>
    </w:p>
    <w:p w14:paraId="203BCA5B">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 xml:space="preserve">    behavior_result= self.analyze_employee_behavior()</w:t>
      </w:r>
    </w:p>
    <w:p w14:paraId="2435ABA2">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 xml:space="preserve">    traffic_result = self.analyze_network_traffic()</w:t>
      </w:r>
    </w:p>
    <w:p w14:paraId="10CDCC0C">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 xml:space="preserve">    threat_result  = self.detect_security_threats()</w:t>
      </w:r>
    </w:p>
    <w:p w14:paraId="0A09DD9A">
      <w:pPr>
        <w:keepNext w:val="0"/>
        <w:keepLines w:val="0"/>
        <w:pageBreakBefore w:val="0"/>
        <w:widowControl w:val="0"/>
        <w:numPr>
          <w:numId w:val="0"/>
        </w:numPr>
        <w:kinsoku/>
        <w:wordWrap/>
        <w:overflowPunct/>
        <w:topLinePunct w:val="0"/>
        <w:autoSpaceDE/>
        <w:autoSpaceDN/>
        <w:bidi w:val="0"/>
        <w:adjustRightInd/>
        <w:snapToGrid/>
        <w:spacing w:line="360" w:lineRule="auto"/>
        <w:ind w:firstLine="843" w:firstLineChars="400"/>
        <w:jc w:val="left"/>
        <w:textAlignment w:val="auto"/>
        <w:rPr>
          <w:rFonts w:hint="default" w:ascii="Times New Roman" w:hAnsi="Times New Roman" w:cs="Times New Roman"/>
          <w:b/>
          <w:bCs/>
          <w:sz w:val="21"/>
          <w:szCs w:val="21"/>
          <w:lang w:eastAsia="zh-CN"/>
        </w:rPr>
      </w:pPr>
      <w:r>
        <w:rPr>
          <w:rFonts w:hint="default" w:ascii="Times New Roman" w:hAnsi="Times New Roman" w:cs="Times New Roman"/>
          <w:b/>
          <w:bCs/>
          <w:sz w:val="21"/>
          <w:szCs w:val="21"/>
          <w:lang w:eastAsia="zh-CN"/>
        </w:rPr>
        <w:t xml:space="preserve">    viz_data       = self.generate_visualization_data()</w:t>
      </w:r>
    </w:p>
    <w:p w14:paraId="4B4B8305">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1"/>
          <w:szCs w:val="21"/>
          <w:lang w:eastAsia="zh-CN"/>
        </w:rPr>
      </w:pPr>
    </w:p>
    <w:p w14:paraId="4D05A934">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3.4 数据处理工具与流程</w:t>
      </w:r>
    </w:p>
    <w:p w14:paraId="301DAC9E">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工具：Python 3.8+（Pandas、NumPy）、SQLite（临时数据存储）；</w:t>
      </w:r>
    </w:p>
    <w:p w14:paraId="588D2485">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imes New Roman" w:hAnsi="Times New Roman" w:cs="Times New Roman"/>
          <w:b w:val="0"/>
          <w:bCs w:val="0"/>
          <w:sz w:val="24"/>
          <w:szCs w:val="24"/>
          <w:lang w:eastAsia="zh-CN"/>
        </w:rPr>
      </w:pPr>
      <w:r>
        <w:rPr>
          <w:rFonts w:hint="eastAsia" w:ascii="Times New Roman" w:hAnsi="Times New Roman" w:cs="Times New Roman"/>
          <w:b w:val="0"/>
          <w:bCs w:val="0"/>
          <w:sz w:val="24"/>
          <w:szCs w:val="24"/>
          <w:lang w:val="en-US" w:eastAsia="zh-CN"/>
        </w:rPr>
        <w:t>流程：原始 CSV 数据 → 数据清洗（缺失 / 异常 / 重复值处理） → 特征提取 → 多表关联整合 → 按研究问题拆分数据集 → 输出可视化所需结构化数据（JSON/CSV 格式）。</w:t>
      </w:r>
    </w:p>
    <w:p w14:paraId="512B8E57">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输出文件：</w:t>
      </w:r>
    </w:p>
    <w:p w14:paraId="5519E2AE">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output/login_security_analysis.json - 登录安全分析结果</w:t>
      </w:r>
    </w:p>
    <w:p w14:paraId="65E241E2">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output/employee_behavior_analysis.json - 员工行为分析结果</w:t>
      </w:r>
    </w:p>
    <w:p w14:paraId="5859C0B7">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output/network_traffic_analysis.json - 网络流量分析结果</w:t>
      </w:r>
    </w:p>
    <w:p w14:paraId="4616FD9F">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output/visualization_data.json - 可视化统一数据源</w:t>
      </w:r>
    </w:p>
    <w:p w14:paraId="2677870E">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lang w:eastAsia="zh-CN"/>
        </w:rPr>
      </w:pPr>
    </w:p>
    <w:p w14:paraId="4242C472">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8"/>
          <w:szCs w:val="28"/>
          <w:lang w:eastAsia="zh-CN"/>
        </w:rPr>
      </w:pPr>
      <w:r>
        <w:rPr>
          <w:rFonts w:hint="default" w:ascii="Times New Roman" w:hAnsi="Times New Roman" w:cs="Times New Roman"/>
          <w:b w:val="0"/>
          <w:bCs w:val="0"/>
          <w:sz w:val="28"/>
          <w:szCs w:val="28"/>
          <w:lang w:eastAsia="zh-CN"/>
        </w:rPr>
        <w:t>四、可视化设计与实现</w:t>
      </w:r>
    </w:p>
    <w:p w14:paraId="1CE5B544">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4.1 可视化设计原则</w:t>
      </w:r>
    </w:p>
    <w:p w14:paraId="6DC0336B">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目标导向：每个可视化方案聚焦对应研究问题，避免信息过载；</w:t>
      </w:r>
    </w:p>
    <w:p w14:paraId="6B5E2DDB">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色彩编码：统一采用 “红色 = 高危风险、橙色 = 警告、绿色 = 正常、蓝色 = 中性” 的色彩体系；</w:t>
      </w:r>
    </w:p>
    <w:p w14:paraId="1BBD0967">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交互性：支持时间筛选、部门筛选、详情钻取等交互功能；</w:t>
      </w:r>
    </w:p>
    <w:p w14:paraId="3E780CEA">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适配性：兼容 PC 端不同屏幕尺寸，保证图表可读性。</w:t>
      </w:r>
    </w:p>
    <w:p w14:paraId="4CC23A19">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6086A010">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7550F13F">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0797FCFD">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454CD4B3">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4.2 各问题可视化方案</w:t>
      </w:r>
    </w:p>
    <w:p w14:paraId="47E88452">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4.2.1 问题 1：员工异常登录行为分析</w:t>
      </w:r>
    </w:p>
    <w:tbl>
      <w:tblPr>
        <w:tblW w:w="8360"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80"/>
        <w:gridCol w:w="1980"/>
        <w:gridCol w:w="1675"/>
        <w:gridCol w:w="3125"/>
      </w:tblGrid>
      <w:tr w14:paraId="6D95D0A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580" w:type="dxa"/>
            <w:tcBorders>
              <w:top w:val="nil"/>
              <w:left w:val="nil"/>
              <w:bottom w:val="nil"/>
            </w:tcBorders>
            <w:shd w:val="clear" w:color="auto" w:fill="FFFFFF"/>
            <w:vAlign w:val="center"/>
          </w:tcPr>
          <w:p w14:paraId="39BC05B8">
            <w:pPr>
              <w:keepNext w:val="0"/>
              <w:keepLines w:val="0"/>
              <w:widowControl/>
              <w:suppressLineNumbers w:val="0"/>
              <w:spacing w:before="0" w:beforeAutospacing="0" w:after="0" w:afterAutospacing="0"/>
              <w:ind w:right="0"/>
              <w:jc w:val="both"/>
              <w:rPr>
                <w:rFonts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可视化维度</w:t>
            </w:r>
          </w:p>
        </w:tc>
        <w:tc>
          <w:tcPr>
            <w:tcW w:w="1980" w:type="dxa"/>
            <w:tcBorders>
              <w:top w:val="nil"/>
              <w:left w:val="nil"/>
              <w:bottom w:val="nil"/>
            </w:tcBorders>
            <w:shd w:val="clear" w:color="auto" w:fill="FFFFFF"/>
            <w:vAlign w:val="center"/>
          </w:tcPr>
          <w:p w14:paraId="49180BB4">
            <w:pPr>
              <w:keepNext w:val="0"/>
              <w:keepLines w:val="0"/>
              <w:widowControl/>
              <w:suppressLineNumbers w:val="0"/>
              <w:spacing w:before="0" w:beforeAutospacing="0" w:after="0" w:afterAutospacing="0"/>
              <w:ind w:left="0" w:right="0" w:firstLine="0"/>
              <w:jc w:val="center"/>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编码方式</w:t>
            </w:r>
          </w:p>
        </w:tc>
        <w:tc>
          <w:tcPr>
            <w:tcW w:w="1675" w:type="dxa"/>
            <w:tcBorders>
              <w:top w:val="nil"/>
              <w:left w:val="nil"/>
              <w:bottom w:val="nil"/>
            </w:tcBorders>
            <w:shd w:val="clear" w:color="auto" w:fill="FFFFFF"/>
            <w:vAlign w:val="center"/>
          </w:tcPr>
          <w:p w14:paraId="46001EA3">
            <w:pPr>
              <w:keepNext w:val="0"/>
              <w:keepLines w:val="0"/>
              <w:widowControl/>
              <w:suppressLineNumbers w:val="0"/>
              <w:spacing w:before="0" w:beforeAutospacing="0" w:after="0" w:afterAutospacing="0"/>
              <w:ind w:left="0" w:right="0" w:firstLine="0"/>
              <w:jc w:val="center"/>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图表类型</w:t>
            </w:r>
          </w:p>
        </w:tc>
        <w:tc>
          <w:tcPr>
            <w:tcW w:w="3125" w:type="dxa"/>
            <w:tcBorders>
              <w:top w:val="nil"/>
              <w:left w:val="nil"/>
              <w:bottom w:val="nil"/>
              <w:right w:val="nil"/>
            </w:tcBorders>
            <w:shd w:val="clear" w:color="auto" w:fill="FFFFFF"/>
            <w:vAlign w:val="center"/>
          </w:tcPr>
          <w:p w14:paraId="71757626">
            <w:pPr>
              <w:keepNext w:val="0"/>
              <w:keepLines w:val="0"/>
              <w:widowControl/>
              <w:suppressLineNumbers w:val="0"/>
              <w:spacing w:before="0" w:beforeAutospacing="0" w:after="0" w:afterAutospacing="0"/>
              <w:ind w:left="0" w:right="0" w:firstLine="0"/>
              <w:jc w:val="center"/>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交互方式</w:t>
            </w:r>
          </w:p>
        </w:tc>
      </w:tr>
      <w:tr w14:paraId="2853EE2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1104" w:hRule="atLeast"/>
        </w:trPr>
        <w:tc>
          <w:tcPr>
            <w:tcW w:w="1580" w:type="dxa"/>
            <w:tcBorders>
              <w:top w:val="nil"/>
              <w:left w:val="nil"/>
              <w:bottom w:val="nil"/>
            </w:tcBorders>
            <w:shd w:val="clear" w:color="auto" w:fill="FFFFFF"/>
            <w:vAlign w:val="center"/>
          </w:tcPr>
          <w:p w14:paraId="3C3656BF">
            <w:pPr>
              <w:keepNext w:val="0"/>
              <w:keepLines w:val="0"/>
              <w:widowControl/>
              <w:suppressLineNumbers w:val="0"/>
              <w:spacing w:before="0" w:beforeAutospacing="0" w:after="0" w:afterAutospacing="0"/>
              <w:ind w:left="0" w:leftChars="0" w:right="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登录时间分布</w:t>
            </w:r>
          </w:p>
        </w:tc>
        <w:tc>
          <w:tcPr>
            <w:tcW w:w="1980" w:type="dxa"/>
            <w:tcBorders>
              <w:top w:val="nil"/>
              <w:left w:val="nil"/>
              <w:bottom w:val="nil"/>
            </w:tcBorders>
            <w:shd w:val="clear" w:color="auto" w:fill="FFFFFF"/>
            <w:vAlign w:val="center"/>
          </w:tcPr>
          <w:p w14:paraId="47ABA978">
            <w:pPr>
              <w:keepNext w:val="0"/>
              <w:keepLines w:val="0"/>
              <w:widowControl/>
              <w:suppressLineNumbers w:val="0"/>
              <w:spacing w:before="0" w:beforeAutospacing="0" w:after="0" w:afterAutospacing="0"/>
              <w:ind w:left="0" w:leftChars="0" w:right="0" w:firstLine="0" w:firstLineChars="0"/>
              <w:jc w:val="left"/>
              <w:rPr>
                <w:rFonts w:hint="default" w:ascii="Segoe UI" w:hAnsi="Segoe UI" w:eastAsia="Segoe UI" w:cs="Segoe UI"/>
                <w:i w:val="0"/>
                <w:iCs w:val="0"/>
                <w:caps w:val="0"/>
                <w:color w:val="000000"/>
                <w:spacing w:val="0"/>
                <w:kern w:val="0"/>
                <w:sz w:val="19"/>
                <w:szCs w:val="19"/>
                <w:bdr w:val="none" w:color="auto" w:sz="0" w:space="0"/>
                <w:lang w:val="en-US" w:eastAsia="zh-CN" w:bidi="ar"/>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 xml:space="preserve">X 轴 = 小时、Y 轴 </w:t>
            </w:r>
          </w:p>
          <w:p w14:paraId="6F3035AE">
            <w:pPr>
              <w:keepNext w:val="0"/>
              <w:keepLines w:val="0"/>
              <w:widowControl/>
              <w:suppressLineNumbers w:val="0"/>
              <w:spacing w:before="0" w:beforeAutospacing="0" w:after="0" w:afterAutospacing="0"/>
              <w:ind w:left="0" w:leftChars="0" w:right="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 登录次数</w:t>
            </w:r>
          </w:p>
        </w:tc>
        <w:tc>
          <w:tcPr>
            <w:tcW w:w="1675" w:type="dxa"/>
            <w:tcBorders>
              <w:top w:val="nil"/>
              <w:left w:val="nil"/>
              <w:bottom w:val="nil"/>
            </w:tcBorders>
            <w:shd w:val="clear" w:color="auto" w:fill="FFFFFF"/>
            <w:vAlign w:val="center"/>
          </w:tcPr>
          <w:p w14:paraId="2A878B31">
            <w:pPr>
              <w:keepNext w:val="0"/>
              <w:keepLines w:val="0"/>
              <w:widowControl/>
              <w:suppressLineNumbers w:val="0"/>
              <w:spacing w:before="0" w:beforeAutospacing="0" w:after="0" w:afterAutospacing="0"/>
              <w:ind w:left="0" w:leftChars="0" w:right="0" w:firstLine="192" w:firstLineChars="100"/>
              <w:jc w:val="left"/>
              <w:rPr>
                <w:rFonts w:hint="default" w:ascii="Segoe UI" w:hAnsi="Segoe UI" w:eastAsia="Segoe UI" w:cs="Segoe UI"/>
                <w:i w:val="0"/>
                <w:iCs w:val="0"/>
                <w:caps w:val="0"/>
                <w:color w:val="000000"/>
                <w:spacing w:val="0"/>
                <w:kern w:val="0"/>
                <w:sz w:val="19"/>
                <w:szCs w:val="19"/>
                <w:bdr w:val="none" w:color="auto" w:sz="0" w:space="0"/>
                <w:lang w:val="en-US" w:eastAsia="zh-CN" w:bidi="ar"/>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堆叠柱状图</w:t>
            </w:r>
          </w:p>
          <w:p w14:paraId="7538CC60">
            <w:pPr>
              <w:keepNext w:val="0"/>
              <w:keepLines w:val="0"/>
              <w:widowControl/>
              <w:suppressLineNumbers w:val="0"/>
              <w:spacing w:before="0" w:beforeAutospacing="0" w:after="0" w:afterAutospacing="0"/>
              <w:ind w:left="0" w:leftChars="0" w:right="0" w:firstLine="192" w:firstLineChars="10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（成功 / 失败）</w:t>
            </w:r>
          </w:p>
        </w:tc>
        <w:tc>
          <w:tcPr>
            <w:tcW w:w="3125" w:type="dxa"/>
            <w:tcBorders>
              <w:top w:val="nil"/>
              <w:left w:val="nil"/>
              <w:bottom w:val="nil"/>
              <w:right w:val="nil"/>
            </w:tcBorders>
            <w:shd w:val="clear" w:color="auto" w:fill="FFFFFF"/>
            <w:vAlign w:val="center"/>
          </w:tcPr>
          <w:p w14:paraId="39490C1E">
            <w:pPr>
              <w:keepNext w:val="0"/>
              <w:keepLines w:val="0"/>
              <w:widowControl/>
              <w:suppressLineNumbers w:val="0"/>
              <w:spacing w:before="0" w:beforeAutospacing="0" w:after="0" w:afterAutospacing="0"/>
              <w:ind w:left="0" w:leftChars="0" w:right="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悬停显示具体时段登录次数；筛选部门 / 协议类型</w:t>
            </w:r>
          </w:p>
        </w:tc>
      </w:tr>
      <w:tr w14:paraId="40E60A9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1008" w:hRule="atLeast"/>
        </w:trPr>
        <w:tc>
          <w:tcPr>
            <w:tcW w:w="1580" w:type="dxa"/>
            <w:tcBorders>
              <w:top w:val="nil"/>
              <w:left w:val="nil"/>
              <w:bottom w:val="nil"/>
            </w:tcBorders>
            <w:shd w:val="clear" w:color="auto" w:fill="FFFFFF"/>
            <w:vAlign w:val="center"/>
          </w:tcPr>
          <w:p w14:paraId="09B23218">
            <w:pPr>
              <w:keepNext w:val="0"/>
              <w:keepLines w:val="0"/>
              <w:widowControl/>
              <w:suppressLineNumbers w:val="0"/>
              <w:spacing w:before="0" w:beforeAutospacing="0" w:after="0" w:afterAutospacing="0"/>
              <w:ind w:left="0" w:leftChars="0" w:right="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非工作时段登录</w:t>
            </w:r>
          </w:p>
        </w:tc>
        <w:tc>
          <w:tcPr>
            <w:tcW w:w="1980" w:type="dxa"/>
            <w:tcBorders>
              <w:top w:val="nil"/>
              <w:left w:val="nil"/>
              <w:bottom w:val="nil"/>
            </w:tcBorders>
            <w:shd w:val="clear" w:color="auto" w:fill="FFFFFF"/>
            <w:vAlign w:val="center"/>
          </w:tcPr>
          <w:p w14:paraId="4544ECDC">
            <w:pPr>
              <w:keepNext w:val="0"/>
              <w:keepLines w:val="0"/>
              <w:widowControl/>
              <w:suppressLineNumbers w:val="0"/>
              <w:spacing w:before="0" w:beforeAutospacing="0" w:after="0" w:afterAutospacing="0"/>
              <w:ind w:left="0" w:leftChars="0" w:right="0" w:firstLine="0" w:firstLineChars="0"/>
              <w:jc w:val="left"/>
              <w:rPr>
                <w:rFonts w:hint="default" w:ascii="Segoe UI" w:hAnsi="Segoe UI" w:eastAsia="Segoe UI" w:cs="Segoe UI"/>
                <w:i w:val="0"/>
                <w:iCs w:val="0"/>
                <w:caps w:val="0"/>
                <w:color w:val="000000"/>
                <w:spacing w:val="0"/>
                <w:kern w:val="0"/>
                <w:sz w:val="19"/>
                <w:szCs w:val="19"/>
                <w:bdr w:val="none" w:color="auto" w:sz="0" w:space="0"/>
                <w:lang w:val="en-US" w:eastAsia="zh-CN" w:bidi="ar"/>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颜色（红 = 非工作、</w:t>
            </w:r>
          </w:p>
          <w:p w14:paraId="6760E391">
            <w:pPr>
              <w:keepNext w:val="0"/>
              <w:keepLines w:val="0"/>
              <w:widowControl/>
              <w:suppressLineNumbers w:val="0"/>
              <w:spacing w:before="0" w:beforeAutospacing="0" w:after="0" w:afterAutospacing="0"/>
              <w:ind w:left="0" w:leftChars="0" w:right="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绿 = 工作）</w:t>
            </w:r>
          </w:p>
        </w:tc>
        <w:tc>
          <w:tcPr>
            <w:tcW w:w="1675" w:type="dxa"/>
            <w:tcBorders>
              <w:top w:val="nil"/>
              <w:left w:val="nil"/>
              <w:bottom w:val="nil"/>
            </w:tcBorders>
            <w:shd w:val="clear" w:color="auto" w:fill="FFFFFF"/>
            <w:vAlign w:val="center"/>
          </w:tcPr>
          <w:p w14:paraId="79580902">
            <w:pPr>
              <w:keepNext w:val="0"/>
              <w:keepLines w:val="0"/>
              <w:widowControl/>
              <w:suppressLineNumbers w:val="0"/>
              <w:spacing w:before="0" w:beforeAutospacing="0" w:after="0" w:afterAutospacing="0"/>
              <w:ind w:left="0" w:leftChars="0" w:right="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热力图（X = 日期、Y = 账户）</w:t>
            </w:r>
          </w:p>
        </w:tc>
        <w:tc>
          <w:tcPr>
            <w:tcW w:w="3125" w:type="dxa"/>
            <w:tcBorders>
              <w:top w:val="nil"/>
              <w:left w:val="nil"/>
              <w:bottom w:val="nil"/>
              <w:right w:val="nil"/>
            </w:tcBorders>
            <w:shd w:val="clear" w:color="auto" w:fill="FFFFFF"/>
            <w:vAlign w:val="center"/>
          </w:tcPr>
          <w:p w14:paraId="176BE948">
            <w:pPr>
              <w:keepNext w:val="0"/>
              <w:keepLines w:val="0"/>
              <w:widowControl/>
              <w:suppressLineNumbers w:val="0"/>
              <w:spacing w:before="0" w:beforeAutospacing="0" w:after="0" w:afterAutospacing="0"/>
              <w:ind w:left="0" w:leftChars="0" w:right="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筛选非工作时段（22:00-08:00）登录记录</w:t>
            </w:r>
          </w:p>
        </w:tc>
      </w:tr>
      <w:tr w14:paraId="4107A4B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516" w:hRule="atLeast"/>
        </w:trPr>
        <w:tc>
          <w:tcPr>
            <w:tcW w:w="1580" w:type="dxa"/>
            <w:tcBorders>
              <w:top w:val="nil"/>
              <w:left w:val="nil"/>
              <w:bottom w:val="nil"/>
            </w:tcBorders>
            <w:shd w:val="clear" w:color="auto" w:fill="FFFFFF"/>
            <w:vAlign w:val="center"/>
          </w:tcPr>
          <w:p w14:paraId="13CD65C4">
            <w:pPr>
              <w:keepNext w:val="0"/>
              <w:keepLines w:val="0"/>
              <w:widowControl/>
              <w:suppressLineNumbers w:val="0"/>
              <w:spacing w:before="0" w:beforeAutospacing="0" w:after="0" w:afterAutospacing="0"/>
              <w:ind w:left="0" w:leftChars="0" w:right="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登录协议占比</w:t>
            </w:r>
          </w:p>
        </w:tc>
        <w:tc>
          <w:tcPr>
            <w:tcW w:w="1980" w:type="dxa"/>
            <w:tcBorders>
              <w:top w:val="nil"/>
              <w:left w:val="nil"/>
              <w:bottom w:val="nil"/>
            </w:tcBorders>
            <w:shd w:val="clear" w:color="auto" w:fill="FFFFFF"/>
            <w:vAlign w:val="center"/>
          </w:tcPr>
          <w:p w14:paraId="340FEF24">
            <w:pPr>
              <w:keepNext w:val="0"/>
              <w:keepLines w:val="0"/>
              <w:widowControl/>
              <w:suppressLineNumbers w:val="0"/>
              <w:spacing w:before="0" w:beforeAutospacing="0" w:after="0" w:afterAutospacing="0"/>
              <w:ind w:left="0" w:leftChars="0" w:right="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扇形角度 + 颜色</w:t>
            </w:r>
          </w:p>
        </w:tc>
        <w:tc>
          <w:tcPr>
            <w:tcW w:w="1675" w:type="dxa"/>
            <w:tcBorders>
              <w:top w:val="nil"/>
              <w:left w:val="nil"/>
              <w:bottom w:val="nil"/>
            </w:tcBorders>
            <w:shd w:val="clear" w:color="auto" w:fill="FFFFFF"/>
            <w:vAlign w:val="center"/>
          </w:tcPr>
          <w:p w14:paraId="115D7EB1">
            <w:pPr>
              <w:keepNext w:val="0"/>
              <w:keepLines w:val="0"/>
              <w:widowControl/>
              <w:suppressLineNumbers w:val="0"/>
              <w:spacing w:before="0" w:beforeAutospacing="0" w:after="0" w:afterAutospacing="0"/>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饼图</w:t>
            </w:r>
          </w:p>
        </w:tc>
        <w:tc>
          <w:tcPr>
            <w:tcW w:w="3125" w:type="dxa"/>
            <w:tcBorders>
              <w:top w:val="nil"/>
              <w:left w:val="nil"/>
              <w:bottom w:val="nil"/>
              <w:right w:val="nil"/>
            </w:tcBorders>
            <w:shd w:val="clear" w:color="auto" w:fill="FFFFFF"/>
            <w:vAlign w:val="center"/>
          </w:tcPr>
          <w:p w14:paraId="745D028A">
            <w:pPr>
              <w:keepNext w:val="0"/>
              <w:keepLines w:val="0"/>
              <w:widowControl/>
              <w:suppressLineNumbers w:val="0"/>
              <w:spacing w:before="0" w:beforeAutospacing="0" w:after="0" w:afterAutospacing="0"/>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点击协议类型筛选对应登录记录</w:t>
            </w:r>
          </w:p>
        </w:tc>
      </w:tr>
    </w:tbl>
    <w:p w14:paraId="1E04E2A2">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pPr>
    </w:p>
    <w:p w14:paraId="196DCA6D">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eastAsia"/>
          <w:lang w:val="en-US" w:eastAsia="zh-CN"/>
        </w:rPr>
      </w:pPr>
      <w:r>
        <w:rPr>
          <w:rFonts w:hint="eastAsia"/>
        </w:rPr>
        <w:t>员工异常登录行为可视化组合图</w:t>
      </w:r>
      <w:r>
        <w:rPr>
          <w:rFonts w:hint="eastAsia"/>
          <w:lang w:val="en-US" w:eastAsia="zh-CN"/>
        </w:rPr>
        <w:t>如下：包含 24 小时登录成功 / 失败堆叠柱状图、非工作时段登录热力图、登录协议占比饼图，三图联动展示登录安全态势</w:t>
      </w:r>
    </w:p>
    <w:p w14:paraId="23D436A8">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lang w:val="en-US" w:eastAsia="zh-CN"/>
        </w:rPr>
      </w:pPr>
      <w:r>
        <w:rPr>
          <w:rFonts w:hint="eastAsia"/>
          <w:lang w:val="en-US" w:eastAsia="zh-CN"/>
        </w:rPr>
        <w:t>24 小时登录成功 / 失败堆叠柱状图</w:t>
      </w:r>
    </w:p>
    <w:p w14:paraId="2D982A23">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pPr>
      <w:r>
        <w:drawing>
          <wp:inline distT="0" distB="0" distL="114300" distR="114300">
            <wp:extent cx="5271770" cy="2276475"/>
            <wp:effectExtent l="0" t="0" r="127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271770" cy="2276475"/>
                    </a:xfrm>
                    <a:prstGeom prst="rect">
                      <a:avLst/>
                    </a:prstGeom>
                    <a:noFill/>
                    <a:ln>
                      <a:noFill/>
                    </a:ln>
                  </pic:spPr>
                </pic:pic>
              </a:graphicData>
            </a:graphic>
          </wp:inline>
        </w:drawing>
      </w:r>
    </w:p>
    <w:p w14:paraId="0B6D9B2A">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imes New Roman" w:hAnsi="Times New Roman" w:cs="Times New Roman"/>
          <w:b w:val="0"/>
          <w:bCs w:val="0"/>
          <w:sz w:val="24"/>
          <w:szCs w:val="24"/>
          <w:lang w:eastAsia="zh-CN"/>
        </w:rPr>
      </w:pPr>
      <w:r>
        <w:rPr>
          <w:rFonts w:hint="eastAsia"/>
          <w:lang w:val="en-US" w:eastAsia="zh-CN"/>
        </w:rPr>
        <w:t>非工作时段登录热力图</w:t>
      </w:r>
    </w:p>
    <w:p w14:paraId="148014BD">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477D2E3E">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5BA30DC1">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005A5753">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5D38415F">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6845A65E">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7C8D20B9">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09E7FE59">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bookmarkStart w:id="5" w:name="_GoBack"/>
      <w:bookmarkEnd w:id="5"/>
    </w:p>
    <w:p w14:paraId="23C25A14">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6608EC7D">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eastAsia="zh-CN"/>
        </w:rPr>
      </w:pPr>
    </w:p>
    <w:p w14:paraId="0C12211A">
      <w:pPr>
        <w:ind w:firstLine="560"/>
        <w:jc w:val="center"/>
        <w:rPr>
          <w:sz w:val="28"/>
          <w:szCs w:val="28"/>
        </w:rPr>
      </w:pPr>
      <w:r>
        <w:rPr>
          <w:rFonts w:hint="eastAsia"/>
          <w:sz w:val="28"/>
          <w:szCs w:val="28"/>
        </w:rPr>
        <w:t>期末课程学习小结</w:t>
      </w:r>
    </w:p>
    <w:p w14:paraId="2E8C8EBB">
      <w:pPr>
        <w:pStyle w:val="16"/>
        <w:numPr>
          <w:ilvl w:val="0"/>
          <w:numId w:val="21"/>
        </w:numPr>
        <w:ind w:firstLineChars="0"/>
        <w:rPr>
          <w:color w:val="FF0000"/>
        </w:rPr>
      </w:pPr>
      <w:r>
        <w:rPr>
          <w:rFonts w:hint="eastAsia"/>
        </w:rPr>
        <w:t>此部分内容由小组成员</w:t>
      </w:r>
      <w:r>
        <w:rPr>
          <w:rFonts w:hint="eastAsia"/>
          <w:color w:val="FF0000"/>
        </w:rPr>
        <w:t>各自独立完成；</w:t>
      </w:r>
    </w:p>
    <w:p w14:paraId="614C5CD2">
      <w:pPr>
        <w:pStyle w:val="16"/>
        <w:numPr>
          <w:ilvl w:val="0"/>
          <w:numId w:val="21"/>
        </w:numPr>
        <w:ind w:firstLineChars="0"/>
      </w:pPr>
      <w:r>
        <w:rPr>
          <w:rFonts w:hint="eastAsia"/>
        </w:rPr>
        <w:t>各自针对本课程学习情况做一个小结，可以从知识点或者是针对大作业完成过程中难点重点的实现情况做归纳。</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swiss"/>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1F791">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A103F">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4E434">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7095C">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ED13E">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6CD08">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7908FB"/>
    <w:multiLevelType w:val="singleLevel"/>
    <w:tmpl w:val="957908FB"/>
    <w:lvl w:ilvl="0" w:tentative="0">
      <w:start w:val="1"/>
      <w:numFmt w:val="bullet"/>
      <w:lvlText w:val=""/>
      <w:lvlJc w:val="left"/>
      <w:pPr>
        <w:ind w:left="420" w:hanging="420"/>
      </w:pPr>
      <w:rPr>
        <w:rFonts w:hint="default" w:ascii="Wingdings" w:hAnsi="Wingdings"/>
      </w:rPr>
    </w:lvl>
  </w:abstractNum>
  <w:abstractNum w:abstractNumId="1">
    <w:nsid w:val="A62CB184"/>
    <w:multiLevelType w:val="singleLevel"/>
    <w:tmpl w:val="A62CB184"/>
    <w:lvl w:ilvl="0" w:tentative="0">
      <w:start w:val="1"/>
      <w:numFmt w:val="bullet"/>
      <w:lvlText w:val=""/>
      <w:lvlJc w:val="left"/>
      <w:pPr>
        <w:ind w:left="420" w:hanging="420"/>
      </w:pPr>
      <w:rPr>
        <w:rFonts w:hint="default" w:ascii="Wingdings" w:hAnsi="Wingdings"/>
      </w:rPr>
    </w:lvl>
  </w:abstractNum>
  <w:abstractNum w:abstractNumId="2">
    <w:nsid w:val="A6A7D9A5"/>
    <w:multiLevelType w:val="singleLevel"/>
    <w:tmpl w:val="A6A7D9A5"/>
    <w:lvl w:ilvl="0" w:tentative="0">
      <w:start w:val="1"/>
      <w:numFmt w:val="bullet"/>
      <w:lvlText w:val=""/>
      <w:lvlJc w:val="left"/>
      <w:pPr>
        <w:ind w:left="420" w:hanging="420"/>
      </w:pPr>
      <w:rPr>
        <w:rFonts w:hint="default" w:ascii="Wingdings" w:hAnsi="Wingdings"/>
      </w:rPr>
    </w:lvl>
  </w:abstractNum>
  <w:abstractNum w:abstractNumId="3">
    <w:nsid w:val="B8808FA7"/>
    <w:multiLevelType w:val="singleLevel"/>
    <w:tmpl w:val="B8808FA7"/>
    <w:lvl w:ilvl="0" w:tentative="0">
      <w:start w:val="1"/>
      <w:numFmt w:val="bullet"/>
      <w:lvlText w:val=""/>
      <w:lvlJc w:val="left"/>
      <w:pPr>
        <w:ind w:left="420" w:hanging="420"/>
      </w:pPr>
      <w:rPr>
        <w:rFonts w:hint="default" w:ascii="Wingdings" w:hAnsi="Wingdings"/>
      </w:rPr>
    </w:lvl>
  </w:abstractNum>
  <w:abstractNum w:abstractNumId="4">
    <w:nsid w:val="CE0E8B28"/>
    <w:multiLevelType w:val="singleLevel"/>
    <w:tmpl w:val="CE0E8B28"/>
    <w:lvl w:ilvl="0" w:tentative="0">
      <w:start w:val="1"/>
      <w:numFmt w:val="decimal"/>
      <w:lvlText w:val="(%1)"/>
      <w:lvlJc w:val="left"/>
      <w:pPr>
        <w:ind w:left="425" w:hanging="425"/>
      </w:pPr>
      <w:rPr>
        <w:rFonts w:hint="default"/>
      </w:rPr>
    </w:lvl>
  </w:abstractNum>
  <w:abstractNum w:abstractNumId="5">
    <w:nsid w:val="D9AF0C42"/>
    <w:multiLevelType w:val="singleLevel"/>
    <w:tmpl w:val="D9AF0C42"/>
    <w:lvl w:ilvl="0" w:tentative="0">
      <w:start w:val="1"/>
      <w:numFmt w:val="bullet"/>
      <w:lvlText w:val=""/>
      <w:lvlJc w:val="left"/>
      <w:pPr>
        <w:ind w:left="420" w:hanging="420"/>
      </w:pPr>
      <w:rPr>
        <w:rFonts w:hint="default" w:ascii="Wingdings" w:hAnsi="Wingdings"/>
      </w:rPr>
    </w:lvl>
  </w:abstractNum>
  <w:abstractNum w:abstractNumId="6">
    <w:nsid w:val="DE1D7C85"/>
    <w:multiLevelType w:val="singleLevel"/>
    <w:tmpl w:val="DE1D7C85"/>
    <w:lvl w:ilvl="0" w:tentative="0">
      <w:start w:val="1"/>
      <w:numFmt w:val="bullet"/>
      <w:lvlText w:val=""/>
      <w:lvlJc w:val="left"/>
      <w:pPr>
        <w:ind w:left="420" w:hanging="420"/>
      </w:pPr>
      <w:rPr>
        <w:rFonts w:hint="default" w:ascii="Wingdings" w:hAnsi="Wingdings"/>
      </w:rPr>
    </w:lvl>
  </w:abstractNum>
  <w:abstractNum w:abstractNumId="7">
    <w:nsid w:val="F02AF8C2"/>
    <w:multiLevelType w:val="singleLevel"/>
    <w:tmpl w:val="F02AF8C2"/>
    <w:lvl w:ilvl="0" w:tentative="0">
      <w:start w:val="1"/>
      <w:numFmt w:val="bullet"/>
      <w:lvlText w:val=""/>
      <w:lvlJc w:val="left"/>
      <w:pPr>
        <w:ind w:left="420" w:hanging="420"/>
      </w:pPr>
      <w:rPr>
        <w:rFonts w:hint="default" w:ascii="Wingdings" w:hAnsi="Wingdings"/>
      </w:rPr>
    </w:lvl>
  </w:abstractNum>
  <w:abstractNum w:abstractNumId="8">
    <w:nsid w:val="FF038C37"/>
    <w:multiLevelType w:val="singleLevel"/>
    <w:tmpl w:val="FF038C37"/>
    <w:lvl w:ilvl="0" w:tentative="0">
      <w:start w:val="1"/>
      <w:numFmt w:val="bullet"/>
      <w:lvlText w:val=""/>
      <w:lvlJc w:val="left"/>
      <w:pPr>
        <w:ind w:left="420" w:hanging="420"/>
      </w:pPr>
      <w:rPr>
        <w:rFonts w:hint="default" w:ascii="Wingdings" w:hAnsi="Wingdings"/>
      </w:rPr>
    </w:lvl>
  </w:abstractNum>
  <w:abstractNum w:abstractNumId="9">
    <w:nsid w:val="019A1D73"/>
    <w:multiLevelType w:val="multilevel"/>
    <w:tmpl w:val="019A1D73"/>
    <w:lvl w:ilvl="0" w:tentative="0">
      <w:start w:val="1"/>
      <w:numFmt w:val="decimal"/>
      <w:lvlText w:val="%1、"/>
      <w:lvlJc w:val="left"/>
      <w:pPr>
        <w:ind w:left="922" w:hanging="360"/>
      </w:pPr>
      <w:rPr>
        <w:rFonts w:hint="default"/>
      </w:rPr>
    </w:lvl>
    <w:lvl w:ilvl="1" w:tentative="0">
      <w:start w:val="1"/>
      <w:numFmt w:val="lowerLetter"/>
      <w:lvlText w:val="%2)"/>
      <w:lvlJc w:val="left"/>
      <w:pPr>
        <w:ind w:left="1402" w:hanging="420"/>
      </w:pPr>
    </w:lvl>
    <w:lvl w:ilvl="2" w:tentative="0">
      <w:start w:val="1"/>
      <w:numFmt w:val="lowerRoman"/>
      <w:lvlText w:val="%3."/>
      <w:lvlJc w:val="right"/>
      <w:pPr>
        <w:ind w:left="1822" w:hanging="420"/>
      </w:pPr>
    </w:lvl>
    <w:lvl w:ilvl="3" w:tentative="0">
      <w:start w:val="1"/>
      <w:numFmt w:val="decimal"/>
      <w:lvlText w:val="%4."/>
      <w:lvlJc w:val="left"/>
      <w:pPr>
        <w:ind w:left="2242" w:hanging="420"/>
      </w:pPr>
    </w:lvl>
    <w:lvl w:ilvl="4" w:tentative="0">
      <w:start w:val="1"/>
      <w:numFmt w:val="lowerLetter"/>
      <w:lvlText w:val="%5)"/>
      <w:lvlJc w:val="left"/>
      <w:pPr>
        <w:ind w:left="2662" w:hanging="420"/>
      </w:pPr>
    </w:lvl>
    <w:lvl w:ilvl="5" w:tentative="0">
      <w:start w:val="1"/>
      <w:numFmt w:val="lowerRoman"/>
      <w:lvlText w:val="%6."/>
      <w:lvlJc w:val="right"/>
      <w:pPr>
        <w:ind w:left="3082" w:hanging="420"/>
      </w:pPr>
    </w:lvl>
    <w:lvl w:ilvl="6" w:tentative="0">
      <w:start w:val="1"/>
      <w:numFmt w:val="decimal"/>
      <w:lvlText w:val="%7."/>
      <w:lvlJc w:val="left"/>
      <w:pPr>
        <w:ind w:left="3502" w:hanging="420"/>
      </w:pPr>
    </w:lvl>
    <w:lvl w:ilvl="7" w:tentative="0">
      <w:start w:val="1"/>
      <w:numFmt w:val="lowerLetter"/>
      <w:lvlText w:val="%8)"/>
      <w:lvlJc w:val="left"/>
      <w:pPr>
        <w:ind w:left="3922" w:hanging="420"/>
      </w:pPr>
    </w:lvl>
    <w:lvl w:ilvl="8" w:tentative="0">
      <w:start w:val="1"/>
      <w:numFmt w:val="lowerRoman"/>
      <w:lvlText w:val="%9."/>
      <w:lvlJc w:val="right"/>
      <w:pPr>
        <w:ind w:left="4342" w:hanging="420"/>
      </w:pPr>
    </w:lvl>
  </w:abstractNum>
  <w:abstractNum w:abstractNumId="10">
    <w:nsid w:val="02E66542"/>
    <w:multiLevelType w:val="multilevel"/>
    <w:tmpl w:val="02E66542"/>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22AD7F72"/>
    <w:multiLevelType w:val="multilevel"/>
    <w:tmpl w:val="22AD7F72"/>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2">
    <w:nsid w:val="2B4A6E77"/>
    <w:multiLevelType w:val="multilevel"/>
    <w:tmpl w:val="2B4A6E77"/>
    <w:lvl w:ilvl="0" w:tentative="0">
      <w:start w:val="1"/>
      <w:numFmt w:val="decimal"/>
      <w:lvlText w:val="%1、"/>
      <w:lvlJc w:val="left"/>
      <w:pPr>
        <w:ind w:left="0" w:hanging="720"/>
      </w:pPr>
      <w:rPr>
        <w:rFonts w:hint="default"/>
      </w:rPr>
    </w:lvl>
    <w:lvl w:ilvl="1" w:tentative="0">
      <w:start w:val="1"/>
      <w:numFmt w:val="lowerLetter"/>
      <w:lvlText w:val="%2)"/>
      <w:lvlJc w:val="left"/>
      <w:pPr>
        <w:ind w:left="160" w:hanging="440"/>
      </w:pPr>
    </w:lvl>
    <w:lvl w:ilvl="2" w:tentative="0">
      <w:start w:val="1"/>
      <w:numFmt w:val="lowerRoman"/>
      <w:lvlText w:val="%3."/>
      <w:lvlJc w:val="right"/>
      <w:pPr>
        <w:ind w:left="600" w:hanging="440"/>
      </w:pPr>
    </w:lvl>
    <w:lvl w:ilvl="3" w:tentative="0">
      <w:start w:val="1"/>
      <w:numFmt w:val="decimal"/>
      <w:lvlText w:val="%4."/>
      <w:lvlJc w:val="left"/>
      <w:pPr>
        <w:ind w:left="1040" w:hanging="440"/>
      </w:pPr>
    </w:lvl>
    <w:lvl w:ilvl="4" w:tentative="0">
      <w:start w:val="1"/>
      <w:numFmt w:val="lowerLetter"/>
      <w:lvlText w:val="%5)"/>
      <w:lvlJc w:val="left"/>
      <w:pPr>
        <w:ind w:left="1480" w:hanging="440"/>
      </w:pPr>
    </w:lvl>
    <w:lvl w:ilvl="5" w:tentative="0">
      <w:start w:val="1"/>
      <w:numFmt w:val="lowerRoman"/>
      <w:lvlText w:val="%6."/>
      <w:lvlJc w:val="right"/>
      <w:pPr>
        <w:ind w:left="1920" w:hanging="440"/>
      </w:pPr>
    </w:lvl>
    <w:lvl w:ilvl="6" w:tentative="0">
      <w:start w:val="1"/>
      <w:numFmt w:val="decimal"/>
      <w:lvlText w:val="%7."/>
      <w:lvlJc w:val="left"/>
      <w:pPr>
        <w:ind w:left="2360" w:hanging="440"/>
      </w:pPr>
    </w:lvl>
    <w:lvl w:ilvl="7" w:tentative="0">
      <w:start w:val="1"/>
      <w:numFmt w:val="lowerLetter"/>
      <w:lvlText w:val="%8)"/>
      <w:lvlJc w:val="left"/>
      <w:pPr>
        <w:ind w:left="2800" w:hanging="440"/>
      </w:pPr>
    </w:lvl>
    <w:lvl w:ilvl="8" w:tentative="0">
      <w:start w:val="1"/>
      <w:numFmt w:val="lowerRoman"/>
      <w:lvlText w:val="%9."/>
      <w:lvlJc w:val="right"/>
      <w:pPr>
        <w:ind w:left="3240" w:hanging="440"/>
      </w:pPr>
    </w:lvl>
  </w:abstractNum>
  <w:abstractNum w:abstractNumId="13">
    <w:nsid w:val="397C7886"/>
    <w:multiLevelType w:val="multilevel"/>
    <w:tmpl w:val="397C7886"/>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
    <w:nsid w:val="3E2148F8"/>
    <w:multiLevelType w:val="multilevel"/>
    <w:tmpl w:val="3E2148F8"/>
    <w:lvl w:ilvl="0" w:tentative="0">
      <w:start w:val="1"/>
      <w:numFmt w:val="decimal"/>
      <w:lvlText w:val="%1、"/>
      <w:lvlJc w:val="left"/>
      <w:pPr>
        <w:ind w:left="780" w:hanging="360"/>
      </w:pPr>
      <w:rPr>
        <w:rFonts w:hint="default"/>
        <w:color w:val="auto"/>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
    <w:nsid w:val="450DC94C"/>
    <w:multiLevelType w:val="singleLevel"/>
    <w:tmpl w:val="450DC94C"/>
    <w:lvl w:ilvl="0" w:tentative="0">
      <w:start w:val="1"/>
      <w:numFmt w:val="bullet"/>
      <w:lvlText w:val=""/>
      <w:lvlJc w:val="left"/>
      <w:pPr>
        <w:ind w:left="420" w:hanging="420"/>
      </w:pPr>
      <w:rPr>
        <w:rFonts w:hint="default" w:ascii="Wingdings" w:hAnsi="Wingdings"/>
      </w:rPr>
    </w:lvl>
  </w:abstractNum>
  <w:abstractNum w:abstractNumId="16">
    <w:nsid w:val="5D695775"/>
    <w:multiLevelType w:val="multilevel"/>
    <w:tmpl w:val="5D695775"/>
    <w:lvl w:ilvl="0" w:tentative="0">
      <w:start w:val="1"/>
      <w:numFmt w:val="decimal"/>
      <w:lvlText w:val="（%1）"/>
      <w:lvlJc w:val="left"/>
      <w:pPr>
        <w:ind w:left="1497" w:hanging="720"/>
      </w:pPr>
      <w:rPr>
        <w:rFonts w:hint="default"/>
      </w:rPr>
    </w:lvl>
    <w:lvl w:ilvl="1" w:tentative="0">
      <w:start w:val="1"/>
      <w:numFmt w:val="lowerLetter"/>
      <w:lvlText w:val="%2)"/>
      <w:lvlJc w:val="left"/>
      <w:pPr>
        <w:ind w:left="1657" w:hanging="440"/>
      </w:pPr>
    </w:lvl>
    <w:lvl w:ilvl="2" w:tentative="0">
      <w:start w:val="1"/>
      <w:numFmt w:val="lowerRoman"/>
      <w:lvlText w:val="%3."/>
      <w:lvlJc w:val="right"/>
      <w:pPr>
        <w:ind w:left="2097" w:hanging="440"/>
      </w:pPr>
    </w:lvl>
    <w:lvl w:ilvl="3" w:tentative="0">
      <w:start w:val="1"/>
      <w:numFmt w:val="decimal"/>
      <w:lvlText w:val="%4."/>
      <w:lvlJc w:val="left"/>
      <w:pPr>
        <w:ind w:left="2537" w:hanging="440"/>
      </w:pPr>
    </w:lvl>
    <w:lvl w:ilvl="4" w:tentative="0">
      <w:start w:val="1"/>
      <w:numFmt w:val="lowerLetter"/>
      <w:lvlText w:val="%5)"/>
      <w:lvlJc w:val="left"/>
      <w:pPr>
        <w:ind w:left="2977" w:hanging="440"/>
      </w:pPr>
    </w:lvl>
    <w:lvl w:ilvl="5" w:tentative="0">
      <w:start w:val="1"/>
      <w:numFmt w:val="lowerRoman"/>
      <w:lvlText w:val="%6."/>
      <w:lvlJc w:val="right"/>
      <w:pPr>
        <w:ind w:left="3417" w:hanging="440"/>
      </w:pPr>
    </w:lvl>
    <w:lvl w:ilvl="6" w:tentative="0">
      <w:start w:val="1"/>
      <w:numFmt w:val="decimal"/>
      <w:lvlText w:val="%7."/>
      <w:lvlJc w:val="left"/>
      <w:pPr>
        <w:ind w:left="3857" w:hanging="440"/>
      </w:pPr>
    </w:lvl>
    <w:lvl w:ilvl="7" w:tentative="0">
      <w:start w:val="1"/>
      <w:numFmt w:val="lowerLetter"/>
      <w:lvlText w:val="%8)"/>
      <w:lvlJc w:val="left"/>
      <w:pPr>
        <w:ind w:left="4297" w:hanging="440"/>
      </w:pPr>
    </w:lvl>
    <w:lvl w:ilvl="8" w:tentative="0">
      <w:start w:val="1"/>
      <w:numFmt w:val="lowerRoman"/>
      <w:lvlText w:val="%9."/>
      <w:lvlJc w:val="right"/>
      <w:pPr>
        <w:ind w:left="4737" w:hanging="440"/>
      </w:pPr>
    </w:lvl>
  </w:abstractNum>
  <w:abstractNum w:abstractNumId="17">
    <w:nsid w:val="6217BCDD"/>
    <w:multiLevelType w:val="singleLevel"/>
    <w:tmpl w:val="6217BCDD"/>
    <w:lvl w:ilvl="0" w:tentative="0">
      <w:start w:val="1"/>
      <w:numFmt w:val="bullet"/>
      <w:lvlText w:val=""/>
      <w:lvlJc w:val="left"/>
      <w:pPr>
        <w:ind w:left="420" w:hanging="420"/>
      </w:pPr>
      <w:rPr>
        <w:rFonts w:hint="default" w:ascii="Wingdings" w:hAnsi="Wingdings"/>
      </w:rPr>
    </w:lvl>
  </w:abstractNum>
  <w:abstractNum w:abstractNumId="18">
    <w:nsid w:val="75E6433C"/>
    <w:multiLevelType w:val="multilevel"/>
    <w:tmpl w:val="75E6433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
    <w:nsid w:val="7D2D4C59"/>
    <w:multiLevelType w:val="singleLevel"/>
    <w:tmpl w:val="7D2D4C59"/>
    <w:lvl w:ilvl="0" w:tentative="0">
      <w:start w:val="1"/>
      <w:numFmt w:val="bullet"/>
      <w:lvlText w:val=""/>
      <w:lvlJc w:val="left"/>
      <w:pPr>
        <w:ind w:left="420" w:hanging="420"/>
      </w:pPr>
      <w:rPr>
        <w:rFonts w:hint="default" w:ascii="Wingdings" w:hAnsi="Wingdings"/>
      </w:rPr>
    </w:lvl>
  </w:abstractNum>
  <w:abstractNum w:abstractNumId="20">
    <w:nsid w:val="7D9B7F46"/>
    <w:multiLevelType w:val="multilevel"/>
    <w:tmpl w:val="7D9B7F46"/>
    <w:lvl w:ilvl="0" w:tentative="0">
      <w:start w:val="1"/>
      <w:numFmt w:val="japaneseCounting"/>
      <w:lvlText w:val="%1、"/>
      <w:lvlJc w:val="left"/>
      <w:pPr>
        <w:ind w:left="1232" w:hanging="630"/>
      </w:pPr>
      <w:rPr>
        <w:rFonts w:hint="default"/>
      </w:rPr>
    </w:lvl>
    <w:lvl w:ilvl="1" w:tentative="0">
      <w:start w:val="1"/>
      <w:numFmt w:val="lowerLetter"/>
      <w:lvlText w:val="%2)"/>
      <w:lvlJc w:val="left"/>
      <w:pPr>
        <w:ind w:left="1442" w:hanging="420"/>
      </w:pPr>
    </w:lvl>
    <w:lvl w:ilvl="2" w:tentative="0">
      <w:start w:val="1"/>
      <w:numFmt w:val="lowerRoman"/>
      <w:lvlText w:val="%3."/>
      <w:lvlJc w:val="right"/>
      <w:pPr>
        <w:ind w:left="1862" w:hanging="420"/>
      </w:pPr>
    </w:lvl>
    <w:lvl w:ilvl="3" w:tentative="0">
      <w:start w:val="1"/>
      <w:numFmt w:val="decimal"/>
      <w:lvlText w:val="%4."/>
      <w:lvlJc w:val="left"/>
      <w:pPr>
        <w:ind w:left="2282" w:hanging="420"/>
      </w:pPr>
    </w:lvl>
    <w:lvl w:ilvl="4" w:tentative="0">
      <w:start w:val="1"/>
      <w:numFmt w:val="lowerLetter"/>
      <w:lvlText w:val="%5)"/>
      <w:lvlJc w:val="left"/>
      <w:pPr>
        <w:ind w:left="2702" w:hanging="420"/>
      </w:pPr>
    </w:lvl>
    <w:lvl w:ilvl="5" w:tentative="0">
      <w:start w:val="1"/>
      <w:numFmt w:val="lowerRoman"/>
      <w:lvlText w:val="%6."/>
      <w:lvlJc w:val="right"/>
      <w:pPr>
        <w:ind w:left="3122" w:hanging="420"/>
      </w:pPr>
    </w:lvl>
    <w:lvl w:ilvl="6" w:tentative="0">
      <w:start w:val="1"/>
      <w:numFmt w:val="decimal"/>
      <w:lvlText w:val="%7."/>
      <w:lvlJc w:val="left"/>
      <w:pPr>
        <w:ind w:left="3542" w:hanging="420"/>
      </w:pPr>
    </w:lvl>
    <w:lvl w:ilvl="7" w:tentative="0">
      <w:start w:val="1"/>
      <w:numFmt w:val="lowerLetter"/>
      <w:lvlText w:val="%8)"/>
      <w:lvlJc w:val="left"/>
      <w:pPr>
        <w:ind w:left="3962" w:hanging="420"/>
      </w:pPr>
    </w:lvl>
    <w:lvl w:ilvl="8" w:tentative="0">
      <w:start w:val="1"/>
      <w:numFmt w:val="lowerRoman"/>
      <w:lvlText w:val="%9."/>
      <w:lvlJc w:val="right"/>
      <w:pPr>
        <w:ind w:left="4382" w:hanging="420"/>
      </w:pPr>
    </w:lvl>
  </w:abstractNum>
  <w:num w:numId="1">
    <w:abstractNumId w:val="20"/>
  </w:num>
  <w:num w:numId="2">
    <w:abstractNumId w:val="11"/>
  </w:num>
  <w:num w:numId="3">
    <w:abstractNumId w:val="9"/>
  </w:num>
  <w:num w:numId="4">
    <w:abstractNumId w:val="10"/>
  </w:num>
  <w:num w:numId="5">
    <w:abstractNumId w:val="13"/>
  </w:num>
  <w:num w:numId="6">
    <w:abstractNumId w:val="18"/>
  </w:num>
  <w:num w:numId="7">
    <w:abstractNumId w:val="16"/>
  </w:num>
  <w:num w:numId="8">
    <w:abstractNumId w:val="12"/>
  </w:num>
  <w:num w:numId="9">
    <w:abstractNumId w:val="19"/>
  </w:num>
  <w:num w:numId="10">
    <w:abstractNumId w:val="5"/>
  </w:num>
  <w:num w:numId="11">
    <w:abstractNumId w:val="1"/>
  </w:num>
  <w:num w:numId="12">
    <w:abstractNumId w:val="6"/>
  </w:num>
  <w:num w:numId="13">
    <w:abstractNumId w:val="17"/>
  </w:num>
  <w:num w:numId="14">
    <w:abstractNumId w:val="0"/>
  </w:num>
  <w:num w:numId="15">
    <w:abstractNumId w:val="7"/>
  </w:num>
  <w:num w:numId="16">
    <w:abstractNumId w:val="15"/>
  </w:num>
  <w:num w:numId="17">
    <w:abstractNumId w:val="8"/>
  </w:num>
  <w:num w:numId="18">
    <w:abstractNumId w:val="4"/>
  </w:num>
  <w:num w:numId="19">
    <w:abstractNumId w:val="2"/>
  </w:num>
  <w:num w:numId="20">
    <w:abstractNumId w:val="3"/>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BC6"/>
    <w:rsid w:val="00000DCC"/>
    <w:rsid w:val="000042AC"/>
    <w:rsid w:val="0001061C"/>
    <w:rsid w:val="00021A5A"/>
    <w:rsid w:val="00056EFB"/>
    <w:rsid w:val="000672CD"/>
    <w:rsid w:val="00096DAE"/>
    <w:rsid w:val="000A012F"/>
    <w:rsid w:val="000B4D1E"/>
    <w:rsid w:val="000B5F0A"/>
    <w:rsid w:val="000C1401"/>
    <w:rsid w:val="000D05DC"/>
    <w:rsid w:val="00101337"/>
    <w:rsid w:val="0014417D"/>
    <w:rsid w:val="00146F6D"/>
    <w:rsid w:val="00153296"/>
    <w:rsid w:val="00173F21"/>
    <w:rsid w:val="001836CD"/>
    <w:rsid w:val="00194CF8"/>
    <w:rsid w:val="001B36AA"/>
    <w:rsid w:val="001D4AB3"/>
    <w:rsid w:val="001D60FC"/>
    <w:rsid w:val="001E783F"/>
    <w:rsid w:val="001F727E"/>
    <w:rsid w:val="00204757"/>
    <w:rsid w:val="00205029"/>
    <w:rsid w:val="00212F72"/>
    <w:rsid w:val="002347F5"/>
    <w:rsid w:val="00242530"/>
    <w:rsid w:val="00244D59"/>
    <w:rsid w:val="0028200D"/>
    <w:rsid w:val="002A12A5"/>
    <w:rsid w:val="002B59B6"/>
    <w:rsid w:val="002B5DEA"/>
    <w:rsid w:val="002B7135"/>
    <w:rsid w:val="002E10D2"/>
    <w:rsid w:val="002E204A"/>
    <w:rsid w:val="0030008D"/>
    <w:rsid w:val="00336B0E"/>
    <w:rsid w:val="00342189"/>
    <w:rsid w:val="00342CFD"/>
    <w:rsid w:val="00375826"/>
    <w:rsid w:val="003812C0"/>
    <w:rsid w:val="00397B66"/>
    <w:rsid w:val="003A7BBE"/>
    <w:rsid w:val="003D3585"/>
    <w:rsid w:val="003F2D54"/>
    <w:rsid w:val="003F43AD"/>
    <w:rsid w:val="00425C50"/>
    <w:rsid w:val="00432A2C"/>
    <w:rsid w:val="00465168"/>
    <w:rsid w:val="0046618F"/>
    <w:rsid w:val="00474098"/>
    <w:rsid w:val="0049299C"/>
    <w:rsid w:val="004A7DD7"/>
    <w:rsid w:val="004B5099"/>
    <w:rsid w:val="004D0BFE"/>
    <w:rsid w:val="004D37A6"/>
    <w:rsid w:val="004D55E5"/>
    <w:rsid w:val="004E56EE"/>
    <w:rsid w:val="00504692"/>
    <w:rsid w:val="0051703C"/>
    <w:rsid w:val="00551A08"/>
    <w:rsid w:val="005646A6"/>
    <w:rsid w:val="00566D55"/>
    <w:rsid w:val="005845F1"/>
    <w:rsid w:val="00587B95"/>
    <w:rsid w:val="00592BCA"/>
    <w:rsid w:val="005A1374"/>
    <w:rsid w:val="005A3285"/>
    <w:rsid w:val="005C472F"/>
    <w:rsid w:val="005D5296"/>
    <w:rsid w:val="005D6EC1"/>
    <w:rsid w:val="005E30CD"/>
    <w:rsid w:val="005E566E"/>
    <w:rsid w:val="005F2D29"/>
    <w:rsid w:val="00635B34"/>
    <w:rsid w:val="00656FF3"/>
    <w:rsid w:val="00671A80"/>
    <w:rsid w:val="00677EA7"/>
    <w:rsid w:val="006D2933"/>
    <w:rsid w:val="006E041F"/>
    <w:rsid w:val="00704DBC"/>
    <w:rsid w:val="007101FC"/>
    <w:rsid w:val="007617D7"/>
    <w:rsid w:val="00767B30"/>
    <w:rsid w:val="00771F79"/>
    <w:rsid w:val="00777024"/>
    <w:rsid w:val="007868B1"/>
    <w:rsid w:val="0079487C"/>
    <w:rsid w:val="007E7A10"/>
    <w:rsid w:val="00806D0C"/>
    <w:rsid w:val="00836AAC"/>
    <w:rsid w:val="00856FC5"/>
    <w:rsid w:val="0085707A"/>
    <w:rsid w:val="008672B0"/>
    <w:rsid w:val="00892FAD"/>
    <w:rsid w:val="00897106"/>
    <w:rsid w:val="008B4875"/>
    <w:rsid w:val="008C36B6"/>
    <w:rsid w:val="008D28CD"/>
    <w:rsid w:val="008D595D"/>
    <w:rsid w:val="008F10CE"/>
    <w:rsid w:val="00905564"/>
    <w:rsid w:val="009141F5"/>
    <w:rsid w:val="009169F5"/>
    <w:rsid w:val="0091727F"/>
    <w:rsid w:val="00923F15"/>
    <w:rsid w:val="0093688D"/>
    <w:rsid w:val="00993CA8"/>
    <w:rsid w:val="009949CF"/>
    <w:rsid w:val="009D749C"/>
    <w:rsid w:val="009E35E1"/>
    <w:rsid w:val="009E6688"/>
    <w:rsid w:val="00A10F47"/>
    <w:rsid w:val="00A14A03"/>
    <w:rsid w:val="00A2636D"/>
    <w:rsid w:val="00A36F37"/>
    <w:rsid w:val="00A60A64"/>
    <w:rsid w:val="00AB4316"/>
    <w:rsid w:val="00AB5940"/>
    <w:rsid w:val="00AB682C"/>
    <w:rsid w:val="00AC7BB4"/>
    <w:rsid w:val="00AD2840"/>
    <w:rsid w:val="00AD5E9E"/>
    <w:rsid w:val="00AD6D5D"/>
    <w:rsid w:val="00B00C2E"/>
    <w:rsid w:val="00B4373E"/>
    <w:rsid w:val="00B52EC8"/>
    <w:rsid w:val="00B75E68"/>
    <w:rsid w:val="00B8446D"/>
    <w:rsid w:val="00B9397D"/>
    <w:rsid w:val="00BD0B7E"/>
    <w:rsid w:val="00BE59CA"/>
    <w:rsid w:val="00C21E94"/>
    <w:rsid w:val="00C34B27"/>
    <w:rsid w:val="00C80BC6"/>
    <w:rsid w:val="00CD4B77"/>
    <w:rsid w:val="00CD6076"/>
    <w:rsid w:val="00CD6E4D"/>
    <w:rsid w:val="00CE1FFC"/>
    <w:rsid w:val="00CF71F1"/>
    <w:rsid w:val="00CF7F9E"/>
    <w:rsid w:val="00D1003E"/>
    <w:rsid w:val="00D22006"/>
    <w:rsid w:val="00D71DD8"/>
    <w:rsid w:val="00D81A61"/>
    <w:rsid w:val="00DD0815"/>
    <w:rsid w:val="00DE69AE"/>
    <w:rsid w:val="00E1007E"/>
    <w:rsid w:val="00EA4625"/>
    <w:rsid w:val="00ED1313"/>
    <w:rsid w:val="00EF3074"/>
    <w:rsid w:val="00EF3135"/>
    <w:rsid w:val="00F04B9F"/>
    <w:rsid w:val="00F06ED8"/>
    <w:rsid w:val="00F1088D"/>
    <w:rsid w:val="00F26992"/>
    <w:rsid w:val="00F5753D"/>
    <w:rsid w:val="00FA66AE"/>
    <w:rsid w:val="52024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link w:val="15"/>
    <w:qFormat/>
    <w:uiPriority w:val="9"/>
    <w:pPr>
      <w:widowControl/>
      <w:adjustRightInd w:val="0"/>
      <w:snapToGrid w:val="0"/>
      <w:spacing w:before="100" w:beforeAutospacing="1" w:after="100" w:afterAutospacing="1"/>
      <w:ind w:firstLine="0" w:firstLineChars="0"/>
      <w:jc w:val="left"/>
      <w:outlineLvl w:val="1"/>
    </w:pPr>
    <w:rPr>
      <w:rFonts w:ascii="宋体" w:hAnsi="宋体" w:eastAsia="宋体" w:cs="宋体"/>
      <w:b/>
      <w:bCs/>
      <w:kern w:val="0"/>
      <w:sz w:val="30"/>
      <w:szCs w:val="36"/>
    </w:rPr>
  </w:style>
  <w:style w:type="paragraph" w:styleId="4">
    <w:name w:val="heading 3"/>
    <w:basedOn w:val="1"/>
    <w:next w:val="1"/>
    <w:link w:val="18"/>
    <w:unhideWhenUsed/>
    <w:qFormat/>
    <w:uiPriority w:val="9"/>
    <w:pPr>
      <w:keepNext/>
      <w:keepLines/>
      <w:spacing w:before="260" w:after="260" w:line="360" w:lineRule="auto"/>
      <w:ind w:left="400" w:hanging="400" w:hangingChars="400"/>
      <w:outlineLvl w:val="2"/>
    </w:pPr>
    <w:rPr>
      <w:b/>
      <w:bCs/>
      <w:sz w:val="32"/>
      <w:szCs w:val="32"/>
    </w:rPr>
  </w:style>
  <w:style w:type="paragraph" w:styleId="5">
    <w:name w:val="heading 4"/>
    <w:basedOn w:val="1"/>
    <w:next w:val="1"/>
    <w:link w:val="2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4"/>
    <w:qFormat/>
    <w:uiPriority w:val="0"/>
    <w:pPr>
      <w:widowControl/>
      <w:spacing w:before="100" w:after="100"/>
      <w:ind w:firstLine="0" w:firstLineChars="0"/>
      <w:jc w:val="left"/>
    </w:pPr>
    <w:rPr>
      <w:rFonts w:ascii="宋体" w:hAnsi="宋体" w:eastAsia="宋体" w:cs="宋体"/>
      <w:kern w:val="0"/>
      <w:sz w:val="20"/>
      <w:szCs w:val="20"/>
    </w:rPr>
  </w:style>
  <w:style w:type="paragraph" w:styleId="7">
    <w:name w:val="Balloon Text"/>
    <w:basedOn w:val="1"/>
    <w:link w:val="19"/>
    <w:semiHidden/>
    <w:unhideWhenUsed/>
    <w:qFormat/>
    <w:uiPriority w:val="99"/>
    <w:rPr>
      <w:sz w:val="18"/>
      <w:szCs w:val="18"/>
    </w:rPr>
  </w:style>
  <w:style w:type="paragraph" w:styleId="8">
    <w:name w:val="footer"/>
    <w:basedOn w:val="1"/>
    <w:link w:val="21"/>
    <w:unhideWhenUsed/>
    <w:uiPriority w:val="99"/>
    <w:pPr>
      <w:tabs>
        <w:tab w:val="center" w:pos="4153"/>
        <w:tab w:val="right" w:pos="8306"/>
      </w:tabs>
      <w:snapToGrid w:val="0"/>
      <w:jc w:val="left"/>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itle"/>
    <w:basedOn w:val="1"/>
    <w:next w:val="1"/>
    <w:link w:val="22"/>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qFormat/>
    <w:uiPriority w:val="39"/>
    <w:rPr>
      <w:rFonts w:ascii="仿宋_GB2312" w:hAnsi="Times New Roman" w:eastAsia="仿宋_GB2312" w:cs="Times New Roman"/>
      <w:sz w:val="32"/>
      <w:szCs w:val="3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qFormat/>
    <w:uiPriority w:val="99"/>
    <w:rPr>
      <w:color w:val="0000FF" w:themeColor="hyperlink"/>
      <w:u w:val="single"/>
      <w14:textFill>
        <w14:solidFill>
          <w14:schemeClr w14:val="hlink"/>
        </w14:solidFill>
      </w14:textFill>
    </w:rPr>
  </w:style>
  <w:style w:type="character" w:customStyle="1" w:styleId="15">
    <w:name w:val="标题 2 字符"/>
    <w:basedOn w:val="13"/>
    <w:link w:val="3"/>
    <w:qFormat/>
    <w:uiPriority w:val="9"/>
    <w:rPr>
      <w:rFonts w:ascii="宋体" w:hAnsi="宋体" w:eastAsia="宋体" w:cs="宋体"/>
      <w:b/>
      <w:bCs/>
      <w:kern w:val="0"/>
      <w:sz w:val="30"/>
      <w:szCs w:val="36"/>
    </w:rPr>
  </w:style>
  <w:style w:type="paragraph" w:styleId="16">
    <w:name w:val="List Paragraph"/>
    <w:basedOn w:val="1"/>
    <w:qFormat/>
    <w:uiPriority w:val="34"/>
    <w:pPr>
      <w:ind w:firstLine="420"/>
    </w:pPr>
  </w:style>
  <w:style w:type="character" w:customStyle="1" w:styleId="17">
    <w:name w:val="标题 1 字符"/>
    <w:basedOn w:val="13"/>
    <w:link w:val="2"/>
    <w:qFormat/>
    <w:uiPriority w:val="9"/>
    <w:rPr>
      <w:b/>
      <w:bCs/>
      <w:kern w:val="44"/>
      <w:sz w:val="44"/>
      <w:szCs w:val="44"/>
    </w:rPr>
  </w:style>
  <w:style w:type="character" w:customStyle="1" w:styleId="18">
    <w:name w:val="标题 3 字符"/>
    <w:basedOn w:val="13"/>
    <w:link w:val="4"/>
    <w:qFormat/>
    <w:uiPriority w:val="9"/>
    <w:rPr>
      <w:b/>
      <w:bCs/>
      <w:sz w:val="32"/>
      <w:szCs w:val="32"/>
    </w:rPr>
  </w:style>
  <w:style w:type="character" w:customStyle="1" w:styleId="19">
    <w:name w:val="批注框文本 字符"/>
    <w:basedOn w:val="13"/>
    <w:link w:val="7"/>
    <w:semiHidden/>
    <w:qFormat/>
    <w:uiPriority w:val="99"/>
    <w:rPr>
      <w:sz w:val="18"/>
      <w:szCs w:val="18"/>
    </w:rPr>
  </w:style>
  <w:style w:type="character" w:customStyle="1" w:styleId="20">
    <w:name w:val="页眉 字符"/>
    <w:basedOn w:val="13"/>
    <w:link w:val="9"/>
    <w:qFormat/>
    <w:uiPriority w:val="99"/>
    <w:rPr>
      <w:sz w:val="18"/>
      <w:szCs w:val="18"/>
    </w:rPr>
  </w:style>
  <w:style w:type="character" w:customStyle="1" w:styleId="21">
    <w:name w:val="页脚 字符"/>
    <w:basedOn w:val="13"/>
    <w:link w:val="8"/>
    <w:qFormat/>
    <w:uiPriority w:val="99"/>
    <w:rPr>
      <w:sz w:val="18"/>
      <w:szCs w:val="18"/>
    </w:rPr>
  </w:style>
  <w:style w:type="character" w:customStyle="1" w:styleId="22">
    <w:name w:val="标题 字符"/>
    <w:basedOn w:val="13"/>
    <w:link w:val="10"/>
    <w:uiPriority w:val="10"/>
    <w:rPr>
      <w:rFonts w:asciiTheme="majorHAnsi" w:hAnsiTheme="majorHAnsi" w:eastAsiaTheme="majorEastAsia" w:cstheme="majorBidi"/>
      <w:b/>
      <w:bCs/>
      <w:sz w:val="32"/>
      <w:szCs w:val="32"/>
    </w:rPr>
  </w:style>
  <w:style w:type="character" w:customStyle="1" w:styleId="23">
    <w:name w:val="标题 4 字符"/>
    <w:basedOn w:val="13"/>
    <w:link w:val="5"/>
    <w:qFormat/>
    <w:uiPriority w:val="9"/>
    <w:rPr>
      <w:rFonts w:asciiTheme="majorHAnsi" w:hAnsiTheme="majorHAnsi" w:eastAsiaTheme="majorEastAsia" w:cstheme="majorBidi"/>
      <w:b/>
      <w:bCs/>
      <w:sz w:val="28"/>
      <w:szCs w:val="28"/>
    </w:rPr>
  </w:style>
  <w:style w:type="character" w:customStyle="1" w:styleId="24">
    <w:name w:val="正文文本 字符"/>
    <w:basedOn w:val="13"/>
    <w:link w:val="6"/>
    <w:qFormat/>
    <w:uiPriority w:val="0"/>
    <w:rPr>
      <w:rFonts w:ascii="宋体" w:hAnsi="宋体" w:eastAsia="宋体" w:cs="宋体"/>
      <w:kern w:val="0"/>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01C73F-0D78-40F2-A805-A1513DECA136}">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3548</Words>
  <Characters>3826</Characters>
  <Lines>34</Lines>
  <Paragraphs>9</Paragraphs>
  <TotalTime>100</TotalTime>
  <ScaleCrop>false</ScaleCrop>
  <LinksUpToDate>false</LinksUpToDate>
  <CharactersWithSpaces>4070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2025-11-25T15:25:00Z</dcterms:created>
  <dc:creator>zhuyp</dc:creator>
  <cp:lastModifiedBy>33.5</cp:lastModifiedBy>
  <dcterms:modified xsi:type="dcterms:W3CDTF">2025-12-23T10:13:12Z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eyJoZGlkIjoiY2RjNDJmNjk2Mzk4ZDc1NjFiN2VjN2NlNGE3NDRiZjAiLCJ1c2VySWQiOiIxMTcwNzgwMjYzIn0=</vt:lpwstr>
  </property>
  <property fmtid="{D5CDD505-2E9C-101B-9397-08002B2CF9AE}" pid="3" name="KSOProductBuildVer">
    <vt:lpwstr>2052-12.1.0.24034</vt:lpwstr>
  </property>
  <property fmtid="{D5CDD505-2E9C-101B-9397-08002B2CF9AE}" pid="4" name="ICV">
    <vt:lpwstr>E4DE47623B00478F8F94BD5536CB6E19_12</vt:lpwstr>
  </property>
</Properties>
</file>