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CE0FE" w14:textId="6F8A431C" w:rsidR="00CD7403" w:rsidRDefault="007913AA">
      <w:pPr>
        <w:rPr>
          <w:color w:val="333333"/>
          <w:szCs w:val="21"/>
          <w:shd w:val="clear" w:color="auto" w:fill="FFFFFF"/>
        </w:rPr>
      </w:pPr>
      <w:r>
        <w:rPr>
          <w:rFonts w:hint="eastAsia"/>
          <w:color w:val="333333"/>
          <w:szCs w:val="21"/>
          <w:shd w:val="clear" w:color="auto" w:fill="FFFFFF"/>
        </w:rPr>
        <w:t>Paige开发软件来加速癌症的诊断、治疗及生物标记物的发现。Paige是Memorial Sloan Kettering旗下的子公司，旨在帮助病理学家和临床医生作出更快、更精准的诊断和治疗决策，并将新的数字生物标记物引入它们的实践之中。Paige专有的机器学习解决方案提供的洞见基于全球癌症护理专家数十年的研究成果，近期才在《自然医学》上发表。该公司第一款用于前列腺癌检测的产品，作为一项新疗法，获得了食品药品监督局（FDA）突破性认定，可以提高诊断准确性，同时降低医疗体系的成本</w:t>
      </w:r>
      <w:r>
        <w:rPr>
          <w:rFonts w:hint="eastAsia"/>
          <w:color w:val="333333"/>
          <w:szCs w:val="21"/>
          <w:shd w:val="clear" w:color="auto" w:fill="FFFFFF"/>
        </w:rPr>
        <w:t>。</w:t>
      </w:r>
    </w:p>
    <w:p w14:paraId="263D6A35" w14:textId="02148ABE" w:rsidR="007913AA" w:rsidRDefault="007913AA">
      <w:pPr>
        <w:rPr>
          <w:color w:val="333333"/>
          <w:szCs w:val="21"/>
          <w:shd w:val="clear" w:color="auto" w:fill="FFFFFF"/>
        </w:rPr>
      </w:pPr>
      <w:r>
        <w:rPr>
          <w:rFonts w:hint="eastAsia"/>
          <w:color w:val="333333"/>
          <w:szCs w:val="21"/>
          <w:shd w:val="clear" w:color="auto" w:fill="FFFFFF"/>
        </w:rPr>
        <w:t>创新点：通过机器学习的手段，来训练模型，进而加速癌症的诊断、治疗及生物标记物的发现。</w:t>
      </w:r>
    </w:p>
    <w:p w14:paraId="691B5A1C" w14:textId="5B235149" w:rsidR="007913AA" w:rsidRDefault="007913AA">
      <w:pPr>
        <w:rPr>
          <w:color w:val="333333"/>
          <w:szCs w:val="21"/>
          <w:shd w:val="clear" w:color="auto" w:fill="FFFFFF"/>
        </w:rPr>
      </w:pPr>
      <w:r>
        <w:rPr>
          <w:rFonts w:hint="eastAsia"/>
          <w:color w:val="333333"/>
          <w:szCs w:val="21"/>
          <w:shd w:val="clear" w:color="auto" w:fill="FFFFFF"/>
        </w:rPr>
        <w:t>特点：</w:t>
      </w:r>
      <w:r>
        <w:rPr>
          <w:rFonts w:hint="eastAsia"/>
          <w:color w:val="333333"/>
          <w:szCs w:val="21"/>
          <w:shd w:val="clear" w:color="auto" w:fill="FFFFFF"/>
        </w:rPr>
        <w:t>帮助病理学家和临床医生作出更快、更精准的诊断和治疗决策，并将新的数字生物标记物引入它们的实践之中</w:t>
      </w:r>
      <w:r>
        <w:rPr>
          <w:rFonts w:hint="eastAsia"/>
          <w:color w:val="333333"/>
          <w:szCs w:val="21"/>
          <w:shd w:val="clear" w:color="auto" w:fill="FFFFFF"/>
        </w:rPr>
        <w:t>，同时降低医疗体系的成本。</w:t>
      </w:r>
    </w:p>
    <w:p w14:paraId="74F23495" w14:textId="0AD83AE2" w:rsidR="00D70F9B" w:rsidRDefault="00D70F9B">
      <w:pPr>
        <w:rPr>
          <w:color w:val="333333"/>
          <w:szCs w:val="21"/>
          <w:shd w:val="clear" w:color="auto" w:fill="FFFFFF"/>
        </w:rPr>
      </w:pPr>
    </w:p>
    <w:p w14:paraId="2457A23B" w14:textId="50F778C4" w:rsidR="00D70F9B" w:rsidRDefault="00D70F9B">
      <w:pPr>
        <w:rPr>
          <w:color w:val="333333"/>
          <w:szCs w:val="21"/>
          <w:shd w:val="clear" w:color="auto" w:fill="FFFFFF"/>
        </w:rPr>
      </w:pPr>
    </w:p>
    <w:p w14:paraId="40E0CE0C" w14:textId="1AF0B363" w:rsidR="00D70F9B" w:rsidRDefault="00D70F9B">
      <w:pPr>
        <w:rPr>
          <w:color w:val="333333"/>
          <w:szCs w:val="21"/>
          <w:shd w:val="clear" w:color="auto" w:fill="FFFFFF"/>
        </w:rPr>
      </w:pPr>
      <w:r>
        <w:rPr>
          <w:rFonts w:hint="eastAsia"/>
          <w:color w:val="333333"/>
          <w:szCs w:val="21"/>
          <w:shd w:val="clear" w:color="auto" w:fill="FFFFFF"/>
        </w:rPr>
        <w:t>Zest.ai让机器学习的能力可以安全地用于信贷承销。使用Zest自动机器学习的贷方可以做出更好的决策，提供更好的贷款——增加收入，降低风险，并自动遵守规定。Zest AI成立于2009年，其使命是让每个人都能获得公平、透明的信贷，目前是增长最快的金融科技软件公司之一。Zest AI在6轮融资中总共筹集了2.17亿美元资金。他们的最新一次融资是在2016年7月18日。“Zest.ai的洞察力”是我所见过的最好的博客，它涵盖了机器学习、信用担保和报告的交叉，很高兴看到他们的AI团队进行了引人入胜的研究。最近的一些有见地的帖子包括: “美国年轻人最担心的是COVID对他们信用评分的影响”，以及“为什么透明的人工智能现在比以往任何时候都重要”。</w:t>
      </w:r>
    </w:p>
    <w:p w14:paraId="1F1E9C6E" w14:textId="7CB31B24" w:rsidR="00D70F9B" w:rsidRDefault="00D70F9B">
      <w:pPr>
        <w:rPr>
          <w:color w:val="333333"/>
          <w:szCs w:val="21"/>
          <w:shd w:val="clear" w:color="auto" w:fill="FFFFFF"/>
        </w:rPr>
      </w:pPr>
      <w:r>
        <w:rPr>
          <w:rFonts w:hint="eastAsia"/>
          <w:color w:val="333333"/>
          <w:szCs w:val="21"/>
          <w:shd w:val="clear" w:color="auto" w:fill="FFFFFF"/>
        </w:rPr>
        <w:t>创新点：通过Zest自动机器学习的提供贷款的机构，可以做出更好的决策来决定是否发放贷款</w:t>
      </w:r>
      <w:r w:rsidR="002E27F6">
        <w:rPr>
          <w:rFonts w:hint="eastAsia"/>
          <w:color w:val="333333"/>
          <w:szCs w:val="21"/>
          <w:shd w:val="clear" w:color="auto" w:fill="FFFFFF"/>
        </w:rPr>
        <w:t>。</w:t>
      </w:r>
    </w:p>
    <w:p w14:paraId="7E25334E" w14:textId="64B2EC78" w:rsidR="002E27F6" w:rsidRDefault="002E27F6">
      <w:pPr>
        <w:rPr>
          <w:color w:val="333333"/>
          <w:szCs w:val="21"/>
          <w:shd w:val="clear" w:color="auto" w:fill="FFFFFF"/>
        </w:rPr>
      </w:pPr>
      <w:r>
        <w:rPr>
          <w:rFonts w:hint="eastAsia"/>
          <w:color w:val="333333"/>
          <w:szCs w:val="21"/>
          <w:shd w:val="clear" w:color="auto" w:fill="FFFFFF"/>
        </w:rPr>
        <w:t>特点：</w:t>
      </w:r>
      <w:r>
        <w:rPr>
          <w:rFonts w:hint="eastAsia"/>
          <w:color w:val="333333"/>
          <w:szCs w:val="21"/>
          <w:shd w:val="clear" w:color="auto" w:fill="FFFFFF"/>
        </w:rPr>
        <w:t>可以安全地用于信贷承销</w:t>
      </w:r>
      <w:r>
        <w:rPr>
          <w:rFonts w:hint="eastAsia"/>
          <w:color w:val="333333"/>
          <w:szCs w:val="21"/>
          <w:shd w:val="clear" w:color="auto" w:fill="FFFFFF"/>
        </w:rPr>
        <w:t>，让贷款机构</w:t>
      </w:r>
      <w:r>
        <w:rPr>
          <w:rFonts w:hint="eastAsia"/>
          <w:color w:val="333333"/>
          <w:szCs w:val="21"/>
          <w:shd w:val="clear" w:color="auto" w:fill="FFFFFF"/>
        </w:rPr>
        <w:t>增加收入，降低风险</w:t>
      </w:r>
      <w:r>
        <w:rPr>
          <w:rFonts w:hint="eastAsia"/>
          <w:color w:val="333333"/>
          <w:szCs w:val="21"/>
          <w:shd w:val="clear" w:color="auto" w:fill="FFFFFF"/>
        </w:rPr>
        <w:t>。</w:t>
      </w:r>
    </w:p>
    <w:p w14:paraId="3F269182" w14:textId="45A900DE" w:rsidR="0055088B" w:rsidRDefault="0055088B">
      <w:pPr>
        <w:rPr>
          <w:color w:val="333333"/>
          <w:szCs w:val="21"/>
          <w:shd w:val="clear" w:color="auto" w:fill="FFFFFF"/>
        </w:rPr>
      </w:pPr>
    </w:p>
    <w:p w14:paraId="7F9319EA" w14:textId="49561AF8" w:rsidR="0055088B" w:rsidRDefault="0055088B">
      <w:pPr>
        <w:rPr>
          <w:color w:val="333333"/>
          <w:szCs w:val="21"/>
          <w:shd w:val="clear" w:color="auto" w:fill="FFFFFF"/>
        </w:rPr>
      </w:pPr>
    </w:p>
    <w:p w14:paraId="54A68B78" w14:textId="77777777" w:rsidR="0028395C" w:rsidRDefault="0055088B" w:rsidP="0028395C">
      <w:pPr>
        <w:rPr>
          <w:color w:val="333333"/>
          <w:szCs w:val="21"/>
          <w:shd w:val="clear" w:color="auto" w:fill="FFFFFF"/>
        </w:rPr>
      </w:pPr>
      <w:r w:rsidRPr="0028395C">
        <w:rPr>
          <w:color w:val="333333"/>
          <w:szCs w:val="21"/>
          <w:shd w:val="clear" w:color="auto" w:fill="FFFFFF"/>
        </w:rPr>
        <w:t>蓝胖子机器人（Dorabot）运用最先进的人工智能和机器人技术，打造全自动无人仓解决方案，产品包含上件、分拣、运输和装载，可应用于物流仓储、零售电商、先进制造、海港空港等多类场景</w:t>
      </w:r>
      <w:r w:rsidR="0028395C" w:rsidRPr="0028395C">
        <w:rPr>
          <w:rFonts w:hint="eastAsia"/>
          <w:color w:val="333333"/>
          <w:szCs w:val="21"/>
          <w:shd w:val="clear" w:color="auto" w:fill="FFFFFF"/>
        </w:rPr>
        <w:t>。蓝胖子</w:t>
      </w:r>
      <w:r w:rsidR="0028395C" w:rsidRPr="0028395C">
        <w:rPr>
          <w:color w:val="333333"/>
          <w:szCs w:val="21"/>
          <w:shd w:val="clear" w:color="auto" w:fill="FFFFFF"/>
        </w:rPr>
        <w:t>智能分拣方案可轻松适应已有场景，例如在物流快递等行业的分拣中心、中转中心。根据客户场景和包裹形状，可有3种具体的实现形式，一种是分拣柜分拣，一种是重力分拣，第三种是传送式分拣。更多的包裹数量，更短的配送时间要求，势必需要更多的人工来做分拣的工作。然而，随着劳动力老龄化的加剧，很多国家尤其是发达国家的青壮年劳动力越来越少。而且年轻一代在职业选择上更少愿意在仓库中做分拣搬运的工作。</w:t>
      </w:r>
      <w:r w:rsidR="0028395C" w:rsidRPr="0028395C">
        <w:rPr>
          <w:color w:val="333333"/>
          <w:szCs w:val="21"/>
          <w:shd w:val="clear" w:color="auto" w:fill="FFFFFF"/>
        </w:rPr>
        <w:br/>
        <w:t>这样的矛盾使得用智能机器人来填补劳动力短缺和提高分拣效率成为解决这一物流难题的必经之路。</w:t>
      </w:r>
    </w:p>
    <w:p w14:paraId="0F897284" w14:textId="77777777" w:rsidR="0028395C" w:rsidRDefault="0028395C" w:rsidP="0028395C">
      <w:pPr>
        <w:rPr>
          <w:color w:val="333333"/>
          <w:szCs w:val="21"/>
          <w:shd w:val="clear" w:color="auto" w:fill="FFFFFF"/>
        </w:rPr>
      </w:pPr>
      <w:r>
        <w:rPr>
          <w:rFonts w:hint="eastAsia"/>
          <w:color w:val="333333"/>
          <w:szCs w:val="21"/>
          <w:shd w:val="clear" w:color="auto" w:fill="FFFFFF"/>
        </w:rPr>
        <w:t>创新点：通过机器来代替人工，通过图像识别和人工智能技术，更快更高效的完成货品的分拣。</w:t>
      </w:r>
    </w:p>
    <w:p w14:paraId="79ECCE3D" w14:textId="79A92319" w:rsidR="0028395C" w:rsidRPr="0028395C" w:rsidRDefault="0028395C" w:rsidP="0028395C">
      <w:pPr>
        <w:rPr>
          <w:color w:val="333333"/>
          <w:szCs w:val="21"/>
          <w:shd w:val="clear" w:color="auto" w:fill="FFFFFF"/>
        </w:rPr>
      </w:pPr>
      <w:r>
        <w:rPr>
          <w:rFonts w:hint="eastAsia"/>
          <w:color w:val="333333"/>
          <w:szCs w:val="21"/>
          <w:shd w:val="clear" w:color="auto" w:fill="FFFFFF"/>
        </w:rPr>
        <w:t>特点：</w:t>
      </w:r>
      <w:r w:rsidRPr="0028395C">
        <w:rPr>
          <w:color w:val="333333"/>
          <w:szCs w:val="21"/>
          <w:shd w:val="clear" w:color="auto" w:fill="FFFFFF"/>
        </w:rPr>
        <w:t>使得用智能机器人来填补劳动力短缺和提高分拣效率</w:t>
      </w:r>
      <w:r>
        <w:rPr>
          <w:rFonts w:hint="eastAsia"/>
          <w:color w:val="333333"/>
          <w:szCs w:val="21"/>
          <w:shd w:val="clear" w:color="auto" w:fill="FFFFFF"/>
        </w:rPr>
        <w:t>，适用于多个场景。</w:t>
      </w:r>
      <w:r>
        <w:rPr>
          <w:rFonts w:ascii="Segoe UI" w:hAnsi="Segoe UI" w:cs="Segoe UI"/>
          <w:color w:val="414141"/>
          <w:szCs w:val="21"/>
        </w:rPr>
        <w:br/>
      </w:r>
    </w:p>
    <w:p w14:paraId="07558AC4" w14:textId="0CB0F56C" w:rsidR="0055088B" w:rsidRPr="0028395C" w:rsidRDefault="0055088B">
      <w:pPr>
        <w:rPr>
          <w:rFonts w:hint="eastAsia"/>
        </w:rPr>
      </w:pPr>
    </w:p>
    <w:sectPr w:rsidR="0055088B" w:rsidRPr="002839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01"/>
    <w:rsid w:val="001C79B3"/>
    <w:rsid w:val="0028395C"/>
    <w:rsid w:val="002E27F6"/>
    <w:rsid w:val="0055088B"/>
    <w:rsid w:val="007913AA"/>
    <w:rsid w:val="007F2701"/>
    <w:rsid w:val="00CD7403"/>
    <w:rsid w:val="00D7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329"/>
  <w15:chartTrackingRefBased/>
  <w15:docId w15:val="{E4983A67-497A-4C7F-BA93-455F9558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ustry-bodycontent">
    <w:name w:val="industry-body__content"/>
    <w:basedOn w:val="a"/>
    <w:rsid w:val="0028395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839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429006">
      <w:bodyDiv w:val="1"/>
      <w:marLeft w:val="0"/>
      <w:marRight w:val="0"/>
      <w:marTop w:val="0"/>
      <w:marBottom w:val="0"/>
      <w:divBdr>
        <w:top w:val="none" w:sz="0" w:space="0" w:color="auto"/>
        <w:left w:val="none" w:sz="0" w:space="0" w:color="auto"/>
        <w:bottom w:val="none" w:sz="0" w:space="0" w:color="auto"/>
        <w:right w:val="none" w:sz="0" w:space="0" w:color="auto"/>
      </w:divBdr>
      <w:divsChild>
        <w:div w:id="37146790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5</cp:revision>
  <dcterms:created xsi:type="dcterms:W3CDTF">2020-10-06T02:32:00Z</dcterms:created>
  <dcterms:modified xsi:type="dcterms:W3CDTF">2020-10-06T03:58:00Z</dcterms:modified>
</cp:coreProperties>
</file>