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2D20" w14:textId="2E694E12" w:rsidR="00B11794" w:rsidRPr="00B11794" w:rsidRDefault="00B11794" w:rsidP="00B1179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B11794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2. </w:t>
      </w:r>
      <w:r w:rsidRPr="00B11794">
        <w:rPr>
          <w:rFonts w:ascii="Arial" w:hAnsi="Arial" w:cs="Arial"/>
          <w:color w:val="4D4D4D"/>
          <w:sz w:val="27"/>
          <w:szCs w:val="27"/>
          <w:shd w:val="clear" w:color="auto" w:fill="FFFFFF"/>
        </w:rPr>
        <w:t>固定灰度级数，降低该图像的空间分辨率，体会不同空间分辨率下图像的视觉效果；</w:t>
      </w:r>
    </w:p>
    <w:p w14:paraId="18E4D81E" w14:textId="44492B3A" w:rsidR="00B11794" w:rsidRPr="00B11794" w:rsidRDefault="00B11794" w:rsidP="00B1179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  <w:r w:rsidRPr="00B11794">
        <w:rPr>
          <w:rFonts w:ascii="Arial" w:hAnsi="Arial" w:cs="Arial"/>
          <w:color w:val="4D4D4D"/>
          <w:sz w:val="27"/>
          <w:szCs w:val="27"/>
          <w:shd w:val="clear" w:color="auto" w:fill="FFFFFF"/>
        </w:rPr>
        <w:tab/>
      </w:r>
      <w:r w:rsidRPr="00B11794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图像用肉眼看不出什么差别出来</w:t>
      </w:r>
    </w:p>
    <w:p w14:paraId="6CF9F864" w14:textId="460C29C2" w:rsidR="00B11794" w:rsidRPr="00B11794" w:rsidRDefault="00B11794" w:rsidP="00B1179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B11794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3. </w:t>
      </w:r>
      <w:r w:rsidRPr="00B11794">
        <w:rPr>
          <w:rFonts w:ascii="Arial" w:hAnsi="Arial" w:cs="Arial"/>
          <w:color w:val="4D4D4D"/>
          <w:sz w:val="27"/>
          <w:szCs w:val="27"/>
          <w:shd w:val="clear" w:color="auto" w:fill="FFFFFF"/>
        </w:rPr>
        <w:t>固定空间分辨率，降低灰度分辨率，体会不同灰度分辨率下的图像视觉效果。</w:t>
      </w:r>
    </w:p>
    <w:p w14:paraId="5BAAE193" w14:textId="04017A79" w:rsidR="00B11794" w:rsidRPr="00B11794" w:rsidRDefault="00B11794" w:rsidP="00B1179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B11794">
        <w:rPr>
          <w:rFonts w:ascii="Arial" w:hAnsi="Arial" w:cs="Arial"/>
          <w:color w:val="4D4D4D"/>
          <w:sz w:val="27"/>
          <w:szCs w:val="27"/>
          <w:shd w:val="clear" w:color="auto" w:fill="FFFFFF"/>
        </w:rPr>
        <w:tab/>
      </w:r>
      <w:r w:rsidRPr="00B11794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差异分明显，越来越模糊</w:t>
      </w:r>
    </w:p>
    <w:p w14:paraId="47C414C7" w14:textId="485DDF33" w:rsidR="00B11794" w:rsidRDefault="00B11794" w:rsidP="00B1179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54487740" w14:textId="0C8715B9" w:rsidR="00B11794" w:rsidRDefault="00B11794" w:rsidP="00B11794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 w:hint="eastAsia"/>
          <w:color w:val="333333"/>
          <w:sz w:val="21"/>
          <w:szCs w:val="21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一、空间分辨率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表示方法：每单位距离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(mm)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线对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黑白线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数目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每单位距离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(mm)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点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像素点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数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在美国，用每英寸点数（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dpi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）表示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key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：空间分辨率的度量必须针对空间单位来规定才有意义，单纯的图像大小本身没有意义。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二、灰度分辨率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即灰度级，指的是用于量化灰度的比特数，通常用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的整数次</w:t>
      </w:r>
      <w:proofErr w:type="gram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幂</w:t>
      </w:r>
      <w:proofErr w:type="gram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来表示，最常用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8bit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，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bit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数的减小倾向于对比度增加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即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2^8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灰度范围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[0~255]</w:t>
      </w:r>
    </w:p>
    <w:p w14:paraId="292973DA" w14:textId="77777777" w:rsidR="0098091E" w:rsidRDefault="0098091E"/>
    <w:sectPr w:rsidR="00980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1A"/>
    <w:rsid w:val="004D721A"/>
    <w:rsid w:val="0098091E"/>
    <w:rsid w:val="00B1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D154"/>
  <w15:chartTrackingRefBased/>
  <w15:docId w15:val="{B999673E-9570-4791-BA00-D2C866F3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2</cp:revision>
  <dcterms:created xsi:type="dcterms:W3CDTF">2020-10-09T12:40:00Z</dcterms:created>
  <dcterms:modified xsi:type="dcterms:W3CDTF">2020-10-09T12:41:00Z</dcterms:modified>
</cp:coreProperties>
</file>