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F7906" w14:textId="002EDD19" w:rsidR="00A55232" w:rsidRDefault="00A55232" w:rsidP="00A5523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原图片：</w:t>
      </w:r>
    </w:p>
    <w:p w14:paraId="20E4A6BB" w14:textId="17401EB9" w:rsidR="00A55232" w:rsidRDefault="00A55232" w:rsidP="00A5523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ab/>
      </w:r>
      <w:r>
        <w:rPr>
          <w:noProof/>
        </w:rPr>
        <w:drawing>
          <wp:inline distT="0" distB="0" distL="0" distR="0" wp14:anchorId="261061BF" wp14:editId="679E3CBF">
            <wp:extent cx="4667885" cy="4125595"/>
            <wp:effectExtent l="0" t="0" r="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75097" w14:textId="762E31F2" w:rsidR="00A55232" w:rsidRDefault="00A55232" w:rsidP="00A5523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以人机交互方式顺次获取人脸图像的左、右眼中心以及嘴巴中心</w:t>
      </w:r>
    </w:p>
    <w:p w14:paraId="653F0A12" w14:textId="477FA3DF" w:rsidR="00A55232" w:rsidRDefault="00A55232" w:rsidP="00A5523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E85516F" wp14:editId="1B91E80B">
            <wp:extent cx="4838095" cy="4514286"/>
            <wp:effectExtent l="0" t="0" r="635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6C7F" w14:textId="47C7F6D5" w:rsidR="00A55232" w:rsidRDefault="00A55232" w:rsidP="00A5523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最后图像效果</w:t>
      </w:r>
    </w:p>
    <w:p w14:paraId="5D553460" w14:textId="26653D06" w:rsidR="00A55232" w:rsidRDefault="00A55232" w:rsidP="00A5523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0F05F2CC" wp14:editId="7240435D">
            <wp:extent cx="2076190" cy="1342857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DAEF" w14:textId="03AFB23B" w:rsidR="00A55232" w:rsidRDefault="00A55232" w:rsidP="00A55232">
      <w:pPr>
        <w:pStyle w:val="a3"/>
        <w:shd w:val="clear" w:color="auto" w:fill="FFFFFF"/>
        <w:spacing w:before="0" w:beforeAutospacing="0" w:after="0" w:afterAutospacing="0"/>
        <w:rPr>
          <w:rFonts w:ascii="Verdana" w:hAnsi="Verdana" w:hint="eastAsia"/>
          <w:color w:val="333333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65532D1" wp14:editId="4436B197">
            <wp:extent cx="5274310" cy="469074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A677" w14:textId="77777777" w:rsidR="00A55232" w:rsidRDefault="00A55232" w:rsidP="00A5523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3"/>
          <w:szCs w:val="23"/>
        </w:rPr>
      </w:pPr>
    </w:p>
    <w:p w14:paraId="098ECF8F" w14:textId="77777777" w:rsidR="00A55232" w:rsidRDefault="00A55232" w:rsidP="00A5523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3"/>
          <w:szCs w:val="23"/>
        </w:rPr>
      </w:pPr>
    </w:p>
    <w:p w14:paraId="68EC64CD" w14:textId="77777777" w:rsidR="00A55232" w:rsidRDefault="00A55232" w:rsidP="00A5523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3"/>
          <w:szCs w:val="23"/>
        </w:rPr>
      </w:pPr>
    </w:p>
    <w:p w14:paraId="7893B3DD" w14:textId="77777777" w:rsidR="00A55232" w:rsidRDefault="00A55232" w:rsidP="00A5523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3"/>
          <w:szCs w:val="23"/>
        </w:rPr>
      </w:pPr>
    </w:p>
    <w:p w14:paraId="17B23B51" w14:textId="77777777" w:rsidR="00A55232" w:rsidRDefault="00A55232" w:rsidP="00A5523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3"/>
          <w:szCs w:val="23"/>
        </w:rPr>
      </w:pPr>
    </w:p>
    <w:p w14:paraId="575BED64" w14:textId="77777777" w:rsidR="00A55232" w:rsidRDefault="00A55232" w:rsidP="00A5523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3"/>
          <w:szCs w:val="23"/>
        </w:rPr>
      </w:pPr>
    </w:p>
    <w:p w14:paraId="61AF0D09" w14:textId="77777777" w:rsidR="00A55232" w:rsidRDefault="00A55232" w:rsidP="00A5523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3"/>
          <w:szCs w:val="23"/>
        </w:rPr>
      </w:pPr>
    </w:p>
    <w:p w14:paraId="30FD4FFF" w14:textId="5986D9EC" w:rsidR="00A55232" w:rsidRDefault="00A55232" w:rsidP="00A5523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 w:hint="eastAsia"/>
          <w:color w:val="333333"/>
          <w:sz w:val="23"/>
          <w:szCs w:val="23"/>
        </w:rPr>
        <w:t>知识点：</w:t>
      </w:r>
    </w:p>
    <w:p w14:paraId="6410183D" w14:textId="139407D6" w:rsidR="00A55232" w:rsidRDefault="00A55232" w:rsidP="00A5523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3"/>
          <w:szCs w:val="23"/>
        </w:rPr>
        <w:t>双线性插值算法</w:t>
      </w:r>
    </w:p>
    <w:p w14:paraId="587ED671" w14:textId="77777777" w:rsidR="00A55232" w:rsidRDefault="00A55232" w:rsidP="00A5523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3"/>
          <w:szCs w:val="23"/>
        </w:rPr>
        <w:t>在数学上，双线性插值是有两个变量的插值函数的线形插值扩展，其核心思想是在两个方向分别进行一次线性插值。</w:t>
      </w:r>
    </w:p>
    <w:p w14:paraId="64E76640" w14:textId="53780837" w:rsidR="003D4E73" w:rsidRDefault="00A55232">
      <w:r>
        <w:rPr>
          <w:noProof/>
        </w:rPr>
        <w:lastRenderedPageBreak/>
        <w:drawing>
          <wp:inline distT="0" distB="0" distL="0" distR="0" wp14:anchorId="33B878B4" wp14:editId="4D96047E">
            <wp:extent cx="5274310" cy="4650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EF66" w14:textId="77777777" w:rsidR="00A55232" w:rsidRPr="00A55232" w:rsidRDefault="00A55232" w:rsidP="00A5523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我们已知红色数据点的值，通过双线性插值得到绿色数据点的值。</w:t>
      </w:r>
    </w:p>
    <w:p w14:paraId="7392FA50" w14:textId="63250184" w:rsidR="00A55232" w:rsidRPr="00A55232" w:rsidRDefault="00A55232" w:rsidP="00A5523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假如我们想得到未知函数</w:t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A55232"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 wp14:anchorId="1CB3F839" wp14:editId="07304DCA">
            <wp:extent cx="95885" cy="170180"/>
            <wp:effectExtent l="0" t="0" r="0" b="1270"/>
            <wp:docPr id="17" name="图片 17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在点</w:t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A55232"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 wp14:anchorId="3F4671D5" wp14:editId="0B6C829C">
            <wp:extent cx="808355" cy="201930"/>
            <wp:effectExtent l="0" t="0" r="0" b="7620"/>
            <wp:docPr id="16" name="图片 16" descr="P=\left( x, y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=\left( x, y\right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的值，假设我们已知函数</w:t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A55232"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 wp14:anchorId="0C89CB07" wp14:editId="1331D24B">
            <wp:extent cx="95885" cy="170180"/>
            <wp:effectExtent l="0" t="0" r="0" b="1270"/>
            <wp:docPr id="15" name="图片 15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在</w:t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A55232"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 wp14:anchorId="1D3E8C6F" wp14:editId="7D84EB7E">
            <wp:extent cx="1095375" cy="201930"/>
            <wp:effectExtent l="0" t="0" r="9525" b="7620"/>
            <wp:docPr id="14" name="图片 14" descr="Q_{11} = \left( x_1, y_1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_{11} = \left( x_1, y_1 \right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, </w:t>
      </w:r>
      <w:r w:rsidRPr="00A55232"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 wp14:anchorId="039E3D58" wp14:editId="29444C1C">
            <wp:extent cx="1095375" cy="201930"/>
            <wp:effectExtent l="0" t="0" r="9525" b="7620"/>
            <wp:docPr id="13" name="图片 13" descr="Q_{12} = \left( x_1, y_2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_{12} = \left( x_1, y_2 \right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, </w:t>
      </w:r>
      <w:r w:rsidRPr="00A55232"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 wp14:anchorId="68A4033A" wp14:editId="4E39F9FE">
            <wp:extent cx="1095375" cy="201930"/>
            <wp:effectExtent l="0" t="0" r="9525" b="7620"/>
            <wp:docPr id="12" name="图片 12" descr="Q_{21} = \left( x_2, y_1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_{21} = \left( x_2, y_1 \right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, </w:t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及</w:t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A55232"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 wp14:anchorId="771CB2FD" wp14:editId="7B8CBB88">
            <wp:extent cx="1095375" cy="201930"/>
            <wp:effectExtent l="0" t="0" r="9525" b="7620"/>
            <wp:docPr id="11" name="图片 11" descr="Q_{22} = \left( x_2, y_2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_{22} = \left( x_2, y_2 \right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四个点的值。</w:t>
      </w:r>
    </w:p>
    <w:p w14:paraId="6899BC3B" w14:textId="77777777" w:rsidR="00A55232" w:rsidRPr="00A55232" w:rsidRDefault="00A55232" w:rsidP="00A5523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首先在</w:t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 x </w:t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方向进行线性插值，得到</w:t>
      </w:r>
    </w:p>
    <w:p w14:paraId="6CD7164C" w14:textId="2BE32600" w:rsidR="00A55232" w:rsidRPr="00A55232" w:rsidRDefault="00A55232" w:rsidP="00A55232">
      <w:pPr>
        <w:widowControl/>
        <w:shd w:val="clear" w:color="auto" w:fill="FFFFFF"/>
        <w:ind w:left="7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5232"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 wp14:anchorId="230B9BD5" wp14:editId="759D3ABC">
            <wp:extent cx="5210175" cy="382905"/>
            <wp:effectExtent l="0" t="0" r="9525" b="0"/>
            <wp:docPr id="10" name="图片 10" descr="f(R_1) \approx \frac{x_2-x}{x_2-x_1} f(Q_{11}) + \frac{x-x_1}{x_2-x_1} f(Q_{21}) \quad\mbox{Where}\quad R_1 = (x,y_1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(R_1) \approx \frac{x_2-x}{x_2-x_1} f(Q_{11}) + \frac{x-x_1}{x_2-x_1} f(Q_{21}) \quad\mbox{Where}\quad R_1 = (x,y_1),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F4CE9" w14:textId="068C4B84" w:rsidR="00A55232" w:rsidRPr="00A55232" w:rsidRDefault="00A55232" w:rsidP="00A55232">
      <w:pPr>
        <w:widowControl/>
        <w:shd w:val="clear" w:color="auto" w:fill="FFFFFF"/>
        <w:ind w:left="7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5232"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 wp14:anchorId="0F66010A" wp14:editId="4216FA47">
            <wp:extent cx="5210175" cy="382905"/>
            <wp:effectExtent l="0" t="0" r="9525" b="0"/>
            <wp:docPr id="9" name="图片 9" descr="f(R_2) \approx \frac{x_2-x}{x_2-x_1} f(Q_{12}) + \frac{x-x_1}{x_2-x_1} f(Q_{22}) \quad\mbox{Where}\quad R_2 = (x,y_2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(R_2) \approx \frac{x_2-x}{x_2-x_1} f(Q_{12}) + \frac{x-x_1}{x_2-x_1} f(Q_{22}) \quad\mbox{Where}\quad R_2 = (x,y_2)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63E51" w14:textId="77777777" w:rsidR="00A55232" w:rsidRPr="00A55232" w:rsidRDefault="00A55232" w:rsidP="00A5523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然后在</w:t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 y </w:t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方向进行线性插值，得到</w:t>
      </w:r>
    </w:p>
    <w:p w14:paraId="428181B1" w14:textId="7836A112" w:rsidR="00A55232" w:rsidRPr="00A55232" w:rsidRDefault="00A55232" w:rsidP="00A55232">
      <w:pPr>
        <w:widowControl/>
        <w:shd w:val="clear" w:color="auto" w:fill="FFFFFF"/>
        <w:ind w:left="7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5232"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 wp14:anchorId="57429B1F" wp14:editId="5A57DFEE">
            <wp:extent cx="3061970" cy="382905"/>
            <wp:effectExtent l="0" t="0" r="5080" b="0"/>
            <wp:docPr id="8" name="图片 8" descr="f(P) \approx \frac{y_2-y}{y_2-y_1} f(R_1) + \frac{y-y_1}{y_2-y_1} f(R_2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(P) \approx \frac{y_2-y}{y_2-y_1} f(R_1) + \frac{y-y_1}{y_2-y_1} f(R_2)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93C16" w14:textId="5FDF64AE" w:rsidR="00A55232" w:rsidRPr="00A55232" w:rsidRDefault="00A55232" w:rsidP="00A5523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这样就得到所要的结果</w:t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A55232"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 wp14:anchorId="3145E0D6" wp14:editId="48F7A771">
            <wp:extent cx="553085" cy="201930"/>
            <wp:effectExtent l="0" t="0" r="0" b="7620"/>
            <wp:docPr id="7" name="图片 7" descr="f \left( x, y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 \left( x, y \right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,</w:t>
      </w:r>
    </w:p>
    <w:p w14:paraId="6363218F" w14:textId="1D88FC84" w:rsidR="00A55232" w:rsidRPr="00A55232" w:rsidRDefault="00A55232" w:rsidP="00A55232">
      <w:pPr>
        <w:widowControl/>
        <w:shd w:val="clear" w:color="auto" w:fill="FFFFFF"/>
        <w:ind w:left="7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5232"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 wp14:anchorId="60CF2CC9" wp14:editId="492B4F2B">
            <wp:extent cx="5274310" cy="382270"/>
            <wp:effectExtent l="0" t="0" r="2540" b="0"/>
            <wp:docPr id="6" name="图片 6" descr="f(x,y) \approx \frac{f(Q_{11})}{(x_2-x_1)(y_2-y_1)} (x_2-x)(y_2-y) + \frac{f(Q_{21})}{(x_2-x_1)(y_2-y_1)} (x-x_1)(y_2-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(x,y) \approx \frac{f(Q_{11})}{(x_2-x_1)(y_2-y_1)} (x_2-x)(y_2-y) + \frac{f(Q_{21})}{(x_2-x_1)(y_2-y_1)} (x-x_1)(y_2-y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B57AB" w14:textId="358596AF" w:rsidR="00A55232" w:rsidRPr="00A55232" w:rsidRDefault="00A55232" w:rsidP="00A55232">
      <w:pPr>
        <w:widowControl/>
        <w:shd w:val="clear" w:color="auto" w:fill="FFFFFF"/>
        <w:ind w:left="7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5232"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 wp14:anchorId="06F5F9F5" wp14:editId="27A9BB5D">
            <wp:extent cx="5274310" cy="394335"/>
            <wp:effectExtent l="0" t="0" r="2540" b="5715"/>
            <wp:docPr id="5" name="图片 5" descr="+ \frac{f(Q_{12})}{(x_2-x_1)(y_2-y_1)} (x_2-x)(y-y_1) + \frac{f(Q_{22})}{(x_2-x_1)(y_2-y_1)} (x-x_1)(y-y_1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+ \frac{f(Q_{12})}{(x_2-x_1)(y_2-y_1)} (x_2-x)(y-y_1) + \frac{f(Q_{22})}{(x_2-x_1)(y_2-y_1)} (x-x_1)(y-y_1)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2A76" w14:textId="77777777" w:rsidR="00A55232" w:rsidRPr="00A55232" w:rsidRDefault="00A55232" w:rsidP="00A5523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</w:p>
    <w:p w14:paraId="177CEE13" w14:textId="4831DA0A" w:rsidR="00A55232" w:rsidRPr="00A55232" w:rsidRDefault="00A55232" w:rsidP="00A5523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如果选择一个坐标系统使得</w:t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A55232"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 wp14:anchorId="2582E4CD" wp14:editId="14E59FD8">
            <wp:extent cx="95885" cy="170180"/>
            <wp:effectExtent l="0" t="0" r="0" b="1270"/>
            <wp:docPr id="4" name="图片 4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的四个已知点坐标分别为</w:t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(0, 0)</w:t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、</w:t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(0, 1)</w:t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、</w:t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(1, 0) </w:t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和</w:t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 xml:space="preserve"> (1, 1)</w:t>
      </w: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，那么插值公式就可以化简为</w:t>
      </w:r>
    </w:p>
    <w:p w14:paraId="2EC61663" w14:textId="77777777" w:rsidR="00A55232" w:rsidRPr="00A55232" w:rsidRDefault="00A55232" w:rsidP="00A5523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</w:p>
    <w:p w14:paraId="00559262" w14:textId="1CE90F83" w:rsidR="00A55232" w:rsidRPr="00A55232" w:rsidRDefault="00A55232" w:rsidP="00A55232">
      <w:pPr>
        <w:widowControl/>
        <w:shd w:val="clear" w:color="auto" w:fill="FFFFFF"/>
        <w:ind w:left="7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5232"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 wp14:anchorId="29905A2D" wp14:editId="212B8063">
            <wp:extent cx="5274310" cy="173355"/>
            <wp:effectExtent l="0" t="0" r="2540" b="0"/>
            <wp:docPr id="3" name="图片 3" descr="f(x,y) \approx f(0,0) \, (1-x)(1-y) + f(1,0) \, x(1-y) + f(0,1) \, (1-x)y + f(1,1) x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(x,y) \approx f(0,0) \, (1-x)(1-y) + f(1,0) \, x(1-y) + f(0,1) \, (1-x)y + f(1,1) xy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D78D7" w14:textId="77777777" w:rsidR="00A55232" w:rsidRPr="00A55232" w:rsidRDefault="00A55232" w:rsidP="00A5523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</w:p>
    <w:p w14:paraId="6471B5A2" w14:textId="77777777" w:rsidR="00A55232" w:rsidRPr="00A55232" w:rsidRDefault="00A55232" w:rsidP="00A5523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或者用</w:t>
      </w:r>
      <w:hyperlink r:id="rId22" w:tgtFrame="_blank" w:history="1">
        <w:r w:rsidRPr="00A55232">
          <w:rPr>
            <w:rFonts w:ascii="Verdana" w:eastAsia="宋体" w:hAnsi="Verdana" w:cs="宋体"/>
            <w:color w:val="000000"/>
            <w:kern w:val="0"/>
            <w:sz w:val="23"/>
            <w:szCs w:val="23"/>
            <w:u w:val="single"/>
          </w:rPr>
          <w:t>矩阵</w:t>
        </w:r>
      </w:hyperlink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运算表示为</w:t>
      </w:r>
    </w:p>
    <w:p w14:paraId="7951F4DE" w14:textId="77777777" w:rsidR="00A55232" w:rsidRPr="00A55232" w:rsidRDefault="00A55232" w:rsidP="00A5523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5232">
        <w:rPr>
          <w:rFonts w:ascii="Verdana" w:eastAsia="宋体" w:hAnsi="Verdana" w:cs="宋体"/>
          <w:color w:val="333333"/>
          <w:kern w:val="0"/>
          <w:sz w:val="23"/>
          <w:szCs w:val="23"/>
        </w:rPr>
        <w:t> </w:t>
      </w:r>
    </w:p>
    <w:p w14:paraId="582BF3DD" w14:textId="7B28B8CE" w:rsidR="00A55232" w:rsidRPr="00A55232" w:rsidRDefault="00A55232" w:rsidP="00A55232">
      <w:pPr>
        <w:widowControl/>
        <w:shd w:val="clear" w:color="auto" w:fill="FFFFFF"/>
        <w:ind w:left="7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55232">
        <w:rPr>
          <w:rFonts w:ascii="Verdana" w:eastAsia="宋体" w:hAnsi="Verdana" w:cs="宋体"/>
          <w:noProof/>
          <w:color w:val="333333"/>
          <w:kern w:val="0"/>
          <w:sz w:val="23"/>
          <w:szCs w:val="23"/>
        </w:rPr>
        <w:drawing>
          <wp:inline distT="0" distB="0" distL="0" distR="0" wp14:anchorId="21E031B0" wp14:editId="14116A53">
            <wp:extent cx="3625850" cy="457200"/>
            <wp:effectExtent l="0" t="0" r="0" b="0"/>
            <wp:docPr id="2" name="图片 2" descr="f(x,y) \approx \begin{bmatrix}1-x &amp; x \end{bmatrix} \begin{bmatrix}f(0,0) &amp; f(0,1) \\f(1,0) &amp; f(1,1) \end{bmatrix} \begin{bmatrix}1-y \\y \end{b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(x,y) \approx \begin{bmatrix}1-x &amp; x \end{bmatrix} \begin{bmatrix}f(0,0) &amp; f(0,1) \\f(1,0) &amp; f(1,1) \end{bmatrix} \begin{bmatrix}1-y \\y \end{bmatrix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00331" w14:textId="0818D653" w:rsidR="00A55232" w:rsidRDefault="00A55232"/>
    <w:p w14:paraId="3BE2D6D7" w14:textId="0858C1C9" w:rsidR="00A55232" w:rsidRDefault="00A55232"/>
    <w:p w14:paraId="282C7DB9" w14:textId="77777777" w:rsidR="00A55232" w:rsidRDefault="00A55232" w:rsidP="00A5523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3"/>
          <w:szCs w:val="23"/>
        </w:rPr>
        <w:t>双三次插值算法</w:t>
      </w:r>
    </w:p>
    <w:p w14:paraId="4DDFE831" w14:textId="77777777" w:rsidR="00A55232" w:rsidRDefault="00A55232" w:rsidP="00A55232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3"/>
          <w:szCs w:val="23"/>
        </w:rPr>
        <w:t>双三次插值（英语：</w:t>
      </w:r>
      <w:r>
        <w:rPr>
          <w:rFonts w:ascii="Verdana" w:hAnsi="Verdana"/>
          <w:color w:val="333333"/>
          <w:sz w:val="23"/>
          <w:szCs w:val="23"/>
        </w:rPr>
        <w:t>Bicubic interpolation</w:t>
      </w:r>
      <w:r>
        <w:rPr>
          <w:rFonts w:ascii="Verdana" w:hAnsi="Verdana"/>
          <w:color w:val="333333"/>
          <w:sz w:val="23"/>
          <w:szCs w:val="23"/>
        </w:rPr>
        <w:t>）是</w:t>
      </w:r>
      <w:hyperlink r:id="rId24" w:tgtFrame="_blank" w:history="1">
        <w:r>
          <w:rPr>
            <w:rStyle w:val="a4"/>
            <w:rFonts w:ascii="Verdana" w:hAnsi="Verdana"/>
            <w:color w:val="000000"/>
            <w:sz w:val="23"/>
            <w:szCs w:val="23"/>
          </w:rPr>
          <w:t>二维</w:t>
        </w:r>
      </w:hyperlink>
      <w:r>
        <w:rPr>
          <w:rFonts w:ascii="Verdana" w:hAnsi="Verdana"/>
          <w:color w:val="333333"/>
          <w:sz w:val="23"/>
          <w:szCs w:val="23"/>
        </w:rPr>
        <w:t>空间中最常用的</w:t>
      </w:r>
      <w:hyperlink r:id="rId25" w:tgtFrame="_blank" w:history="1">
        <w:r>
          <w:rPr>
            <w:rStyle w:val="a4"/>
            <w:rFonts w:ascii="Verdana" w:hAnsi="Verdana"/>
            <w:color w:val="000000"/>
            <w:sz w:val="23"/>
            <w:szCs w:val="23"/>
          </w:rPr>
          <w:t>插值</w:t>
        </w:r>
      </w:hyperlink>
      <w:r>
        <w:rPr>
          <w:rFonts w:ascii="Verdana" w:hAnsi="Verdana"/>
          <w:color w:val="333333"/>
          <w:sz w:val="23"/>
          <w:szCs w:val="23"/>
        </w:rPr>
        <w:t>方法。在这种方法中，</w:t>
      </w:r>
      <w:hyperlink r:id="rId26" w:tgtFrame="_blank" w:history="1">
        <w:r>
          <w:rPr>
            <w:rStyle w:val="a4"/>
            <w:rFonts w:ascii="Verdana" w:hAnsi="Verdana"/>
            <w:color w:val="000000"/>
            <w:sz w:val="23"/>
            <w:szCs w:val="23"/>
          </w:rPr>
          <w:t>函数</w:t>
        </w:r>
      </w:hyperlink>
      <w:r>
        <w:rPr>
          <w:rStyle w:val="a5"/>
          <w:rFonts w:ascii="Verdana" w:hAnsi="Verdana"/>
          <w:color w:val="333333"/>
          <w:sz w:val="23"/>
          <w:szCs w:val="23"/>
        </w:rPr>
        <w:t>f</w:t>
      </w:r>
      <w:r>
        <w:rPr>
          <w:rFonts w:ascii="Verdana" w:hAnsi="Verdana"/>
          <w:color w:val="333333"/>
          <w:sz w:val="23"/>
          <w:szCs w:val="23"/>
        </w:rPr>
        <w:t>在点</w:t>
      </w:r>
      <w:r>
        <w:rPr>
          <w:rFonts w:ascii="Verdana" w:hAnsi="Verdana"/>
          <w:color w:val="333333"/>
          <w:sz w:val="23"/>
          <w:szCs w:val="23"/>
        </w:rPr>
        <w:t xml:space="preserve"> (</w:t>
      </w:r>
      <w:r>
        <w:rPr>
          <w:rStyle w:val="a5"/>
          <w:rFonts w:ascii="Verdana" w:hAnsi="Verdana"/>
          <w:color w:val="333333"/>
          <w:sz w:val="23"/>
          <w:szCs w:val="23"/>
        </w:rPr>
        <w:t>x</w:t>
      </w:r>
      <w:r>
        <w:rPr>
          <w:rFonts w:ascii="Verdana" w:hAnsi="Verdana"/>
          <w:color w:val="333333"/>
          <w:sz w:val="23"/>
          <w:szCs w:val="23"/>
        </w:rPr>
        <w:t>,</w:t>
      </w:r>
      <w:r>
        <w:rPr>
          <w:rStyle w:val="a5"/>
          <w:rFonts w:ascii="Verdana" w:hAnsi="Verdana"/>
          <w:color w:val="333333"/>
          <w:sz w:val="23"/>
          <w:szCs w:val="23"/>
        </w:rPr>
        <w:t>y</w:t>
      </w:r>
      <w:r>
        <w:rPr>
          <w:rFonts w:ascii="Verdana" w:hAnsi="Verdana"/>
          <w:color w:val="333333"/>
          <w:sz w:val="23"/>
          <w:szCs w:val="23"/>
        </w:rPr>
        <w:t xml:space="preserve">) </w:t>
      </w:r>
      <w:r>
        <w:rPr>
          <w:rFonts w:ascii="Verdana" w:hAnsi="Verdana"/>
          <w:color w:val="333333"/>
          <w:sz w:val="23"/>
          <w:szCs w:val="23"/>
        </w:rPr>
        <w:t>的值可以通过矩形网格中最近的十六个采样点的</w:t>
      </w:r>
      <w:hyperlink r:id="rId27" w:tgtFrame="_blank" w:history="1">
        <w:r>
          <w:rPr>
            <w:rStyle w:val="a4"/>
            <w:rFonts w:ascii="Verdana" w:hAnsi="Verdana"/>
            <w:color w:val="000000"/>
            <w:sz w:val="23"/>
            <w:szCs w:val="23"/>
          </w:rPr>
          <w:t>加权平均</w:t>
        </w:r>
      </w:hyperlink>
      <w:r>
        <w:rPr>
          <w:rFonts w:ascii="Verdana" w:hAnsi="Verdana"/>
          <w:color w:val="333333"/>
          <w:sz w:val="23"/>
          <w:szCs w:val="23"/>
        </w:rPr>
        <w:t>得到，在这里需要使用两个多项式插值三次函数，每个方向使用一个。</w:t>
      </w:r>
    </w:p>
    <w:p w14:paraId="500F0107" w14:textId="12DAA4EF" w:rsidR="00A55232" w:rsidRDefault="00A55232"/>
    <w:p w14:paraId="68F62F60" w14:textId="40CDF060" w:rsidR="00A55232" w:rsidRDefault="00A55232">
      <w:r>
        <w:rPr>
          <w:noProof/>
        </w:rPr>
        <w:lastRenderedPageBreak/>
        <w:drawing>
          <wp:inline distT="0" distB="0" distL="0" distR="0" wp14:anchorId="31FBFB1D" wp14:editId="0A06C55B">
            <wp:extent cx="5274310" cy="481711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43D4A" w14:textId="77777777" w:rsidR="00A55232" w:rsidRDefault="00A55232" w:rsidP="00A5523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基于</w:t>
      </w:r>
      <w:r>
        <w:rPr>
          <w:rFonts w:ascii="Verdana" w:hAnsi="Verdana"/>
          <w:color w:val="333333"/>
          <w:sz w:val="21"/>
          <w:szCs w:val="21"/>
        </w:rPr>
        <w:t>BiCubic</w:t>
      </w:r>
      <w:r>
        <w:rPr>
          <w:rFonts w:ascii="Verdana" w:hAnsi="Verdana"/>
          <w:color w:val="333333"/>
          <w:sz w:val="21"/>
          <w:szCs w:val="21"/>
        </w:rPr>
        <w:t>基函数的双三次插值法，</w:t>
      </w:r>
      <w:r>
        <w:rPr>
          <w:rFonts w:ascii="Verdana" w:hAnsi="Verdana"/>
          <w:color w:val="333333"/>
          <w:sz w:val="21"/>
          <w:szCs w:val="21"/>
        </w:rPr>
        <w:t>BiCubic</w:t>
      </w:r>
      <w:r>
        <w:rPr>
          <w:rFonts w:ascii="Verdana" w:hAnsi="Verdana"/>
          <w:color w:val="333333"/>
          <w:sz w:val="21"/>
          <w:szCs w:val="21"/>
        </w:rPr>
        <w:t>基函数形式如下：</w:t>
      </w:r>
    </w:p>
    <w:p w14:paraId="513FFF32" w14:textId="4849B080" w:rsidR="00A55232" w:rsidRDefault="00A55232" w:rsidP="00A5523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lastRenderedPageBreak/>
        <w:drawing>
          <wp:inline distT="0" distB="0" distL="0" distR="0" wp14:anchorId="2CDD2331" wp14:editId="212FF7FF">
            <wp:extent cx="5018405" cy="3731895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0DAA" w14:textId="77777777" w:rsidR="00A55232" w:rsidRDefault="00A55232" w:rsidP="00A5523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对待插值的像素点</w:t>
      </w:r>
      <w:r>
        <w:rPr>
          <w:rFonts w:ascii="Verdana" w:hAnsi="Verdana"/>
          <w:color w:val="333333"/>
          <w:sz w:val="21"/>
          <w:szCs w:val="21"/>
        </w:rPr>
        <w:t>(x,y)</w:t>
      </w: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x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y</w:t>
      </w:r>
      <w:r>
        <w:rPr>
          <w:rFonts w:ascii="Verdana" w:hAnsi="Verdana"/>
          <w:color w:val="333333"/>
          <w:sz w:val="21"/>
          <w:szCs w:val="21"/>
        </w:rPr>
        <w:t>可以为浮点数），取其附近的</w:t>
      </w:r>
      <w:r>
        <w:rPr>
          <w:rFonts w:ascii="Verdana" w:hAnsi="Verdana"/>
          <w:color w:val="333333"/>
          <w:sz w:val="21"/>
          <w:szCs w:val="21"/>
        </w:rPr>
        <w:t>4x4</w:t>
      </w:r>
      <w:r>
        <w:rPr>
          <w:rFonts w:ascii="Verdana" w:hAnsi="Verdana"/>
          <w:color w:val="333333"/>
          <w:sz w:val="21"/>
          <w:szCs w:val="21"/>
        </w:rPr>
        <w:t>邻域点</w:t>
      </w:r>
      <w:r>
        <w:rPr>
          <w:rFonts w:ascii="Verdana" w:hAnsi="Verdana"/>
          <w:color w:val="333333"/>
          <w:sz w:val="21"/>
          <w:szCs w:val="21"/>
        </w:rPr>
        <w:t>(xi,yj), i,j = 0,1,2,3</w:t>
      </w:r>
      <w:r>
        <w:rPr>
          <w:rFonts w:ascii="Verdana" w:hAnsi="Verdana"/>
          <w:color w:val="333333"/>
          <w:sz w:val="21"/>
          <w:szCs w:val="21"/>
        </w:rPr>
        <w:t>。按如下公式进行插值计算：</w:t>
      </w:r>
    </w:p>
    <w:p w14:paraId="44CEE6D5" w14:textId="46A7D14C" w:rsidR="00A55232" w:rsidRDefault="00A55232" w:rsidP="00A5523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3A9BDF59" wp14:editId="7DF54D6A">
            <wp:extent cx="4104005" cy="1020445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A5C6F" w14:textId="77777777" w:rsidR="00A55232" w:rsidRDefault="00A55232" w:rsidP="00A55232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其中</w:t>
      </w:r>
      <w:r>
        <w:rPr>
          <w:rFonts w:ascii="Verdana" w:hAnsi="Verdana"/>
          <w:color w:val="333333"/>
          <w:sz w:val="21"/>
          <w:szCs w:val="21"/>
        </w:rPr>
        <w:t>x,y</w:t>
      </w:r>
      <w:r>
        <w:rPr>
          <w:rFonts w:ascii="Verdana" w:hAnsi="Verdana"/>
          <w:color w:val="333333"/>
          <w:sz w:val="21"/>
          <w:szCs w:val="21"/>
        </w:rPr>
        <w:t>就是行和列的位置。</w:t>
      </w:r>
    </w:p>
    <w:p w14:paraId="378B752F" w14:textId="77777777" w:rsidR="00A55232" w:rsidRPr="00A55232" w:rsidRDefault="00A55232">
      <w:pPr>
        <w:rPr>
          <w:rFonts w:hint="eastAsia"/>
        </w:rPr>
      </w:pPr>
    </w:p>
    <w:sectPr w:rsidR="00A55232" w:rsidRPr="00A55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60"/>
    <w:rsid w:val="003D4E73"/>
    <w:rsid w:val="004A7460"/>
    <w:rsid w:val="00A5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31A4"/>
  <w15:chartTrackingRefBased/>
  <w15:docId w15:val="{290A7D55-BF44-4D07-B415-EC7BCD59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52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55232"/>
    <w:rPr>
      <w:color w:val="0000FF"/>
      <w:u w:val="single"/>
    </w:rPr>
  </w:style>
  <w:style w:type="character" w:styleId="a5">
    <w:name w:val="Emphasis"/>
    <w:basedOn w:val="a0"/>
    <w:uiPriority w:val="20"/>
    <w:qFormat/>
    <w:rsid w:val="00A552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hyperlink" Target="https://baike.baidu.com/item/%E5%87%BD%E6%95%B0/301912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hyperlink" Target="https://baike.baidu.com/item/%E6%8F%92%E5%80%BC/1196063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baike.baidu.com/item/%E4%BA%8C%E7%BB%B4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hyperlink" Target="http://zh.wikipedia.org/wiki/%E7%9F%A9%E9%98%B5" TargetMode="External"/><Relationship Id="rId27" Type="http://schemas.openxmlformats.org/officeDocument/2006/relationships/hyperlink" Target="https://baike.baidu.com/item/%E5%8A%A0%E6%9D%83%E5%B9%B3%E5%9D%87" TargetMode="External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建民</dc:creator>
  <cp:keywords/>
  <dc:description/>
  <cp:lastModifiedBy>李 建民</cp:lastModifiedBy>
  <cp:revision>2</cp:revision>
  <dcterms:created xsi:type="dcterms:W3CDTF">2020-10-09T12:54:00Z</dcterms:created>
  <dcterms:modified xsi:type="dcterms:W3CDTF">2020-10-09T12:59:00Z</dcterms:modified>
</cp:coreProperties>
</file>