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F2895" w14:textId="77777777" w:rsidR="005C1BB0" w:rsidRDefault="005C1BB0" w:rsidP="005C1BB0">
      <w:pPr>
        <w:rPr>
          <w:rFonts w:ascii="黑体" w:eastAsia="黑体" w:hAnsi="黑体"/>
          <w:sz w:val="28"/>
          <w:szCs w:val="28"/>
        </w:rPr>
      </w:pPr>
      <w:r>
        <w:rPr>
          <w:rFonts w:ascii="黑体" w:eastAsia="黑体" w:hAnsi="黑体" w:hint="eastAsia"/>
          <w:sz w:val="28"/>
          <w:szCs w:val="28"/>
        </w:rPr>
        <w:t>单台工装实现功能：</w:t>
      </w:r>
    </w:p>
    <w:p w14:paraId="30527977" w14:textId="77777777" w:rsidR="00D064D4" w:rsidRDefault="005C1BB0" w:rsidP="005C1BB0">
      <w:pPr>
        <w:rPr>
          <w:rFonts w:ascii="黑体" w:eastAsia="黑体" w:hAnsi="黑体"/>
          <w:sz w:val="24"/>
          <w:szCs w:val="24"/>
        </w:rPr>
      </w:pPr>
      <w:r>
        <w:rPr>
          <w:rFonts w:ascii="黑体" w:eastAsia="黑体" w:hAnsi="黑体" w:hint="eastAsia"/>
          <w:sz w:val="24"/>
          <w:szCs w:val="24"/>
        </w:rPr>
        <w:t>单台工装需搭载支撑机构，承载对接部件</w:t>
      </w:r>
      <w:r w:rsidR="00D064D4">
        <w:rPr>
          <w:rFonts w:ascii="黑体" w:eastAsia="黑体" w:hAnsi="黑体" w:hint="eastAsia"/>
          <w:sz w:val="24"/>
          <w:szCs w:val="24"/>
        </w:rPr>
        <w:t>；</w:t>
      </w:r>
    </w:p>
    <w:p w14:paraId="1B70B8CE" w14:textId="0C496228" w:rsidR="00D064D4" w:rsidRDefault="005C1BB0" w:rsidP="005C1BB0">
      <w:pPr>
        <w:rPr>
          <w:rFonts w:ascii="黑体" w:eastAsia="黑体" w:hAnsi="黑体"/>
          <w:sz w:val="24"/>
          <w:szCs w:val="24"/>
        </w:rPr>
      </w:pPr>
      <w:r>
        <w:rPr>
          <w:rFonts w:ascii="黑体" w:eastAsia="黑体" w:hAnsi="黑体" w:hint="eastAsia"/>
          <w:sz w:val="24"/>
          <w:szCs w:val="24"/>
        </w:rPr>
        <w:t>可在无线通讯控制下进行高精度的直线运动与旋转运动</w:t>
      </w:r>
      <w:r w:rsidR="00D064D4">
        <w:rPr>
          <w:rFonts w:ascii="黑体" w:eastAsia="黑体" w:hAnsi="黑体" w:hint="eastAsia"/>
          <w:sz w:val="24"/>
          <w:szCs w:val="24"/>
        </w:rPr>
        <w:t>；</w:t>
      </w:r>
    </w:p>
    <w:p w14:paraId="64453552" w14:textId="4E1B66F3" w:rsidR="00D064D4" w:rsidRDefault="005C1BB0" w:rsidP="005C1BB0">
      <w:pPr>
        <w:rPr>
          <w:rFonts w:ascii="黑体" w:eastAsia="黑体" w:hAnsi="黑体"/>
          <w:sz w:val="24"/>
          <w:szCs w:val="24"/>
        </w:rPr>
      </w:pPr>
      <w:r>
        <w:rPr>
          <w:rFonts w:ascii="黑体" w:eastAsia="黑体" w:hAnsi="黑体" w:hint="eastAsia"/>
          <w:sz w:val="24"/>
          <w:szCs w:val="24"/>
        </w:rPr>
        <w:t>具备小幅度位置微调的功能（需具备足够的位移分辨率）</w:t>
      </w:r>
      <w:r w:rsidR="00D064D4">
        <w:rPr>
          <w:rFonts w:ascii="黑体" w:eastAsia="黑体" w:hAnsi="黑体" w:hint="eastAsia"/>
          <w:sz w:val="24"/>
          <w:szCs w:val="24"/>
        </w:rPr>
        <w:t>；</w:t>
      </w:r>
    </w:p>
    <w:p w14:paraId="1684BDFD" w14:textId="3CF37E68" w:rsidR="005C1BB0" w:rsidRPr="00044561" w:rsidRDefault="005C1BB0" w:rsidP="005C1BB0">
      <w:pPr>
        <w:rPr>
          <w:rFonts w:ascii="黑体" w:eastAsia="黑体" w:hAnsi="黑体"/>
          <w:sz w:val="24"/>
          <w:szCs w:val="24"/>
        </w:rPr>
      </w:pPr>
      <w:r>
        <w:rPr>
          <w:rFonts w:ascii="黑体" w:eastAsia="黑体" w:hAnsi="黑体" w:hint="eastAsia"/>
          <w:sz w:val="24"/>
          <w:szCs w:val="24"/>
        </w:rPr>
        <w:t>同时，也需具备自带的自动充电和自动避障功能。</w:t>
      </w:r>
    </w:p>
    <w:p w14:paraId="1EB77800" w14:textId="77777777" w:rsidR="005C1BB0" w:rsidRDefault="005C1BB0">
      <w:pPr>
        <w:rPr>
          <w:rFonts w:ascii="黑体" w:eastAsia="黑体" w:hAnsi="黑体"/>
          <w:sz w:val="28"/>
          <w:szCs w:val="28"/>
        </w:rPr>
      </w:pPr>
    </w:p>
    <w:p w14:paraId="31A4FA5C" w14:textId="57DEF059" w:rsidR="00221441" w:rsidRPr="00044561" w:rsidRDefault="00221441">
      <w:pPr>
        <w:rPr>
          <w:rFonts w:ascii="黑体" w:eastAsia="黑体" w:hAnsi="黑体"/>
          <w:sz w:val="28"/>
          <w:szCs w:val="28"/>
        </w:rPr>
      </w:pPr>
      <w:r w:rsidRPr="009E1B9E">
        <w:rPr>
          <w:rFonts w:ascii="黑体" w:eastAsia="黑体" w:hAnsi="黑体" w:hint="eastAsia"/>
          <w:sz w:val="28"/>
          <w:szCs w:val="28"/>
        </w:rPr>
        <w:t>单台工装需求：</w:t>
      </w:r>
    </w:p>
    <w:tbl>
      <w:tblPr>
        <w:tblStyle w:val="a3"/>
        <w:tblW w:w="0" w:type="auto"/>
        <w:tblLook w:val="04A0" w:firstRow="1" w:lastRow="0" w:firstColumn="1" w:lastColumn="0" w:noHBand="0" w:noVBand="1"/>
      </w:tblPr>
      <w:tblGrid>
        <w:gridCol w:w="4148"/>
        <w:gridCol w:w="4148"/>
      </w:tblGrid>
      <w:tr w:rsidR="00221441" w14:paraId="5A9286A3" w14:textId="77777777" w:rsidTr="00221441">
        <w:tc>
          <w:tcPr>
            <w:tcW w:w="4148" w:type="dxa"/>
          </w:tcPr>
          <w:p w14:paraId="291F9321" w14:textId="134035B6" w:rsidR="00221441" w:rsidRPr="009E1B9E" w:rsidRDefault="00221441">
            <w:pPr>
              <w:rPr>
                <w:rFonts w:ascii="黑体" w:eastAsia="黑体" w:hAnsi="黑体"/>
                <w:sz w:val="24"/>
                <w:szCs w:val="24"/>
              </w:rPr>
            </w:pPr>
            <w:r w:rsidRPr="009E1B9E">
              <w:rPr>
                <w:rFonts w:ascii="黑体" w:eastAsia="黑体" w:hAnsi="黑体" w:hint="eastAsia"/>
                <w:sz w:val="24"/>
                <w:szCs w:val="24"/>
              </w:rPr>
              <w:t>定位精度</w:t>
            </w:r>
          </w:p>
        </w:tc>
        <w:tc>
          <w:tcPr>
            <w:tcW w:w="4148" w:type="dxa"/>
          </w:tcPr>
          <w:p w14:paraId="3B5C2F62" w14:textId="4BBD1DCE" w:rsidR="00221441" w:rsidRPr="009E1B9E" w:rsidRDefault="00D110CF">
            <w:pPr>
              <w:rPr>
                <w:rFonts w:ascii="黑体" w:eastAsia="黑体" w:hAnsi="黑体"/>
                <w:sz w:val="24"/>
                <w:szCs w:val="24"/>
              </w:rPr>
            </w:pPr>
            <w:r w:rsidRPr="009E1B9E">
              <w:rPr>
                <w:rFonts w:ascii="黑体" w:eastAsia="黑体" w:hAnsi="黑体" w:hint="eastAsia"/>
                <w:sz w:val="24"/>
                <w:szCs w:val="24"/>
              </w:rPr>
              <w:t>≤1mm</w:t>
            </w:r>
          </w:p>
        </w:tc>
      </w:tr>
      <w:tr w:rsidR="00221441" w14:paraId="47D12240" w14:textId="77777777" w:rsidTr="00221441">
        <w:tc>
          <w:tcPr>
            <w:tcW w:w="4148" w:type="dxa"/>
          </w:tcPr>
          <w:p w14:paraId="7D666D01" w14:textId="4BD144E4" w:rsidR="00221441" w:rsidRPr="009E1B9E" w:rsidRDefault="00221441">
            <w:pPr>
              <w:rPr>
                <w:rFonts w:ascii="黑体" w:eastAsia="黑体" w:hAnsi="黑体"/>
                <w:sz w:val="24"/>
                <w:szCs w:val="24"/>
              </w:rPr>
            </w:pPr>
            <w:r w:rsidRPr="009E1B9E">
              <w:rPr>
                <w:rFonts w:ascii="黑体" w:eastAsia="黑体" w:hAnsi="黑体" w:hint="eastAsia"/>
                <w:sz w:val="24"/>
                <w:szCs w:val="24"/>
              </w:rPr>
              <w:t>位移分辨率（</w:t>
            </w:r>
            <w:r w:rsidR="00D110CF" w:rsidRPr="009E1B9E">
              <w:rPr>
                <w:rFonts w:ascii="黑体" w:eastAsia="黑体" w:hAnsi="黑体" w:hint="eastAsia"/>
                <w:sz w:val="24"/>
                <w:szCs w:val="24"/>
              </w:rPr>
              <w:t>单步最小直线位移</w:t>
            </w:r>
            <w:r w:rsidRPr="009E1B9E">
              <w:rPr>
                <w:rFonts w:ascii="黑体" w:eastAsia="黑体" w:hAnsi="黑体" w:hint="eastAsia"/>
                <w:sz w:val="24"/>
                <w:szCs w:val="24"/>
              </w:rPr>
              <w:t>）</w:t>
            </w:r>
          </w:p>
        </w:tc>
        <w:tc>
          <w:tcPr>
            <w:tcW w:w="4148" w:type="dxa"/>
          </w:tcPr>
          <w:p w14:paraId="5D70B4B3" w14:textId="67480D2C" w:rsidR="00221441" w:rsidRPr="009E1B9E" w:rsidRDefault="00D110CF">
            <w:pPr>
              <w:rPr>
                <w:rFonts w:ascii="黑体" w:eastAsia="黑体" w:hAnsi="黑体"/>
                <w:sz w:val="24"/>
                <w:szCs w:val="24"/>
              </w:rPr>
            </w:pPr>
            <w:r w:rsidRPr="009E1B9E">
              <w:rPr>
                <w:rFonts w:ascii="黑体" w:eastAsia="黑体" w:hAnsi="黑体" w:hint="eastAsia"/>
                <w:sz w:val="24"/>
                <w:szCs w:val="24"/>
              </w:rPr>
              <w:t>≤0.4mm</w:t>
            </w:r>
          </w:p>
        </w:tc>
      </w:tr>
      <w:tr w:rsidR="00221441" w14:paraId="4507B64F" w14:textId="77777777" w:rsidTr="00221441">
        <w:tc>
          <w:tcPr>
            <w:tcW w:w="4148" w:type="dxa"/>
          </w:tcPr>
          <w:p w14:paraId="2CB4AAFA" w14:textId="2672A6C2" w:rsidR="00221441" w:rsidRPr="009E1B9E" w:rsidRDefault="00D110CF">
            <w:pPr>
              <w:rPr>
                <w:rFonts w:ascii="黑体" w:eastAsia="黑体" w:hAnsi="黑体"/>
                <w:sz w:val="24"/>
                <w:szCs w:val="24"/>
              </w:rPr>
            </w:pPr>
            <w:r w:rsidRPr="009E1B9E">
              <w:rPr>
                <w:rFonts w:ascii="黑体" w:eastAsia="黑体" w:hAnsi="黑体" w:hint="eastAsia"/>
                <w:sz w:val="24"/>
                <w:szCs w:val="24"/>
              </w:rPr>
              <w:t>载重量</w:t>
            </w:r>
          </w:p>
        </w:tc>
        <w:tc>
          <w:tcPr>
            <w:tcW w:w="4148" w:type="dxa"/>
          </w:tcPr>
          <w:p w14:paraId="2A100E77" w14:textId="5886ED08" w:rsidR="00221441" w:rsidRPr="009E1B9E" w:rsidRDefault="00D110CF">
            <w:pPr>
              <w:rPr>
                <w:rFonts w:ascii="黑体" w:eastAsia="黑体" w:hAnsi="黑体"/>
                <w:sz w:val="24"/>
                <w:szCs w:val="24"/>
              </w:rPr>
            </w:pPr>
            <w:r w:rsidRPr="009E1B9E">
              <w:rPr>
                <w:rFonts w:ascii="黑体" w:eastAsia="黑体" w:hAnsi="黑体" w:hint="eastAsia"/>
                <w:sz w:val="24"/>
                <w:szCs w:val="24"/>
              </w:rPr>
              <w:t>≥15kg</w:t>
            </w:r>
          </w:p>
        </w:tc>
      </w:tr>
      <w:tr w:rsidR="00221441" w14:paraId="360662D8" w14:textId="77777777" w:rsidTr="00221441">
        <w:tc>
          <w:tcPr>
            <w:tcW w:w="4148" w:type="dxa"/>
          </w:tcPr>
          <w:p w14:paraId="47FE8B79" w14:textId="42704D7E" w:rsidR="00221441" w:rsidRPr="009E1B9E" w:rsidRDefault="00D110CF">
            <w:pPr>
              <w:rPr>
                <w:rFonts w:ascii="黑体" w:eastAsia="黑体" w:hAnsi="黑体"/>
                <w:sz w:val="24"/>
                <w:szCs w:val="24"/>
              </w:rPr>
            </w:pPr>
            <w:r w:rsidRPr="009E1B9E">
              <w:rPr>
                <w:rFonts w:ascii="黑体" w:eastAsia="黑体" w:hAnsi="黑体" w:hint="eastAsia"/>
                <w:sz w:val="24"/>
                <w:szCs w:val="24"/>
              </w:rPr>
              <w:t>大小</w:t>
            </w:r>
          </w:p>
        </w:tc>
        <w:tc>
          <w:tcPr>
            <w:tcW w:w="4148" w:type="dxa"/>
          </w:tcPr>
          <w:p w14:paraId="0B39733B" w14:textId="413B3905" w:rsidR="00221441" w:rsidRPr="009E1B9E" w:rsidRDefault="00D110CF">
            <w:pPr>
              <w:rPr>
                <w:rFonts w:ascii="黑体" w:eastAsia="黑体" w:hAnsi="黑体"/>
                <w:sz w:val="24"/>
                <w:szCs w:val="24"/>
              </w:rPr>
            </w:pPr>
            <w:r w:rsidRPr="009E1B9E">
              <w:rPr>
                <w:rFonts w:ascii="黑体" w:eastAsia="黑体" w:hAnsi="黑体" w:hint="eastAsia"/>
                <w:sz w:val="24"/>
                <w:szCs w:val="24"/>
              </w:rPr>
              <w:t>≤6</w:t>
            </w:r>
            <w:r w:rsidRPr="009E1B9E">
              <w:rPr>
                <w:rFonts w:ascii="黑体" w:eastAsia="黑体" w:hAnsi="黑体"/>
                <w:sz w:val="24"/>
                <w:szCs w:val="24"/>
              </w:rPr>
              <w:t>50mm(</w:t>
            </w:r>
            <w:r w:rsidRPr="009E1B9E">
              <w:rPr>
                <w:rFonts w:ascii="黑体" w:eastAsia="黑体" w:hAnsi="黑体" w:hint="eastAsia"/>
                <w:sz w:val="24"/>
                <w:szCs w:val="24"/>
              </w:rPr>
              <w:t>长宽，高度无要求</w:t>
            </w:r>
            <w:r w:rsidRPr="009E1B9E">
              <w:rPr>
                <w:rFonts w:ascii="黑体" w:eastAsia="黑体" w:hAnsi="黑体"/>
                <w:sz w:val="24"/>
                <w:szCs w:val="24"/>
              </w:rPr>
              <w:t>)</w:t>
            </w:r>
          </w:p>
        </w:tc>
      </w:tr>
      <w:tr w:rsidR="00221441" w14:paraId="04EC510E" w14:textId="77777777" w:rsidTr="00221441">
        <w:tc>
          <w:tcPr>
            <w:tcW w:w="4148" w:type="dxa"/>
          </w:tcPr>
          <w:p w14:paraId="1B89B7D9" w14:textId="107774F2" w:rsidR="00221441" w:rsidRPr="009E1B9E" w:rsidRDefault="00D110CF">
            <w:pPr>
              <w:rPr>
                <w:rFonts w:ascii="黑体" w:eastAsia="黑体" w:hAnsi="黑体"/>
                <w:sz w:val="24"/>
                <w:szCs w:val="24"/>
              </w:rPr>
            </w:pPr>
            <w:r w:rsidRPr="009E1B9E">
              <w:rPr>
                <w:rFonts w:ascii="黑体" w:eastAsia="黑体" w:hAnsi="黑体" w:hint="eastAsia"/>
                <w:sz w:val="24"/>
                <w:szCs w:val="24"/>
              </w:rPr>
              <w:t>接口开放</w:t>
            </w:r>
          </w:p>
        </w:tc>
        <w:tc>
          <w:tcPr>
            <w:tcW w:w="4148" w:type="dxa"/>
          </w:tcPr>
          <w:p w14:paraId="0D5EB256" w14:textId="58B30490" w:rsidR="00221441" w:rsidRPr="009E1B9E" w:rsidRDefault="00D110CF">
            <w:pPr>
              <w:rPr>
                <w:rFonts w:ascii="黑体" w:eastAsia="黑体" w:hAnsi="黑体"/>
                <w:sz w:val="24"/>
                <w:szCs w:val="24"/>
              </w:rPr>
            </w:pPr>
            <w:r w:rsidRPr="009E1B9E">
              <w:rPr>
                <w:rFonts w:ascii="黑体" w:eastAsia="黑体" w:hAnsi="黑体" w:hint="eastAsia"/>
                <w:sz w:val="24"/>
                <w:szCs w:val="24"/>
              </w:rPr>
              <w:t>全接口按需开放</w:t>
            </w:r>
          </w:p>
        </w:tc>
      </w:tr>
      <w:tr w:rsidR="00D110CF" w14:paraId="5F9EE3D4" w14:textId="77777777" w:rsidTr="00221441">
        <w:tc>
          <w:tcPr>
            <w:tcW w:w="4148" w:type="dxa"/>
          </w:tcPr>
          <w:p w14:paraId="5192C0DA" w14:textId="4A3CB14F" w:rsidR="00D110CF" w:rsidRPr="009E1B9E" w:rsidRDefault="00D110CF">
            <w:pPr>
              <w:rPr>
                <w:rFonts w:ascii="黑体" w:eastAsia="黑体" w:hAnsi="黑体"/>
                <w:sz w:val="24"/>
                <w:szCs w:val="24"/>
              </w:rPr>
            </w:pPr>
            <w:r w:rsidRPr="009E1B9E">
              <w:rPr>
                <w:rFonts w:ascii="黑体" w:eastAsia="黑体" w:hAnsi="黑体" w:hint="eastAsia"/>
                <w:sz w:val="24"/>
                <w:szCs w:val="24"/>
              </w:rPr>
              <w:t>通讯</w:t>
            </w:r>
          </w:p>
        </w:tc>
        <w:tc>
          <w:tcPr>
            <w:tcW w:w="4148" w:type="dxa"/>
          </w:tcPr>
          <w:p w14:paraId="05FD4078" w14:textId="14319B39" w:rsidR="00D110CF" w:rsidRPr="009E1B9E" w:rsidRDefault="00D110CF">
            <w:pPr>
              <w:rPr>
                <w:rFonts w:ascii="黑体" w:eastAsia="黑体" w:hAnsi="黑体"/>
                <w:sz w:val="24"/>
                <w:szCs w:val="24"/>
              </w:rPr>
            </w:pPr>
            <w:r w:rsidRPr="009E1B9E">
              <w:rPr>
                <w:rFonts w:ascii="黑体" w:eastAsia="黑体" w:hAnsi="黑体" w:hint="eastAsia"/>
                <w:sz w:val="24"/>
                <w:szCs w:val="24"/>
              </w:rPr>
              <w:t>至少可进行W</w:t>
            </w:r>
            <w:r w:rsidRPr="009E1B9E">
              <w:rPr>
                <w:rFonts w:ascii="黑体" w:eastAsia="黑体" w:hAnsi="黑体"/>
                <w:sz w:val="24"/>
                <w:szCs w:val="24"/>
              </w:rPr>
              <w:t>IFI</w:t>
            </w:r>
            <w:r w:rsidRPr="009E1B9E">
              <w:rPr>
                <w:rFonts w:ascii="黑体" w:eastAsia="黑体" w:hAnsi="黑体" w:hint="eastAsia"/>
                <w:sz w:val="24"/>
                <w:szCs w:val="24"/>
              </w:rPr>
              <w:t>通讯</w:t>
            </w:r>
          </w:p>
        </w:tc>
      </w:tr>
      <w:tr w:rsidR="00D110CF" w14:paraId="7A8FCC54" w14:textId="77777777" w:rsidTr="00221441">
        <w:tc>
          <w:tcPr>
            <w:tcW w:w="4148" w:type="dxa"/>
          </w:tcPr>
          <w:p w14:paraId="22FF45FF" w14:textId="25973236" w:rsidR="00D110CF" w:rsidRPr="009E1B9E" w:rsidRDefault="00D110CF">
            <w:pPr>
              <w:rPr>
                <w:rFonts w:ascii="黑体" w:eastAsia="黑体" w:hAnsi="黑体"/>
                <w:sz w:val="24"/>
                <w:szCs w:val="24"/>
              </w:rPr>
            </w:pPr>
            <w:r w:rsidRPr="009E1B9E">
              <w:rPr>
                <w:rFonts w:ascii="黑体" w:eastAsia="黑体" w:hAnsi="黑体" w:hint="eastAsia"/>
                <w:sz w:val="24"/>
                <w:szCs w:val="24"/>
              </w:rPr>
              <w:t>旋转角度误差</w:t>
            </w:r>
          </w:p>
        </w:tc>
        <w:tc>
          <w:tcPr>
            <w:tcW w:w="4148" w:type="dxa"/>
          </w:tcPr>
          <w:p w14:paraId="362D151D" w14:textId="6DB1412A" w:rsidR="00D110CF" w:rsidRPr="009E1B9E" w:rsidRDefault="00D110CF">
            <w:pPr>
              <w:rPr>
                <w:rFonts w:ascii="黑体" w:eastAsia="黑体" w:hAnsi="黑体"/>
                <w:sz w:val="24"/>
                <w:szCs w:val="24"/>
              </w:rPr>
            </w:pPr>
            <w:r w:rsidRPr="009E1B9E">
              <w:rPr>
                <w:rFonts w:ascii="黑体" w:eastAsia="黑体" w:hAnsi="黑体" w:hint="eastAsia"/>
                <w:sz w:val="24"/>
                <w:szCs w:val="24"/>
              </w:rPr>
              <w:t>≤</w:t>
            </w:r>
            <w:r w:rsidR="00F8105A" w:rsidRPr="009E1B9E">
              <w:rPr>
                <w:rFonts w:ascii="黑体" w:eastAsia="黑体" w:hAnsi="黑体" w:hint="eastAsia"/>
                <w:sz w:val="24"/>
                <w:szCs w:val="24"/>
              </w:rPr>
              <w:t>0.2</w:t>
            </w:r>
            <w:r w:rsidR="00F8105A" w:rsidRPr="009E1B9E">
              <w:rPr>
                <w:rFonts w:ascii="Calibri" w:eastAsia="黑体" w:hAnsi="Calibri" w:cs="Calibri"/>
                <w:sz w:val="24"/>
                <w:szCs w:val="24"/>
              </w:rPr>
              <w:t>º</w:t>
            </w:r>
          </w:p>
        </w:tc>
      </w:tr>
      <w:tr w:rsidR="00F8105A" w14:paraId="4216D4D9" w14:textId="77777777" w:rsidTr="00221441">
        <w:tc>
          <w:tcPr>
            <w:tcW w:w="4148" w:type="dxa"/>
          </w:tcPr>
          <w:p w14:paraId="012194D8" w14:textId="6693EBB0" w:rsidR="00F8105A" w:rsidRPr="009E1B9E" w:rsidRDefault="00F8105A">
            <w:pPr>
              <w:rPr>
                <w:rFonts w:ascii="黑体" w:eastAsia="黑体" w:hAnsi="黑体"/>
                <w:sz w:val="24"/>
                <w:szCs w:val="24"/>
              </w:rPr>
            </w:pPr>
            <w:r w:rsidRPr="009E1B9E">
              <w:rPr>
                <w:rFonts w:ascii="黑体" w:eastAsia="黑体" w:hAnsi="黑体" w:hint="eastAsia"/>
                <w:sz w:val="24"/>
                <w:szCs w:val="24"/>
              </w:rPr>
              <w:t>旋转方式</w:t>
            </w:r>
          </w:p>
        </w:tc>
        <w:tc>
          <w:tcPr>
            <w:tcW w:w="4148" w:type="dxa"/>
          </w:tcPr>
          <w:p w14:paraId="0057C46A" w14:textId="11986B26" w:rsidR="00F8105A" w:rsidRPr="009E1B9E" w:rsidRDefault="00F8105A">
            <w:pPr>
              <w:rPr>
                <w:rFonts w:ascii="黑体" w:eastAsia="黑体" w:hAnsi="黑体"/>
                <w:sz w:val="24"/>
                <w:szCs w:val="24"/>
              </w:rPr>
            </w:pPr>
            <w:r w:rsidRPr="009E1B9E">
              <w:rPr>
                <w:rFonts w:ascii="黑体" w:eastAsia="黑体" w:hAnsi="黑体" w:hint="eastAsia"/>
                <w:sz w:val="24"/>
                <w:szCs w:val="24"/>
              </w:rPr>
              <w:t>支持原地旋转</w:t>
            </w:r>
          </w:p>
        </w:tc>
      </w:tr>
      <w:tr w:rsidR="00F8105A" w14:paraId="4BCB82DE" w14:textId="77777777" w:rsidTr="00221441">
        <w:tc>
          <w:tcPr>
            <w:tcW w:w="4148" w:type="dxa"/>
          </w:tcPr>
          <w:p w14:paraId="00A11997" w14:textId="573F736A" w:rsidR="00F8105A" w:rsidRPr="009E1B9E" w:rsidRDefault="009E1B9E">
            <w:pPr>
              <w:rPr>
                <w:rFonts w:ascii="黑体" w:eastAsia="黑体" w:hAnsi="黑体"/>
                <w:sz w:val="24"/>
                <w:szCs w:val="24"/>
              </w:rPr>
            </w:pPr>
            <w:r w:rsidRPr="009E1B9E">
              <w:rPr>
                <w:rFonts w:ascii="黑体" w:eastAsia="黑体" w:hAnsi="黑体" w:hint="eastAsia"/>
                <w:sz w:val="24"/>
                <w:szCs w:val="24"/>
              </w:rPr>
              <w:t>电机形式</w:t>
            </w:r>
          </w:p>
        </w:tc>
        <w:tc>
          <w:tcPr>
            <w:tcW w:w="4148" w:type="dxa"/>
          </w:tcPr>
          <w:p w14:paraId="3F5F72FF" w14:textId="378971F4" w:rsidR="00F8105A" w:rsidRPr="009E1B9E" w:rsidRDefault="009E1B9E">
            <w:pPr>
              <w:rPr>
                <w:rFonts w:ascii="黑体" w:eastAsia="黑体" w:hAnsi="黑体"/>
                <w:sz w:val="24"/>
                <w:szCs w:val="24"/>
              </w:rPr>
            </w:pPr>
            <w:r w:rsidRPr="009E1B9E">
              <w:rPr>
                <w:rFonts w:ascii="黑体" w:eastAsia="黑体" w:hAnsi="黑体" w:hint="eastAsia"/>
                <w:sz w:val="24"/>
                <w:szCs w:val="24"/>
              </w:rPr>
              <w:t>高精度伺服电机</w:t>
            </w:r>
          </w:p>
        </w:tc>
      </w:tr>
      <w:tr w:rsidR="009E1B9E" w14:paraId="47CA83F4" w14:textId="77777777" w:rsidTr="00221441">
        <w:tc>
          <w:tcPr>
            <w:tcW w:w="4148" w:type="dxa"/>
          </w:tcPr>
          <w:p w14:paraId="295715CA" w14:textId="24EF1AB4" w:rsidR="009E1B9E" w:rsidRPr="009E1B9E" w:rsidRDefault="009E1B9E">
            <w:pPr>
              <w:rPr>
                <w:rFonts w:ascii="黑体" w:eastAsia="黑体" w:hAnsi="黑体"/>
                <w:sz w:val="24"/>
                <w:szCs w:val="24"/>
              </w:rPr>
            </w:pPr>
            <w:r w:rsidRPr="009E1B9E">
              <w:rPr>
                <w:rFonts w:ascii="黑体" w:eastAsia="黑体" w:hAnsi="黑体" w:hint="eastAsia"/>
                <w:sz w:val="24"/>
                <w:szCs w:val="24"/>
              </w:rPr>
              <w:t>顶部外壳</w:t>
            </w:r>
          </w:p>
        </w:tc>
        <w:tc>
          <w:tcPr>
            <w:tcW w:w="4148" w:type="dxa"/>
          </w:tcPr>
          <w:p w14:paraId="0CEBA94C" w14:textId="49A5EB0C" w:rsidR="009E1B9E" w:rsidRPr="009E1B9E" w:rsidRDefault="009E1B9E">
            <w:pPr>
              <w:rPr>
                <w:rFonts w:ascii="黑体" w:eastAsia="黑体" w:hAnsi="黑体"/>
                <w:sz w:val="24"/>
                <w:szCs w:val="24"/>
              </w:rPr>
            </w:pPr>
            <w:r>
              <w:rPr>
                <w:rFonts w:ascii="黑体" w:eastAsia="黑体" w:hAnsi="黑体" w:hint="eastAsia"/>
                <w:sz w:val="24"/>
                <w:szCs w:val="24"/>
              </w:rPr>
              <w:t>顶部需有一定程度加高，同时要为并联平台的安装提供固定</w:t>
            </w:r>
          </w:p>
        </w:tc>
      </w:tr>
      <w:tr w:rsidR="009E1B9E" w14:paraId="77A96E36" w14:textId="77777777" w:rsidTr="00221441">
        <w:tc>
          <w:tcPr>
            <w:tcW w:w="4148" w:type="dxa"/>
          </w:tcPr>
          <w:p w14:paraId="744EC776" w14:textId="0698B8A9" w:rsidR="009E1B9E" w:rsidRPr="009E1B9E" w:rsidRDefault="009E1B9E">
            <w:pPr>
              <w:rPr>
                <w:rFonts w:ascii="黑体" w:eastAsia="黑体" w:hAnsi="黑体"/>
                <w:sz w:val="24"/>
                <w:szCs w:val="24"/>
              </w:rPr>
            </w:pPr>
            <w:r w:rsidRPr="009E1B9E">
              <w:rPr>
                <w:rFonts w:ascii="黑体" w:eastAsia="黑体" w:hAnsi="黑体" w:hint="eastAsia"/>
                <w:sz w:val="24"/>
                <w:szCs w:val="24"/>
              </w:rPr>
              <w:t>电源</w:t>
            </w:r>
          </w:p>
        </w:tc>
        <w:tc>
          <w:tcPr>
            <w:tcW w:w="4148" w:type="dxa"/>
          </w:tcPr>
          <w:p w14:paraId="0D46FECB" w14:textId="1727FCB2" w:rsidR="009E1B9E" w:rsidRPr="009E1B9E" w:rsidRDefault="009E1B9E">
            <w:pPr>
              <w:rPr>
                <w:rFonts w:ascii="黑体" w:eastAsia="黑体" w:hAnsi="黑体"/>
                <w:sz w:val="24"/>
                <w:szCs w:val="24"/>
              </w:rPr>
            </w:pPr>
            <w:r w:rsidRPr="009E1B9E">
              <w:rPr>
                <w:rFonts w:ascii="黑体" w:eastAsia="黑体" w:hAnsi="黑体" w:hint="eastAsia"/>
                <w:sz w:val="24"/>
                <w:szCs w:val="24"/>
              </w:rPr>
              <w:t>具有自动充电功能，且充电完毕，有足够的工作时间≥8h</w:t>
            </w:r>
          </w:p>
        </w:tc>
      </w:tr>
      <w:tr w:rsidR="009E1B9E" w14:paraId="18D793A9" w14:textId="77777777" w:rsidTr="00221441">
        <w:tc>
          <w:tcPr>
            <w:tcW w:w="4148" w:type="dxa"/>
          </w:tcPr>
          <w:p w14:paraId="04B5E5DC" w14:textId="20581C8F" w:rsidR="009E1B9E" w:rsidRPr="009E1B9E" w:rsidRDefault="009E1B9E">
            <w:pPr>
              <w:rPr>
                <w:rFonts w:ascii="黑体" w:eastAsia="黑体" w:hAnsi="黑体"/>
                <w:sz w:val="24"/>
                <w:szCs w:val="24"/>
              </w:rPr>
            </w:pPr>
            <w:r>
              <w:rPr>
                <w:rFonts w:ascii="黑体" w:eastAsia="黑体" w:hAnsi="黑体" w:hint="eastAsia"/>
                <w:sz w:val="24"/>
                <w:szCs w:val="24"/>
              </w:rPr>
              <w:t>避障</w:t>
            </w:r>
            <w:r w:rsidR="00466392">
              <w:rPr>
                <w:rFonts w:ascii="黑体" w:eastAsia="黑体" w:hAnsi="黑体" w:hint="eastAsia"/>
                <w:sz w:val="24"/>
                <w:szCs w:val="24"/>
              </w:rPr>
              <w:t>功能</w:t>
            </w:r>
          </w:p>
        </w:tc>
        <w:tc>
          <w:tcPr>
            <w:tcW w:w="4148" w:type="dxa"/>
          </w:tcPr>
          <w:p w14:paraId="513FD4E7" w14:textId="4A848DE3" w:rsidR="009E1B9E" w:rsidRPr="009E1B9E" w:rsidRDefault="009E1B9E">
            <w:pPr>
              <w:rPr>
                <w:rFonts w:ascii="黑体" w:eastAsia="黑体" w:hAnsi="黑体"/>
                <w:sz w:val="24"/>
                <w:szCs w:val="24"/>
              </w:rPr>
            </w:pPr>
            <w:r>
              <w:rPr>
                <w:rFonts w:ascii="黑体" w:eastAsia="黑体" w:hAnsi="黑体" w:hint="eastAsia"/>
                <w:sz w:val="24"/>
                <w:szCs w:val="24"/>
              </w:rPr>
              <w:t>需带有避障功能</w:t>
            </w:r>
          </w:p>
        </w:tc>
      </w:tr>
      <w:tr w:rsidR="00044561" w14:paraId="79429D38" w14:textId="77777777" w:rsidTr="00221441">
        <w:tc>
          <w:tcPr>
            <w:tcW w:w="4148" w:type="dxa"/>
          </w:tcPr>
          <w:p w14:paraId="1EF7A68C" w14:textId="76A70779" w:rsidR="00044561" w:rsidRDefault="00044561" w:rsidP="00044561">
            <w:pPr>
              <w:rPr>
                <w:rFonts w:ascii="黑体" w:eastAsia="黑体" w:hAnsi="黑体"/>
                <w:sz w:val="24"/>
                <w:szCs w:val="24"/>
              </w:rPr>
            </w:pPr>
            <w:r>
              <w:rPr>
                <w:rFonts w:ascii="黑体" w:eastAsia="黑体" w:hAnsi="黑体" w:hint="eastAsia"/>
                <w:sz w:val="24"/>
                <w:szCs w:val="24"/>
              </w:rPr>
              <w:t>并联支撑机构</w:t>
            </w:r>
          </w:p>
        </w:tc>
        <w:tc>
          <w:tcPr>
            <w:tcW w:w="4148" w:type="dxa"/>
          </w:tcPr>
          <w:p w14:paraId="1DBD1105" w14:textId="00D6B09C" w:rsidR="00044561" w:rsidRDefault="00044561" w:rsidP="00044561">
            <w:pPr>
              <w:rPr>
                <w:rFonts w:ascii="黑体" w:eastAsia="黑体" w:hAnsi="黑体"/>
                <w:sz w:val="24"/>
                <w:szCs w:val="24"/>
              </w:rPr>
            </w:pPr>
            <w:r>
              <w:rPr>
                <w:rFonts w:ascii="黑体" w:eastAsia="黑体" w:hAnsi="黑体" w:hint="eastAsia"/>
                <w:sz w:val="24"/>
                <w:szCs w:val="24"/>
              </w:rPr>
              <w:t>调研中，固定于A</w:t>
            </w:r>
            <w:r>
              <w:rPr>
                <w:rFonts w:ascii="黑体" w:eastAsia="黑体" w:hAnsi="黑体"/>
                <w:sz w:val="24"/>
                <w:szCs w:val="24"/>
              </w:rPr>
              <w:t>GV</w:t>
            </w:r>
            <w:r>
              <w:rPr>
                <w:rFonts w:ascii="黑体" w:eastAsia="黑体" w:hAnsi="黑体" w:hint="eastAsia"/>
                <w:sz w:val="24"/>
                <w:szCs w:val="24"/>
              </w:rPr>
              <w:t>顶部</w:t>
            </w:r>
          </w:p>
        </w:tc>
      </w:tr>
      <w:tr w:rsidR="00207769" w14:paraId="6F6029AB" w14:textId="77777777" w:rsidTr="00221441">
        <w:tc>
          <w:tcPr>
            <w:tcW w:w="4148" w:type="dxa"/>
          </w:tcPr>
          <w:p w14:paraId="3CF9B889" w14:textId="321B528E" w:rsidR="00207769" w:rsidRDefault="00207769" w:rsidP="00044561">
            <w:pPr>
              <w:rPr>
                <w:rFonts w:ascii="黑体" w:eastAsia="黑体" w:hAnsi="黑体"/>
                <w:sz w:val="24"/>
                <w:szCs w:val="24"/>
              </w:rPr>
            </w:pPr>
            <w:r>
              <w:rPr>
                <w:rFonts w:ascii="黑体" w:eastAsia="黑体" w:hAnsi="黑体" w:hint="eastAsia"/>
                <w:sz w:val="24"/>
                <w:szCs w:val="24"/>
              </w:rPr>
              <w:t>运行速度</w:t>
            </w:r>
          </w:p>
        </w:tc>
        <w:tc>
          <w:tcPr>
            <w:tcW w:w="4148" w:type="dxa"/>
          </w:tcPr>
          <w:p w14:paraId="53293842" w14:textId="6A8FACF8" w:rsidR="00207769" w:rsidRDefault="00207769" w:rsidP="00044561">
            <w:pPr>
              <w:rPr>
                <w:rFonts w:ascii="黑体" w:eastAsia="黑体" w:hAnsi="黑体"/>
                <w:sz w:val="24"/>
                <w:szCs w:val="24"/>
              </w:rPr>
            </w:pPr>
            <w:r>
              <w:rPr>
                <w:rFonts w:ascii="黑体" w:eastAsia="黑体" w:hAnsi="黑体" w:hint="eastAsia"/>
                <w:sz w:val="24"/>
                <w:szCs w:val="24"/>
              </w:rPr>
              <w:t>无要求，保持精度条件下，运行速度可以</w:t>
            </w:r>
            <w:r w:rsidR="00AD2AD6">
              <w:rPr>
                <w:rFonts w:ascii="黑体" w:eastAsia="黑体" w:hAnsi="黑体" w:hint="eastAsia"/>
                <w:sz w:val="24"/>
                <w:szCs w:val="24"/>
              </w:rPr>
              <w:t>很小</w:t>
            </w:r>
          </w:p>
        </w:tc>
      </w:tr>
    </w:tbl>
    <w:p w14:paraId="0955EE9A" w14:textId="77777777" w:rsidR="00044561" w:rsidRPr="00466392" w:rsidRDefault="00044561">
      <w:pPr>
        <w:rPr>
          <w:rFonts w:ascii="黑体" w:eastAsia="黑体" w:hAnsi="黑体"/>
          <w:sz w:val="28"/>
          <w:szCs w:val="28"/>
        </w:rPr>
      </w:pPr>
    </w:p>
    <w:p w14:paraId="35A404A2" w14:textId="0378A078" w:rsidR="00466392" w:rsidRDefault="005C1BB0">
      <w:pPr>
        <w:rPr>
          <w:rFonts w:ascii="黑体" w:eastAsia="黑体" w:hAnsi="黑体"/>
          <w:sz w:val="28"/>
          <w:szCs w:val="28"/>
        </w:rPr>
      </w:pPr>
      <w:r>
        <w:rPr>
          <w:rFonts w:ascii="黑体" w:eastAsia="黑体" w:hAnsi="黑体" w:hint="eastAsia"/>
          <w:sz w:val="28"/>
          <w:szCs w:val="28"/>
        </w:rPr>
        <w:t>多台工装实现功能：</w:t>
      </w:r>
    </w:p>
    <w:p w14:paraId="2644B108" w14:textId="77777777" w:rsidR="00D064D4" w:rsidRDefault="005C1BB0">
      <w:pPr>
        <w:rPr>
          <w:rFonts w:ascii="黑体" w:eastAsia="黑体" w:hAnsi="黑体"/>
          <w:sz w:val="24"/>
          <w:szCs w:val="24"/>
        </w:rPr>
      </w:pPr>
      <w:r>
        <w:rPr>
          <w:rFonts w:ascii="黑体" w:eastAsia="黑体" w:hAnsi="黑体" w:hint="eastAsia"/>
          <w:sz w:val="24"/>
          <w:szCs w:val="24"/>
        </w:rPr>
        <w:t>多台工装通过支撑机构从货架举升对接部件，共同运送并进行对接操作</w:t>
      </w:r>
      <w:r w:rsidR="00D064D4">
        <w:rPr>
          <w:rFonts w:ascii="黑体" w:eastAsia="黑体" w:hAnsi="黑体" w:hint="eastAsia"/>
          <w:sz w:val="24"/>
          <w:szCs w:val="24"/>
        </w:rPr>
        <w:t>；</w:t>
      </w:r>
    </w:p>
    <w:p w14:paraId="55715406" w14:textId="77777777" w:rsidR="00D064D4" w:rsidRDefault="005C1BB0">
      <w:pPr>
        <w:rPr>
          <w:rFonts w:ascii="黑体" w:eastAsia="黑体" w:hAnsi="黑体"/>
          <w:sz w:val="24"/>
          <w:szCs w:val="24"/>
        </w:rPr>
      </w:pPr>
      <w:r>
        <w:rPr>
          <w:rFonts w:ascii="黑体" w:eastAsia="黑体" w:hAnsi="黑体" w:hint="eastAsia"/>
          <w:sz w:val="24"/>
          <w:szCs w:val="24"/>
        </w:rPr>
        <w:t>对接过程中，多台工装需按照各自的调姿轨迹，搭配支撑机构</w:t>
      </w:r>
      <w:r w:rsidR="009B6DAB">
        <w:rPr>
          <w:rFonts w:ascii="黑体" w:eastAsia="黑体" w:hAnsi="黑体" w:hint="eastAsia"/>
          <w:sz w:val="24"/>
          <w:szCs w:val="24"/>
        </w:rPr>
        <w:t>的位置调整</w:t>
      </w:r>
      <w:r>
        <w:rPr>
          <w:rFonts w:ascii="黑体" w:eastAsia="黑体" w:hAnsi="黑体" w:hint="eastAsia"/>
          <w:sz w:val="24"/>
          <w:szCs w:val="24"/>
        </w:rPr>
        <w:t>分别进行位置微调，以达到对接部件的位姿调整</w:t>
      </w:r>
      <w:r w:rsidR="00D064D4">
        <w:rPr>
          <w:rFonts w:ascii="黑体" w:eastAsia="黑体" w:hAnsi="黑体" w:hint="eastAsia"/>
          <w:sz w:val="24"/>
          <w:szCs w:val="24"/>
        </w:rPr>
        <w:t>；</w:t>
      </w:r>
    </w:p>
    <w:p w14:paraId="45B0C5B4" w14:textId="69EF5E6E" w:rsidR="005C1BB0" w:rsidRPr="005C1BB0" w:rsidRDefault="00FF3197">
      <w:pPr>
        <w:rPr>
          <w:rFonts w:ascii="黑体" w:eastAsia="黑体" w:hAnsi="黑体"/>
          <w:sz w:val="24"/>
          <w:szCs w:val="24"/>
        </w:rPr>
      </w:pPr>
      <w:bookmarkStart w:id="0" w:name="_GoBack"/>
      <w:bookmarkEnd w:id="0"/>
      <w:r>
        <w:rPr>
          <w:rFonts w:ascii="黑体" w:eastAsia="黑体" w:hAnsi="黑体" w:hint="eastAsia"/>
          <w:sz w:val="24"/>
          <w:szCs w:val="24"/>
        </w:rPr>
        <w:t>在运输过程中，</w:t>
      </w:r>
      <w:r w:rsidR="00E550F7">
        <w:rPr>
          <w:rFonts w:ascii="黑体" w:eastAsia="黑体" w:hAnsi="黑体" w:hint="eastAsia"/>
          <w:sz w:val="24"/>
          <w:szCs w:val="24"/>
        </w:rPr>
        <w:t>可以</w:t>
      </w:r>
      <w:r>
        <w:rPr>
          <w:rFonts w:ascii="黑体" w:eastAsia="黑体" w:hAnsi="黑体" w:hint="eastAsia"/>
          <w:sz w:val="24"/>
          <w:szCs w:val="24"/>
        </w:rPr>
        <w:t>通过I</w:t>
      </w:r>
      <w:r>
        <w:rPr>
          <w:rFonts w:ascii="黑体" w:eastAsia="黑体" w:hAnsi="黑体"/>
          <w:sz w:val="24"/>
          <w:szCs w:val="24"/>
        </w:rPr>
        <w:t>GPS</w:t>
      </w:r>
      <w:r>
        <w:rPr>
          <w:rFonts w:ascii="黑体" w:eastAsia="黑体" w:hAnsi="黑体" w:hint="eastAsia"/>
          <w:sz w:val="24"/>
          <w:szCs w:val="24"/>
        </w:rPr>
        <w:t>等高精度测量系统的辅助</w:t>
      </w:r>
      <w:r w:rsidR="00E550F7">
        <w:rPr>
          <w:rFonts w:ascii="黑体" w:eastAsia="黑体" w:hAnsi="黑体" w:hint="eastAsia"/>
          <w:sz w:val="24"/>
          <w:szCs w:val="24"/>
        </w:rPr>
        <w:t>信息</w:t>
      </w:r>
      <w:r>
        <w:rPr>
          <w:rFonts w:ascii="黑体" w:eastAsia="黑体" w:hAnsi="黑体" w:hint="eastAsia"/>
          <w:sz w:val="24"/>
          <w:szCs w:val="24"/>
        </w:rPr>
        <w:t>，保证正确的相对位置关系，协调一致的进行运输搬运工作。</w:t>
      </w:r>
    </w:p>
    <w:p w14:paraId="212BBC90" w14:textId="77777777" w:rsidR="00FF3197" w:rsidRDefault="00FF3197">
      <w:pPr>
        <w:rPr>
          <w:rFonts w:ascii="黑体" w:eastAsia="黑体" w:hAnsi="黑体"/>
          <w:sz w:val="28"/>
          <w:szCs w:val="28"/>
        </w:rPr>
      </w:pPr>
    </w:p>
    <w:p w14:paraId="3D07033D" w14:textId="29223A85" w:rsidR="00466392" w:rsidRDefault="00466392">
      <w:pPr>
        <w:rPr>
          <w:rFonts w:ascii="黑体" w:eastAsia="黑体" w:hAnsi="黑体"/>
          <w:sz w:val="28"/>
          <w:szCs w:val="28"/>
        </w:rPr>
      </w:pPr>
      <w:r w:rsidRPr="00466392">
        <w:rPr>
          <w:rFonts w:ascii="黑体" w:eastAsia="黑体" w:hAnsi="黑体" w:hint="eastAsia"/>
          <w:sz w:val="28"/>
          <w:szCs w:val="28"/>
        </w:rPr>
        <w:t>多台工装需求（3-4台）</w:t>
      </w:r>
      <w:r w:rsidR="000A1E1B">
        <w:rPr>
          <w:rFonts w:ascii="黑体" w:eastAsia="黑体" w:hAnsi="黑体" w:hint="eastAsia"/>
          <w:sz w:val="28"/>
          <w:szCs w:val="28"/>
        </w:rPr>
        <w:t>：</w:t>
      </w:r>
    </w:p>
    <w:tbl>
      <w:tblPr>
        <w:tblStyle w:val="a3"/>
        <w:tblW w:w="0" w:type="auto"/>
        <w:tblLook w:val="04A0" w:firstRow="1" w:lastRow="0" w:firstColumn="1" w:lastColumn="0" w:noHBand="0" w:noVBand="1"/>
      </w:tblPr>
      <w:tblGrid>
        <w:gridCol w:w="4148"/>
        <w:gridCol w:w="4148"/>
      </w:tblGrid>
      <w:tr w:rsidR="00466392" w14:paraId="31DAEC1F" w14:textId="77777777" w:rsidTr="00466392">
        <w:tc>
          <w:tcPr>
            <w:tcW w:w="4148" w:type="dxa"/>
          </w:tcPr>
          <w:p w14:paraId="45FEAEE1" w14:textId="0C0629D0" w:rsidR="00466392" w:rsidRPr="00466392" w:rsidRDefault="000A1E1B">
            <w:pPr>
              <w:rPr>
                <w:rFonts w:ascii="黑体" w:eastAsia="黑体" w:hAnsi="黑体"/>
                <w:sz w:val="24"/>
                <w:szCs w:val="24"/>
              </w:rPr>
            </w:pPr>
            <w:r>
              <w:rPr>
                <w:rFonts w:ascii="黑体" w:eastAsia="黑体" w:hAnsi="黑体" w:hint="eastAsia"/>
                <w:sz w:val="24"/>
                <w:szCs w:val="24"/>
              </w:rPr>
              <w:t>精度，结构</w:t>
            </w:r>
          </w:p>
        </w:tc>
        <w:tc>
          <w:tcPr>
            <w:tcW w:w="4148" w:type="dxa"/>
          </w:tcPr>
          <w:p w14:paraId="5687C69A" w14:textId="22029791" w:rsidR="00466392" w:rsidRPr="00466392" w:rsidRDefault="000A1E1B">
            <w:pPr>
              <w:rPr>
                <w:rFonts w:ascii="黑体" w:eastAsia="黑体" w:hAnsi="黑体"/>
                <w:sz w:val="24"/>
                <w:szCs w:val="24"/>
              </w:rPr>
            </w:pPr>
            <w:r>
              <w:rPr>
                <w:rFonts w:ascii="黑体" w:eastAsia="黑体" w:hAnsi="黑体" w:hint="eastAsia"/>
                <w:sz w:val="24"/>
                <w:szCs w:val="24"/>
              </w:rPr>
              <w:t>与单台一致</w:t>
            </w:r>
          </w:p>
        </w:tc>
      </w:tr>
      <w:tr w:rsidR="000A1E1B" w14:paraId="4504A5D3" w14:textId="77777777" w:rsidTr="00466392">
        <w:tc>
          <w:tcPr>
            <w:tcW w:w="4148" w:type="dxa"/>
          </w:tcPr>
          <w:p w14:paraId="43135EAB" w14:textId="527B65BC" w:rsidR="000A1E1B" w:rsidRDefault="000A1E1B">
            <w:pPr>
              <w:rPr>
                <w:rFonts w:ascii="黑体" w:eastAsia="黑体" w:hAnsi="黑体"/>
                <w:sz w:val="24"/>
                <w:szCs w:val="24"/>
              </w:rPr>
            </w:pPr>
            <w:r>
              <w:rPr>
                <w:rFonts w:ascii="黑体" w:eastAsia="黑体" w:hAnsi="黑体" w:hint="eastAsia"/>
                <w:sz w:val="24"/>
                <w:szCs w:val="24"/>
              </w:rPr>
              <w:t>协调控制</w:t>
            </w:r>
          </w:p>
        </w:tc>
        <w:tc>
          <w:tcPr>
            <w:tcW w:w="4148" w:type="dxa"/>
          </w:tcPr>
          <w:p w14:paraId="5923947F" w14:textId="59F86872" w:rsidR="000A1E1B" w:rsidRDefault="001B3D24">
            <w:pPr>
              <w:rPr>
                <w:rFonts w:ascii="黑体" w:eastAsia="黑体" w:hAnsi="黑体"/>
                <w:sz w:val="24"/>
                <w:szCs w:val="24"/>
              </w:rPr>
            </w:pPr>
            <w:r>
              <w:rPr>
                <w:rFonts w:ascii="黑体" w:eastAsia="黑体" w:hAnsi="黑体" w:hint="eastAsia"/>
                <w:sz w:val="24"/>
                <w:szCs w:val="24"/>
              </w:rPr>
              <w:t>配合</w:t>
            </w:r>
            <w:r>
              <w:rPr>
                <w:rFonts w:ascii="黑体" w:eastAsia="黑体" w:hAnsi="黑体"/>
                <w:sz w:val="24"/>
                <w:szCs w:val="24"/>
              </w:rPr>
              <w:t>IGPS</w:t>
            </w:r>
            <w:r w:rsidR="00560D6E">
              <w:rPr>
                <w:rFonts w:ascii="黑体" w:eastAsia="黑体" w:hAnsi="黑体" w:hint="eastAsia"/>
                <w:sz w:val="24"/>
                <w:szCs w:val="24"/>
              </w:rPr>
              <w:t>，I</w:t>
            </w:r>
            <w:r w:rsidR="00560D6E">
              <w:rPr>
                <w:rFonts w:ascii="黑体" w:eastAsia="黑体" w:hAnsi="黑体"/>
                <w:sz w:val="24"/>
                <w:szCs w:val="24"/>
              </w:rPr>
              <w:t>GPS</w:t>
            </w:r>
            <w:r w:rsidR="00560D6E">
              <w:rPr>
                <w:rFonts w:ascii="黑体" w:eastAsia="黑体" w:hAnsi="黑体" w:hint="eastAsia"/>
                <w:sz w:val="24"/>
                <w:szCs w:val="24"/>
              </w:rPr>
              <w:t>可实时反馈回准确的位置信息</w:t>
            </w:r>
          </w:p>
        </w:tc>
      </w:tr>
      <w:tr w:rsidR="000A1E1B" w14:paraId="5CDC566B" w14:textId="77777777" w:rsidTr="00466392">
        <w:tc>
          <w:tcPr>
            <w:tcW w:w="4148" w:type="dxa"/>
          </w:tcPr>
          <w:p w14:paraId="165DCBA8" w14:textId="56F8C477" w:rsidR="000A1E1B" w:rsidRDefault="000A1E1B">
            <w:pPr>
              <w:rPr>
                <w:rFonts w:ascii="黑体" w:eastAsia="黑体" w:hAnsi="黑体"/>
                <w:sz w:val="24"/>
                <w:szCs w:val="24"/>
              </w:rPr>
            </w:pPr>
            <w:r>
              <w:rPr>
                <w:rFonts w:ascii="黑体" w:eastAsia="黑体" w:hAnsi="黑体" w:hint="eastAsia"/>
                <w:sz w:val="24"/>
                <w:szCs w:val="24"/>
              </w:rPr>
              <w:t>电源</w:t>
            </w:r>
          </w:p>
        </w:tc>
        <w:tc>
          <w:tcPr>
            <w:tcW w:w="4148" w:type="dxa"/>
          </w:tcPr>
          <w:p w14:paraId="275AAE45" w14:textId="57CE8965" w:rsidR="000A1E1B" w:rsidRDefault="000A1E1B">
            <w:pPr>
              <w:rPr>
                <w:rFonts w:ascii="黑体" w:eastAsia="黑体" w:hAnsi="黑体"/>
                <w:sz w:val="24"/>
                <w:szCs w:val="24"/>
              </w:rPr>
            </w:pPr>
            <w:r>
              <w:rPr>
                <w:rFonts w:ascii="黑体" w:eastAsia="黑体" w:hAnsi="黑体" w:hint="eastAsia"/>
                <w:sz w:val="24"/>
                <w:szCs w:val="24"/>
              </w:rPr>
              <w:t>多台自动充电且不会发生冲突</w:t>
            </w:r>
          </w:p>
        </w:tc>
      </w:tr>
      <w:tr w:rsidR="000A1E1B" w14:paraId="2EBFAB21" w14:textId="77777777" w:rsidTr="00466392">
        <w:tc>
          <w:tcPr>
            <w:tcW w:w="4148" w:type="dxa"/>
          </w:tcPr>
          <w:p w14:paraId="61F40E50" w14:textId="1CAF7D32" w:rsidR="000A1E1B" w:rsidRDefault="000A1E1B">
            <w:pPr>
              <w:rPr>
                <w:rFonts w:ascii="黑体" w:eastAsia="黑体" w:hAnsi="黑体"/>
                <w:sz w:val="24"/>
                <w:szCs w:val="24"/>
              </w:rPr>
            </w:pPr>
            <w:r>
              <w:rPr>
                <w:rFonts w:ascii="黑体" w:eastAsia="黑体" w:hAnsi="黑体" w:hint="eastAsia"/>
                <w:sz w:val="24"/>
                <w:szCs w:val="24"/>
              </w:rPr>
              <w:lastRenderedPageBreak/>
              <w:t>总载重</w:t>
            </w:r>
          </w:p>
        </w:tc>
        <w:tc>
          <w:tcPr>
            <w:tcW w:w="4148" w:type="dxa"/>
          </w:tcPr>
          <w:p w14:paraId="6AD5FFB5" w14:textId="6302EBC2" w:rsidR="000A1E1B" w:rsidRDefault="000A1E1B">
            <w:pPr>
              <w:rPr>
                <w:rFonts w:ascii="黑体" w:eastAsia="黑体" w:hAnsi="黑体"/>
                <w:sz w:val="24"/>
                <w:szCs w:val="24"/>
              </w:rPr>
            </w:pPr>
            <w:r>
              <w:rPr>
                <w:rFonts w:ascii="黑体" w:eastAsia="黑体" w:hAnsi="黑体" w:hint="eastAsia"/>
                <w:sz w:val="24"/>
                <w:szCs w:val="24"/>
              </w:rPr>
              <w:t>50-60kg</w:t>
            </w:r>
          </w:p>
        </w:tc>
      </w:tr>
      <w:tr w:rsidR="000A1E1B" w14:paraId="67EA490C" w14:textId="77777777" w:rsidTr="00466392">
        <w:tc>
          <w:tcPr>
            <w:tcW w:w="4148" w:type="dxa"/>
          </w:tcPr>
          <w:p w14:paraId="2D26D292" w14:textId="59F7113C" w:rsidR="000A1E1B" w:rsidRDefault="00DE03A4">
            <w:pPr>
              <w:rPr>
                <w:rFonts w:ascii="黑体" w:eastAsia="黑体" w:hAnsi="黑体"/>
                <w:sz w:val="24"/>
                <w:szCs w:val="24"/>
              </w:rPr>
            </w:pPr>
            <w:r>
              <w:rPr>
                <w:rFonts w:ascii="黑体" w:eastAsia="黑体" w:hAnsi="黑体" w:hint="eastAsia"/>
                <w:sz w:val="24"/>
                <w:szCs w:val="24"/>
              </w:rPr>
              <w:t>控制方式</w:t>
            </w:r>
          </w:p>
        </w:tc>
        <w:tc>
          <w:tcPr>
            <w:tcW w:w="4148" w:type="dxa"/>
          </w:tcPr>
          <w:p w14:paraId="4568FE22" w14:textId="2772A450" w:rsidR="000A1E1B" w:rsidRDefault="00EC0B90">
            <w:pPr>
              <w:rPr>
                <w:rFonts w:ascii="黑体" w:eastAsia="黑体" w:hAnsi="黑体"/>
                <w:sz w:val="24"/>
                <w:szCs w:val="24"/>
              </w:rPr>
            </w:pPr>
            <w:r>
              <w:rPr>
                <w:rFonts w:ascii="黑体" w:eastAsia="黑体" w:hAnsi="黑体" w:hint="eastAsia"/>
                <w:sz w:val="24"/>
                <w:szCs w:val="24"/>
              </w:rPr>
              <w:t>能否</w:t>
            </w:r>
            <w:r w:rsidR="00DE03A4">
              <w:rPr>
                <w:rFonts w:ascii="黑体" w:eastAsia="黑体" w:hAnsi="黑体" w:hint="eastAsia"/>
                <w:sz w:val="24"/>
                <w:szCs w:val="24"/>
              </w:rPr>
              <w:t>不使用调度系统，直接通过开放接口控制</w:t>
            </w:r>
          </w:p>
        </w:tc>
      </w:tr>
    </w:tbl>
    <w:p w14:paraId="4F7C98FC" w14:textId="43E7F9C2" w:rsidR="000A1E1B" w:rsidRDefault="00FF3197">
      <w:pPr>
        <w:rPr>
          <w:rFonts w:ascii="黑体" w:eastAsia="黑体" w:hAnsi="黑体"/>
          <w:sz w:val="28"/>
          <w:szCs w:val="28"/>
        </w:rPr>
      </w:pPr>
      <w:r>
        <w:rPr>
          <w:rFonts w:ascii="黑体" w:eastAsia="黑体" w:hAnsi="黑体" w:hint="eastAsia"/>
          <w:sz w:val="28"/>
          <w:szCs w:val="28"/>
        </w:rPr>
        <w:t>整体系统实现功能：</w:t>
      </w:r>
    </w:p>
    <w:p w14:paraId="2CCB1B49" w14:textId="3E16B09D" w:rsidR="008F7F7C" w:rsidRDefault="00207769">
      <w:pPr>
        <w:rPr>
          <w:rFonts w:ascii="黑体" w:eastAsia="黑体" w:hAnsi="黑体"/>
          <w:sz w:val="24"/>
          <w:szCs w:val="24"/>
        </w:rPr>
      </w:pPr>
      <w:r>
        <w:rPr>
          <w:rFonts w:ascii="黑体" w:eastAsia="黑体" w:hAnsi="黑体" w:hint="eastAsia"/>
          <w:sz w:val="24"/>
          <w:szCs w:val="24"/>
        </w:rPr>
        <w:t>搬运过程中，I</w:t>
      </w:r>
      <w:r>
        <w:rPr>
          <w:rFonts w:ascii="黑体" w:eastAsia="黑体" w:hAnsi="黑体"/>
          <w:sz w:val="24"/>
          <w:szCs w:val="24"/>
        </w:rPr>
        <w:t>GPS</w:t>
      </w:r>
      <w:r>
        <w:rPr>
          <w:rFonts w:ascii="黑体" w:eastAsia="黑体" w:hAnsi="黑体" w:hint="eastAsia"/>
          <w:sz w:val="24"/>
          <w:szCs w:val="24"/>
        </w:rPr>
        <w:t>系统实时检测各工装的位置信息，辅助控制所有工装协调一致的进行搬运，以避免移动误差造成的位置变化以及变形力；</w:t>
      </w:r>
    </w:p>
    <w:p w14:paraId="3565728D" w14:textId="52D51D5F" w:rsidR="00FF3197" w:rsidRPr="00207769" w:rsidRDefault="00207769">
      <w:pPr>
        <w:rPr>
          <w:rFonts w:ascii="黑体" w:eastAsia="黑体" w:hAnsi="黑体"/>
          <w:sz w:val="24"/>
          <w:szCs w:val="24"/>
        </w:rPr>
      </w:pPr>
      <w:r>
        <w:rPr>
          <w:rFonts w:ascii="黑体" w:eastAsia="黑体" w:hAnsi="黑体" w:hint="eastAsia"/>
          <w:sz w:val="24"/>
          <w:szCs w:val="24"/>
        </w:rPr>
        <w:t>对接过程中，I</w:t>
      </w:r>
      <w:r>
        <w:rPr>
          <w:rFonts w:ascii="黑体" w:eastAsia="黑体" w:hAnsi="黑体"/>
          <w:sz w:val="24"/>
          <w:szCs w:val="24"/>
        </w:rPr>
        <w:t>GPS</w:t>
      </w:r>
      <w:r>
        <w:rPr>
          <w:rFonts w:ascii="黑体" w:eastAsia="黑体" w:hAnsi="黑体" w:hint="eastAsia"/>
          <w:sz w:val="24"/>
          <w:szCs w:val="24"/>
        </w:rPr>
        <w:t>系统搭配视觉测量系统实时检测对接部件的位姿情况及对接特征的状态，</w:t>
      </w:r>
      <w:r w:rsidR="008F7F7C">
        <w:rPr>
          <w:rFonts w:ascii="黑体" w:eastAsia="黑体" w:hAnsi="黑体" w:hint="eastAsia"/>
          <w:sz w:val="24"/>
          <w:szCs w:val="24"/>
        </w:rPr>
        <w:t>辅助</w:t>
      </w:r>
      <w:r>
        <w:rPr>
          <w:rFonts w:ascii="黑体" w:eastAsia="黑体" w:hAnsi="黑体" w:hint="eastAsia"/>
          <w:sz w:val="24"/>
          <w:szCs w:val="24"/>
        </w:rPr>
        <w:t>得到各工装所需的调姿运动轨迹，通过上位机，总控所有工装</w:t>
      </w:r>
      <w:r w:rsidR="008F7F7C">
        <w:rPr>
          <w:rFonts w:ascii="黑体" w:eastAsia="黑体" w:hAnsi="黑体" w:hint="eastAsia"/>
          <w:sz w:val="24"/>
          <w:szCs w:val="24"/>
        </w:rPr>
        <w:t>分别</w:t>
      </w:r>
      <w:r>
        <w:rPr>
          <w:rFonts w:ascii="黑体" w:eastAsia="黑体" w:hAnsi="黑体" w:hint="eastAsia"/>
          <w:sz w:val="24"/>
          <w:szCs w:val="24"/>
        </w:rPr>
        <w:t>进行相应的</w:t>
      </w:r>
      <w:r w:rsidR="008F7F7C">
        <w:rPr>
          <w:rFonts w:ascii="黑体" w:eastAsia="黑体" w:hAnsi="黑体" w:hint="eastAsia"/>
          <w:sz w:val="24"/>
          <w:szCs w:val="24"/>
        </w:rPr>
        <w:t>小幅度</w:t>
      </w:r>
      <w:r>
        <w:rPr>
          <w:rFonts w:ascii="黑体" w:eastAsia="黑体" w:hAnsi="黑体" w:hint="eastAsia"/>
          <w:sz w:val="24"/>
          <w:szCs w:val="24"/>
        </w:rPr>
        <w:t>位置调节。</w:t>
      </w:r>
    </w:p>
    <w:p w14:paraId="6AE7E3E5" w14:textId="77777777" w:rsidR="00C32B32" w:rsidRDefault="00C32B32">
      <w:pPr>
        <w:rPr>
          <w:rFonts w:ascii="黑体" w:eastAsia="黑体" w:hAnsi="黑体"/>
          <w:sz w:val="28"/>
          <w:szCs w:val="28"/>
        </w:rPr>
      </w:pPr>
    </w:p>
    <w:p w14:paraId="0FE97A6A" w14:textId="6016EF51" w:rsidR="000A1E1B" w:rsidRDefault="000A1E1B">
      <w:pPr>
        <w:rPr>
          <w:rFonts w:ascii="黑体" w:eastAsia="黑体" w:hAnsi="黑体"/>
          <w:sz w:val="28"/>
          <w:szCs w:val="28"/>
        </w:rPr>
      </w:pPr>
      <w:r>
        <w:rPr>
          <w:rFonts w:ascii="黑体" w:eastAsia="黑体" w:hAnsi="黑体" w:hint="eastAsia"/>
          <w:sz w:val="28"/>
          <w:szCs w:val="28"/>
        </w:rPr>
        <w:t>整体系统组成：</w:t>
      </w:r>
    </w:p>
    <w:tbl>
      <w:tblPr>
        <w:tblStyle w:val="a3"/>
        <w:tblW w:w="0" w:type="auto"/>
        <w:tblLook w:val="04A0" w:firstRow="1" w:lastRow="0" w:firstColumn="1" w:lastColumn="0" w:noHBand="0" w:noVBand="1"/>
      </w:tblPr>
      <w:tblGrid>
        <w:gridCol w:w="4148"/>
        <w:gridCol w:w="4148"/>
      </w:tblGrid>
      <w:tr w:rsidR="000A1E1B" w14:paraId="4F42D543" w14:textId="77777777" w:rsidTr="000A1E1B">
        <w:tc>
          <w:tcPr>
            <w:tcW w:w="4148" w:type="dxa"/>
          </w:tcPr>
          <w:p w14:paraId="414CB623" w14:textId="4A6E4BE4" w:rsidR="000A1E1B" w:rsidRPr="000A1E1B" w:rsidRDefault="00A62D68">
            <w:pPr>
              <w:rPr>
                <w:rFonts w:ascii="黑体" w:eastAsia="黑体" w:hAnsi="黑体"/>
                <w:sz w:val="24"/>
                <w:szCs w:val="24"/>
              </w:rPr>
            </w:pPr>
            <w:r>
              <w:rPr>
                <w:rFonts w:ascii="黑体" w:eastAsia="黑体" w:hAnsi="黑体" w:hint="eastAsia"/>
                <w:sz w:val="24"/>
                <w:szCs w:val="24"/>
              </w:rPr>
              <w:t>I</w:t>
            </w:r>
            <w:r>
              <w:rPr>
                <w:rFonts w:ascii="黑体" w:eastAsia="黑体" w:hAnsi="黑体"/>
                <w:sz w:val="24"/>
                <w:szCs w:val="24"/>
              </w:rPr>
              <w:t>GPS</w:t>
            </w:r>
            <w:r>
              <w:rPr>
                <w:rFonts w:ascii="黑体" w:eastAsia="黑体" w:hAnsi="黑体" w:hint="eastAsia"/>
                <w:sz w:val="24"/>
                <w:szCs w:val="24"/>
              </w:rPr>
              <w:t>（室内G</w:t>
            </w:r>
            <w:r>
              <w:rPr>
                <w:rFonts w:ascii="黑体" w:eastAsia="黑体" w:hAnsi="黑体"/>
                <w:sz w:val="24"/>
                <w:szCs w:val="24"/>
              </w:rPr>
              <w:t>PS</w:t>
            </w:r>
            <w:r>
              <w:rPr>
                <w:rFonts w:ascii="黑体" w:eastAsia="黑体" w:hAnsi="黑体" w:hint="eastAsia"/>
                <w:sz w:val="24"/>
                <w:szCs w:val="24"/>
              </w:rPr>
              <w:t>）测量系统</w:t>
            </w:r>
          </w:p>
        </w:tc>
        <w:tc>
          <w:tcPr>
            <w:tcW w:w="4148" w:type="dxa"/>
          </w:tcPr>
          <w:p w14:paraId="36F4252C" w14:textId="4B708357" w:rsidR="000A1E1B" w:rsidRPr="000A1E1B" w:rsidRDefault="00A62D68">
            <w:pPr>
              <w:rPr>
                <w:rFonts w:ascii="黑体" w:eastAsia="黑体" w:hAnsi="黑体"/>
                <w:sz w:val="24"/>
                <w:szCs w:val="24"/>
              </w:rPr>
            </w:pPr>
            <w:r>
              <w:rPr>
                <w:rFonts w:ascii="黑体" w:eastAsia="黑体" w:hAnsi="黑体" w:hint="eastAsia"/>
                <w:sz w:val="24"/>
                <w:szCs w:val="24"/>
              </w:rPr>
              <w:t>精度可以达到0.0047mm</w:t>
            </w:r>
          </w:p>
        </w:tc>
      </w:tr>
      <w:tr w:rsidR="00A62D68" w14:paraId="24573E3C" w14:textId="77777777" w:rsidTr="000A1E1B">
        <w:tc>
          <w:tcPr>
            <w:tcW w:w="4148" w:type="dxa"/>
          </w:tcPr>
          <w:p w14:paraId="5A57FDE5" w14:textId="343B757B" w:rsidR="00A62D68" w:rsidRPr="000A1E1B" w:rsidRDefault="00A62D68">
            <w:pPr>
              <w:rPr>
                <w:rFonts w:ascii="黑体" w:eastAsia="黑体" w:hAnsi="黑体"/>
                <w:sz w:val="24"/>
                <w:szCs w:val="24"/>
              </w:rPr>
            </w:pPr>
            <w:r>
              <w:rPr>
                <w:rFonts w:ascii="黑体" w:eastAsia="黑体" w:hAnsi="黑体" w:hint="eastAsia"/>
                <w:sz w:val="24"/>
                <w:szCs w:val="24"/>
              </w:rPr>
              <w:t>其他具备的测量手段</w:t>
            </w:r>
          </w:p>
        </w:tc>
        <w:tc>
          <w:tcPr>
            <w:tcW w:w="4148" w:type="dxa"/>
          </w:tcPr>
          <w:p w14:paraId="7CB41A05" w14:textId="0ACE768E" w:rsidR="00A62D68" w:rsidRPr="000A1E1B" w:rsidRDefault="00A62D68">
            <w:pPr>
              <w:rPr>
                <w:rFonts w:ascii="黑体" w:eastAsia="黑体" w:hAnsi="黑体"/>
                <w:sz w:val="24"/>
                <w:szCs w:val="24"/>
              </w:rPr>
            </w:pPr>
            <w:r>
              <w:rPr>
                <w:rFonts w:ascii="黑体" w:eastAsia="黑体" w:hAnsi="黑体" w:hint="eastAsia"/>
                <w:sz w:val="24"/>
                <w:szCs w:val="24"/>
              </w:rPr>
              <w:t>激光跟踪仪，双目相机</w:t>
            </w:r>
          </w:p>
        </w:tc>
      </w:tr>
      <w:tr w:rsidR="00A62D68" w14:paraId="25AD7C18" w14:textId="77777777" w:rsidTr="000A1E1B">
        <w:tc>
          <w:tcPr>
            <w:tcW w:w="4148" w:type="dxa"/>
          </w:tcPr>
          <w:p w14:paraId="1DA29EFA" w14:textId="2E3E0D3A" w:rsidR="00A62D68" w:rsidRDefault="009C0092">
            <w:pPr>
              <w:rPr>
                <w:rFonts w:ascii="黑体" w:eastAsia="黑体" w:hAnsi="黑体"/>
                <w:sz w:val="24"/>
                <w:szCs w:val="24"/>
              </w:rPr>
            </w:pPr>
            <w:r>
              <w:rPr>
                <w:rFonts w:ascii="黑体" w:eastAsia="黑体" w:hAnsi="黑体" w:hint="eastAsia"/>
                <w:sz w:val="24"/>
                <w:szCs w:val="24"/>
              </w:rPr>
              <w:t>实验地面</w:t>
            </w:r>
          </w:p>
        </w:tc>
        <w:tc>
          <w:tcPr>
            <w:tcW w:w="4148" w:type="dxa"/>
          </w:tcPr>
          <w:p w14:paraId="02B99C4A" w14:textId="503CD4A1" w:rsidR="00A62D68" w:rsidRDefault="009C0092">
            <w:pPr>
              <w:rPr>
                <w:rFonts w:ascii="黑体" w:eastAsia="黑体" w:hAnsi="黑体"/>
                <w:sz w:val="24"/>
                <w:szCs w:val="24"/>
              </w:rPr>
            </w:pPr>
            <w:r>
              <w:rPr>
                <w:rFonts w:ascii="黑体" w:eastAsia="黑体" w:hAnsi="黑体" w:hint="eastAsia"/>
                <w:sz w:val="24"/>
                <w:szCs w:val="24"/>
              </w:rPr>
              <w:t>正常实验室地面</w:t>
            </w:r>
          </w:p>
        </w:tc>
      </w:tr>
      <w:tr w:rsidR="00A62D68" w14:paraId="27E902D7" w14:textId="77777777" w:rsidTr="000A1E1B">
        <w:tc>
          <w:tcPr>
            <w:tcW w:w="4148" w:type="dxa"/>
          </w:tcPr>
          <w:p w14:paraId="7F030F05" w14:textId="44495D41" w:rsidR="00A62D68" w:rsidRDefault="009C0092">
            <w:pPr>
              <w:rPr>
                <w:rFonts w:ascii="黑体" w:eastAsia="黑体" w:hAnsi="黑体"/>
                <w:sz w:val="24"/>
                <w:szCs w:val="24"/>
              </w:rPr>
            </w:pPr>
            <w:r>
              <w:rPr>
                <w:rFonts w:ascii="黑体" w:eastAsia="黑体" w:hAnsi="黑体" w:hint="eastAsia"/>
                <w:sz w:val="24"/>
                <w:szCs w:val="24"/>
              </w:rPr>
              <w:t>机身筒段</w:t>
            </w:r>
          </w:p>
        </w:tc>
        <w:tc>
          <w:tcPr>
            <w:tcW w:w="4148" w:type="dxa"/>
          </w:tcPr>
          <w:p w14:paraId="33643F9C" w14:textId="3347D8D8" w:rsidR="00A62D68" w:rsidRDefault="009C0092">
            <w:pPr>
              <w:rPr>
                <w:rFonts w:ascii="黑体" w:eastAsia="黑体" w:hAnsi="黑体"/>
                <w:sz w:val="24"/>
                <w:szCs w:val="24"/>
              </w:rPr>
            </w:pPr>
            <w:r>
              <w:rPr>
                <w:rFonts w:ascii="黑体" w:eastAsia="黑体" w:hAnsi="黑体" w:hint="eastAsia"/>
                <w:sz w:val="24"/>
                <w:szCs w:val="24"/>
              </w:rPr>
              <w:t>半径710mm左右，长度1500mm左右</w:t>
            </w:r>
          </w:p>
        </w:tc>
      </w:tr>
      <w:tr w:rsidR="009C0092" w14:paraId="4A2D75A0" w14:textId="77777777" w:rsidTr="000A1E1B">
        <w:tc>
          <w:tcPr>
            <w:tcW w:w="4148" w:type="dxa"/>
          </w:tcPr>
          <w:p w14:paraId="423285C6" w14:textId="649C55C4" w:rsidR="009C0092" w:rsidRDefault="008C4134">
            <w:pPr>
              <w:rPr>
                <w:rFonts w:ascii="黑体" w:eastAsia="黑体" w:hAnsi="黑体"/>
                <w:sz w:val="24"/>
                <w:szCs w:val="24"/>
              </w:rPr>
            </w:pPr>
            <w:r>
              <w:rPr>
                <w:rFonts w:ascii="黑体" w:eastAsia="黑体" w:hAnsi="黑体" w:hint="eastAsia"/>
                <w:sz w:val="24"/>
                <w:szCs w:val="24"/>
              </w:rPr>
              <w:t>筒段</w:t>
            </w:r>
            <w:r w:rsidR="009C0092">
              <w:rPr>
                <w:rFonts w:ascii="黑体" w:eastAsia="黑体" w:hAnsi="黑体" w:hint="eastAsia"/>
                <w:sz w:val="24"/>
                <w:szCs w:val="24"/>
              </w:rPr>
              <w:t>总质量</w:t>
            </w:r>
          </w:p>
        </w:tc>
        <w:tc>
          <w:tcPr>
            <w:tcW w:w="4148" w:type="dxa"/>
          </w:tcPr>
          <w:p w14:paraId="2742D68C" w14:textId="2E28B5D8" w:rsidR="009C0092" w:rsidRDefault="003123A2">
            <w:pPr>
              <w:rPr>
                <w:rFonts w:ascii="黑体" w:eastAsia="黑体" w:hAnsi="黑体"/>
                <w:sz w:val="24"/>
                <w:szCs w:val="24"/>
              </w:rPr>
            </w:pPr>
            <w:r>
              <w:rPr>
                <w:rFonts w:ascii="黑体" w:eastAsia="黑体" w:hAnsi="黑体" w:hint="eastAsia"/>
                <w:sz w:val="24"/>
                <w:szCs w:val="24"/>
              </w:rPr>
              <w:t>45kg左右</w:t>
            </w:r>
          </w:p>
        </w:tc>
      </w:tr>
      <w:tr w:rsidR="008C4134" w14:paraId="416E60BE" w14:textId="77777777" w:rsidTr="000A1E1B">
        <w:tc>
          <w:tcPr>
            <w:tcW w:w="4148" w:type="dxa"/>
          </w:tcPr>
          <w:p w14:paraId="34F58274" w14:textId="49CDB57A" w:rsidR="008C4134" w:rsidRDefault="00445A31">
            <w:pPr>
              <w:rPr>
                <w:rFonts w:ascii="黑体" w:eastAsia="黑体" w:hAnsi="黑体"/>
                <w:sz w:val="24"/>
                <w:szCs w:val="24"/>
              </w:rPr>
            </w:pPr>
            <w:r>
              <w:rPr>
                <w:rFonts w:ascii="黑体" w:eastAsia="黑体" w:hAnsi="黑体"/>
                <w:sz w:val="24"/>
                <w:szCs w:val="24"/>
              </w:rPr>
              <w:t>W</w:t>
            </w:r>
            <w:r>
              <w:rPr>
                <w:rFonts w:ascii="黑体" w:eastAsia="黑体" w:hAnsi="黑体" w:hint="eastAsia"/>
                <w:sz w:val="24"/>
                <w:szCs w:val="24"/>
              </w:rPr>
              <w:t>ifi环境</w:t>
            </w:r>
          </w:p>
        </w:tc>
        <w:tc>
          <w:tcPr>
            <w:tcW w:w="4148" w:type="dxa"/>
          </w:tcPr>
          <w:p w14:paraId="499A59A8" w14:textId="707A73A7" w:rsidR="008C4134" w:rsidRDefault="00445A31">
            <w:pPr>
              <w:rPr>
                <w:rFonts w:ascii="黑体" w:eastAsia="黑体" w:hAnsi="黑体"/>
                <w:sz w:val="24"/>
                <w:szCs w:val="24"/>
              </w:rPr>
            </w:pPr>
            <w:r>
              <w:rPr>
                <w:rFonts w:ascii="黑体" w:eastAsia="黑体" w:hAnsi="黑体" w:hint="eastAsia"/>
                <w:sz w:val="24"/>
                <w:szCs w:val="24"/>
              </w:rPr>
              <w:t>可提供</w:t>
            </w:r>
          </w:p>
        </w:tc>
      </w:tr>
      <w:tr w:rsidR="00560D6E" w14:paraId="00F916FE" w14:textId="77777777" w:rsidTr="000A1E1B">
        <w:tc>
          <w:tcPr>
            <w:tcW w:w="4148" w:type="dxa"/>
          </w:tcPr>
          <w:p w14:paraId="0CFBDB8C" w14:textId="492FE1C2" w:rsidR="00560D6E" w:rsidRDefault="00560D6E">
            <w:pPr>
              <w:rPr>
                <w:rFonts w:ascii="黑体" w:eastAsia="黑体" w:hAnsi="黑体"/>
                <w:sz w:val="24"/>
                <w:szCs w:val="24"/>
              </w:rPr>
            </w:pPr>
            <w:r>
              <w:rPr>
                <w:rFonts w:ascii="黑体" w:eastAsia="黑体" w:hAnsi="黑体" w:hint="eastAsia"/>
                <w:sz w:val="24"/>
                <w:szCs w:val="24"/>
              </w:rPr>
              <w:t>力反馈器控制模式</w:t>
            </w:r>
          </w:p>
        </w:tc>
        <w:tc>
          <w:tcPr>
            <w:tcW w:w="4148" w:type="dxa"/>
          </w:tcPr>
          <w:p w14:paraId="352253E4" w14:textId="42B507DE" w:rsidR="00560D6E" w:rsidRDefault="00347309">
            <w:pPr>
              <w:rPr>
                <w:rFonts w:ascii="黑体" w:eastAsia="黑体" w:hAnsi="黑体"/>
                <w:sz w:val="24"/>
                <w:szCs w:val="24"/>
              </w:rPr>
            </w:pPr>
            <w:r>
              <w:rPr>
                <w:rFonts w:ascii="黑体" w:eastAsia="黑体" w:hAnsi="黑体" w:hint="eastAsia"/>
                <w:sz w:val="24"/>
                <w:szCs w:val="24"/>
              </w:rPr>
              <w:t>操作者通过力反馈器手动控制</w:t>
            </w:r>
            <w:r w:rsidR="00745A3E">
              <w:rPr>
                <w:rFonts w:ascii="黑体" w:eastAsia="黑体" w:hAnsi="黑体" w:hint="eastAsia"/>
                <w:sz w:val="24"/>
                <w:szCs w:val="24"/>
              </w:rPr>
              <w:t>运动</w:t>
            </w:r>
          </w:p>
        </w:tc>
      </w:tr>
      <w:tr w:rsidR="00745A3E" w14:paraId="6D7842C5" w14:textId="77777777" w:rsidTr="000A1E1B">
        <w:tc>
          <w:tcPr>
            <w:tcW w:w="4148" w:type="dxa"/>
          </w:tcPr>
          <w:p w14:paraId="55B3FA6B" w14:textId="6D024492" w:rsidR="00745A3E" w:rsidRDefault="00745A3E">
            <w:pPr>
              <w:rPr>
                <w:rFonts w:ascii="黑体" w:eastAsia="黑体" w:hAnsi="黑体"/>
                <w:sz w:val="24"/>
                <w:szCs w:val="24"/>
              </w:rPr>
            </w:pPr>
            <w:r>
              <w:rPr>
                <w:rFonts w:ascii="黑体" w:eastAsia="黑体" w:hAnsi="黑体" w:hint="eastAsia"/>
                <w:sz w:val="24"/>
                <w:szCs w:val="24"/>
              </w:rPr>
              <w:t>对接特征</w:t>
            </w:r>
          </w:p>
        </w:tc>
        <w:tc>
          <w:tcPr>
            <w:tcW w:w="4148" w:type="dxa"/>
          </w:tcPr>
          <w:p w14:paraId="749AB0A9" w14:textId="12EB8AC4" w:rsidR="00745A3E" w:rsidRDefault="00745A3E">
            <w:pPr>
              <w:rPr>
                <w:rFonts w:ascii="黑体" w:eastAsia="黑体" w:hAnsi="黑体"/>
                <w:sz w:val="24"/>
                <w:szCs w:val="24"/>
              </w:rPr>
            </w:pPr>
            <w:r>
              <w:rPr>
                <w:rFonts w:ascii="黑体" w:eastAsia="黑体" w:hAnsi="黑体" w:hint="eastAsia"/>
                <w:sz w:val="24"/>
                <w:szCs w:val="24"/>
              </w:rPr>
              <w:t>销孔对接</w:t>
            </w:r>
          </w:p>
        </w:tc>
      </w:tr>
      <w:tr w:rsidR="00745A3E" w14:paraId="3A43022B" w14:textId="77777777" w:rsidTr="000A1E1B">
        <w:tc>
          <w:tcPr>
            <w:tcW w:w="4148" w:type="dxa"/>
          </w:tcPr>
          <w:p w14:paraId="3BC92C74" w14:textId="4EE7DDC5" w:rsidR="00745A3E" w:rsidRDefault="00745A3E">
            <w:pPr>
              <w:rPr>
                <w:rFonts w:ascii="黑体" w:eastAsia="黑体" w:hAnsi="黑体"/>
                <w:sz w:val="24"/>
                <w:szCs w:val="24"/>
              </w:rPr>
            </w:pPr>
            <w:r>
              <w:rPr>
                <w:rFonts w:ascii="黑体" w:eastAsia="黑体" w:hAnsi="黑体" w:hint="eastAsia"/>
                <w:sz w:val="24"/>
                <w:szCs w:val="24"/>
              </w:rPr>
              <w:t>工艺精度要求</w:t>
            </w:r>
          </w:p>
        </w:tc>
        <w:tc>
          <w:tcPr>
            <w:tcW w:w="4148" w:type="dxa"/>
          </w:tcPr>
          <w:p w14:paraId="2FBB29E5" w14:textId="687D68CB" w:rsidR="00745A3E" w:rsidRDefault="00745A3E">
            <w:pPr>
              <w:rPr>
                <w:rFonts w:ascii="黑体" w:eastAsia="黑体" w:hAnsi="黑体"/>
                <w:sz w:val="24"/>
                <w:szCs w:val="24"/>
              </w:rPr>
            </w:pPr>
            <w:r>
              <w:rPr>
                <w:rFonts w:ascii="黑体" w:eastAsia="黑体" w:hAnsi="黑体" w:hint="eastAsia"/>
                <w:sz w:val="24"/>
                <w:szCs w:val="24"/>
              </w:rPr>
              <w:t>0.4mm</w:t>
            </w:r>
          </w:p>
        </w:tc>
      </w:tr>
    </w:tbl>
    <w:p w14:paraId="1FA044C3" w14:textId="627AB884" w:rsidR="00445A31" w:rsidRPr="0059535E" w:rsidRDefault="00445A31">
      <w:pPr>
        <w:rPr>
          <w:rFonts w:ascii="黑体" w:eastAsia="黑体" w:hAnsi="黑体"/>
          <w:sz w:val="28"/>
          <w:szCs w:val="28"/>
        </w:rPr>
      </w:pPr>
    </w:p>
    <w:p w14:paraId="4DEF457D" w14:textId="5EF8E553" w:rsidR="00445A31" w:rsidRDefault="00445A31">
      <w:pPr>
        <w:rPr>
          <w:rFonts w:ascii="黑体" w:eastAsia="黑体" w:hAnsi="黑体"/>
          <w:sz w:val="28"/>
          <w:szCs w:val="28"/>
        </w:rPr>
      </w:pPr>
      <w:r>
        <w:rPr>
          <w:rFonts w:ascii="黑体" w:eastAsia="黑体" w:hAnsi="黑体" w:hint="eastAsia"/>
          <w:sz w:val="28"/>
          <w:szCs w:val="28"/>
        </w:rPr>
        <w:t>迈瑞清单：</w:t>
      </w:r>
    </w:p>
    <w:p w14:paraId="22240FB4" w14:textId="78374C31" w:rsidR="00445A31" w:rsidRDefault="00445A31">
      <w:pPr>
        <w:rPr>
          <w:rFonts w:ascii="黑体" w:eastAsia="黑体" w:hAnsi="黑体"/>
          <w:sz w:val="28"/>
          <w:szCs w:val="28"/>
        </w:rPr>
      </w:pPr>
      <w:r w:rsidRPr="00445A31">
        <w:rPr>
          <w:rFonts w:ascii="黑体" w:eastAsia="黑体" w:hAnsi="黑体"/>
          <w:noProof/>
          <w:sz w:val="28"/>
          <w:szCs w:val="28"/>
        </w:rPr>
        <w:drawing>
          <wp:inline distT="0" distB="0" distL="0" distR="0" wp14:anchorId="5585B8EA" wp14:editId="0934FB11">
            <wp:extent cx="5295900" cy="276796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96747" cy="2768408"/>
                    </a:xfrm>
                    <a:prstGeom prst="rect">
                      <a:avLst/>
                    </a:prstGeom>
                  </pic:spPr>
                </pic:pic>
              </a:graphicData>
            </a:graphic>
          </wp:inline>
        </w:drawing>
      </w:r>
    </w:p>
    <w:p w14:paraId="7C72EEE8" w14:textId="604424E7" w:rsidR="00347309" w:rsidRDefault="00347309">
      <w:pPr>
        <w:rPr>
          <w:rFonts w:ascii="黑体" w:eastAsia="黑体" w:hAnsi="黑体"/>
          <w:sz w:val="28"/>
          <w:szCs w:val="28"/>
        </w:rPr>
      </w:pPr>
    </w:p>
    <w:p w14:paraId="1488D169" w14:textId="77777777" w:rsidR="00FF3197" w:rsidRDefault="00FF3197">
      <w:pPr>
        <w:rPr>
          <w:rFonts w:ascii="黑体" w:eastAsia="黑体" w:hAnsi="黑体"/>
          <w:sz w:val="28"/>
          <w:szCs w:val="28"/>
        </w:rPr>
      </w:pPr>
    </w:p>
    <w:p w14:paraId="54A4E544" w14:textId="5FD652A7" w:rsidR="00347309" w:rsidRDefault="00347309">
      <w:pPr>
        <w:rPr>
          <w:rFonts w:ascii="黑体" w:eastAsia="黑体" w:hAnsi="黑体"/>
          <w:sz w:val="28"/>
          <w:szCs w:val="28"/>
        </w:rPr>
      </w:pPr>
      <w:r>
        <w:rPr>
          <w:rFonts w:ascii="黑体" w:eastAsia="黑体" w:hAnsi="黑体" w:hint="eastAsia"/>
          <w:sz w:val="28"/>
          <w:szCs w:val="28"/>
        </w:rPr>
        <w:t>迈瑞</w:t>
      </w:r>
      <w:r>
        <w:rPr>
          <w:rFonts w:ascii="黑体" w:eastAsia="黑体" w:hAnsi="黑体"/>
          <w:sz w:val="28"/>
          <w:szCs w:val="28"/>
        </w:rPr>
        <w:t>AGV</w:t>
      </w:r>
      <w:r>
        <w:rPr>
          <w:rFonts w:ascii="黑体" w:eastAsia="黑体" w:hAnsi="黑体" w:hint="eastAsia"/>
          <w:sz w:val="28"/>
          <w:szCs w:val="28"/>
        </w:rPr>
        <w:t>运行环境要求：</w:t>
      </w:r>
    </w:p>
    <w:p w14:paraId="6B70F612" w14:textId="1601D888" w:rsidR="00347309" w:rsidRPr="00466392" w:rsidRDefault="00347309">
      <w:pPr>
        <w:rPr>
          <w:rFonts w:ascii="黑体" w:eastAsia="黑体" w:hAnsi="黑体"/>
          <w:sz w:val="28"/>
          <w:szCs w:val="28"/>
        </w:rPr>
      </w:pPr>
      <w:r w:rsidRPr="00347309">
        <w:rPr>
          <w:rFonts w:ascii="黑体" w:eastAsia="黑体" w:hAnsi="黑体"/>
          <w:noProof/>
          <w:sz w:val="28"/>
          <w:szCs w:val="28"/>
        </w:rPr>
        <w:drawing>
          <wp:inline distT="0" distB="0" distL="0" distR="0" wp14:anchorId="5FDC92A6" wp14:editId="4AA66558">
            <wp:extent cx="5362575" cy="2082792"/>
            <wp:effectExtent l="0" t="0" r="0" b="0"/>
            <wp:docPr id="4" name="图片 3">
              <a:extLst xmlns:a="http://schemas.openxmlformats.org/drawingml/2006/main">
                <a:ext uri="{FF2B5EF4-FFF2-40B4-BE49-F238E27FC236}">
                  <a16:creationId xmlns:a16="http://schemas.microsoft.com/office/drawing/2014/main" id="{02F18F07-9C2F-4821-ABBE-4E26C9E210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02F18F07-9C2F-4821-ABBE-4E26C9E210AC}"/>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428005" cy="2108205"/>
                    </a:xfrm>
                    <a:prstGeom prst="rect">
                      <a:avLst/>
                    </a:prstGeom>
                  </pic:spPr>
                </pic:pic>
              </a:graphicData>
            </a:graphic>
          </wp:inline>
        </w:drawing>
      </w:r>
    </w:p>
    <w:sectPr w:rsidR="00347309" w:rsidRPr="004663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0FE"/>
    <w:rsid w:val="00044561"/>
    <w:rsid w:val="000A1E1B"/>
    <w:rsid w:val="001B3D24"/>
    <w:rsid w:val="00207769"/>
    <w:rsid w:val="00221441"/>
    <w:rsid w:val="00271474"/>
    <w:rsid w:val="003123A2"/>
    <w:rsid w:val="00347309"/>
    <w:rsid w:val="003C381F"/>
    <w:rsid w:val="003D27BF"/>
    <w:rsid w:val="00445A31"/>
    <w:rsid w:val="00466392"/>
    <w:rsid w:val="00560D6E"/>
    <w:rsid w:val="0059535E"/>
    <w:rsid w:val="005C1BB0"/>
    <w:rsid w:val="00745A3E"/>
    <w:rsid w:val="008C4134"/>
    <w:rsid w:val="008F7F7C"/>
    <w:rsid w:val="009B6DAB"/>
    <w:rsid w:val="009C0092"/>
    <w:rsid w:val="009E1B9E"/>
    <w:rsid w:val="00A62D68"/>
    <w:rsid w:val="00AD2AD6"/>
    <w:rsid w:val="00B064BE"/>
    <w:rsid w:val="00C20088"/>
    <w:rsid w:val="00C32B32"/>
    <w:rsid w:val="00C570FE"/>
    <w:rsid w:val="00C97478"/>
    <w:rsid w:val="00D064D4"/>
    <w:rsid w:val="00D110CF"/>
    <w:rsid w:val="00DE03A4"/>
    <w:rsid w:val="00E550F7"/>
    <w:rsid w:val="00EC0B90"/>
    <w:rsid w:val="00F8105A"/>
    <w:rsid w:val="00FF31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7D308"/>
  <w15:chartTrackingRefBased/>
  <w15:docId w15:val="{768AD8C5-0CD0-41A4-BE32-B8CC98B00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214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152</Words>
  <Characters>867</Characters>
  <Application>Microsoft Office Word</Application>
  <DocSecurity>0</DocSecurity>
  <Lines>7</Lines>
  <Paragraphs>2</Paragraphs>
  <ScaleCrop>false</ScaleCrop>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锦程 李</dc:creator>
  <cp:keywords/>
  <dc:description/>
  <cp:lastModifiedBy>锦程 李</cp:lastModifiedBy>
  <cp:revision>18</cp:revision>
  <dcterms:created xsi:type="dcterms:W3CDTF">2019-01-18T03:09:00Z</dcterms:created>
  <dcterms:modified xsi:type="dcterms:W3CDTF">2019-01-18T06:37:00Z</dcterms:modified>
</cp:coreProperties>
</file>