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3E7ED" w14:textId="6A25E0F1" w:rsidR="009C48A8" w:rsidRDefault="00EC539A">
      <w:r>
        <w:rPr>
          <w:rFonts w:hint="eastAsia"/>
        </w:rPr>
        <w:t>协方差表示两个随机变量</w:t>
      </w:r>
      <w:r w:rsidR="004B2DB0">
        <w:rPr>
          <w:rFonts w:hint="eastAsia"/>
        </w:rPr>
        <w:t>之间</w:t>
      </w:r>
      <w:r>
        <w:rPr>
          <w:rFonts w:hint="eastAsia"/>
        </w:rPr>
        <w:t>的</w:t>
      </w:r>
      <w:r w:rsidR="004B2DB0">
        <w:rPr>
          <w:rFonts w:hint="eastAsia"/>
        </w:rPr>
        <w:t>协同性。</w:t>
      </w:r>
    </w:p>
    <w:p w14:paraId="4A336746" w14:textId="690203A6" w:rsidR="004B2DB0" w:rsidRDefault="004B2DB0">
      <w:r>
        <w:rPr>
          <w:rFonts w:hint="eastAsia"/>
        </w:rPr>
        <w:t>方差是（每一个取值与期望的差）的期望（取平方）</w:t>
      </w:r>
    </w:p>
    <w:p w14:paraId="0D52ED3F" w14:textId="0A3AA98B" w:rsidR="004B2DB0" w:rsidRDefault="004B2DB0">
      <w:r>
        <w:rPr>
          <w:rFonts w:hint="eastAsia"/>
        </w:rPr>
        <w:t>协方差是（每一个值的（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取值与期望的差）乘以（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取值与期望的差））的期望。</w:t>
      </w:r>
    </w:p>
    <w:p w14:paraId="0786EA47" w14:textId="5DD662C8" w:rsidR="004B2DB0" w:rsidRDefault="004B2DB0"/>
    <w:tbl>
      <w:tblPr>
        <w:tblStyle w:val="a3"/>
        <w:tblW w:w="0" w:type="auto"/>
        <w:tblInd w:w="5" w:type="dxa"/>
        <w:tblLook w:val="04A0" w:firstRow="1" w:lastRow="0" w:firstColumn="1" w:lastColumn="0" w:noHBand="0" w:noVBand="1"/>
      </w:tblPr>
      <w:tblGrid>
        <w:gridCol w:w="1271"/>
        <w:gridCol w:w="1405"/>
        <w:gridCol w:w="1405"/>
        <w:gridCol w:w="1405"/>
        <w:gridCol w:w="1405"/>
        <w:gridCol w:w="1405"/>
      </w:tblGrid>
      <w:tr w:rsidR="004B2DB0" w14:paraId="748F1CC0" w14:textId="77777777" w:rsidTr="00365C92">
        <w:trPr>
          <w:trHeight w:val="589"/>
        </w:trPr>
        <w:tc>
          <w:tcPr>
            <w:tcW w:w="1271" w:type="dxa"/>
            <w:tcBorders>
              <w:top w:val="single" w:sz="12" w:space="0" w:color="auto"/>
              <w:left w:val="nil"/>
              <w:tl2br w:val="single" w:sz="4" w:space="0" w:color="auto"/>
            </w:tcBorders>
          </w:tcPr>
          <w:p w14:paraId="67E30D12" w14:textId="069CD241" w:rsidR="004B2DB0" w:rsidRPr="004B2DB0" w:rsidRDefault="00E661F4" w:rsidP="004B2DB0">
            <w:pPr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hint="eastAsia"/>
                  </w:rPr>
                  <m:t>X</m:t>
                </m:r>
              </m:oMath>
            </m:oMathPara>
          </w:p>
          <w:p w14:paraId="4CB807D2" w14:textId="6E840360" w:rsidR="004B2DB0" w:rsidRPr="004B2DB0" w:rsidRDefault="00E661F4" w:rsidP="004B2DB0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405" w:type="dxa"/>
            <w:tcBorders>
              <w:top w:val="single" w:sz="12" w:space="0" w:color="auto"/>
            </w:tcBorders>
            <w:vAlign w:val="center"/>
          </w:tcPr>
          <w:p w14:paraId="4B10E1C6" w14:textId="5FA480E8" w:rsidR="004B2DB0" w:rsidRPr="00E661F4" w:rsidRDefault="00E661F4" w:rsidP="00E661F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405" w:type="dxa"/>
            <w:tcBorders>
              <w:top w:val="single" w:sz="12" w:space="0" w:color="auto"/>
            </w:tcBorders>
            <w:vAlign w:val="center"/>
          </w:tcPr>
          <w:p w14:paraId="61B244A4" w14:textId="3F6D2B7A" w:rsidR="004B2DB0" w:rsidRPr="00E661F4" w:rsidRDefault="00E661F4" w:rsidP="00E661F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05" w:type="dxa"/>
            <w:tcBorders>
              <w:top w:val="single" w:sz="12" w:space="0" w:color="auto"/>
            </w:tcBorders>
            <w:vAlign w:val="center"/>
          </w:tcPr>
          <w:p w14:paraId="0F002E02" w14:textId="10C6FDD8" w:rsidR="004B2DB0" w:rsidRPr="00E661F4" w:rsidRDefault="00E661F4" w:rsidP="00E661F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</m:oMath>
            </m:oMathPara>
          </w:p>
        </w:tc>
        <w:tc>
          <w:tcPr>
            <w:tcW w:w="1405" w:type="dxa"/>
            <w:tcBorders>
              <w:top w:val="single" w:sz="12" w:space="0" w:color="auto"/>
            </w:tcBorders>
            <w:vAlign w:val="center"/>
          </w:tcPr>
          <w:p w14:paraId="14F1C1D2" w14:textId="02C5AB78" w:rsidR="004B2DB0" w:rsidRPr="00E661F4" w:rsidRDefault="00E661F4" w:rsidP="00E661F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2</m:t>
                </m:r>
              </m:oMath>
            </m:oMathPara>
          </w:p>
        </w:tc>
        <w:tc>
          <w:tcPr>
            <w:tcW w:w="1405" w:type="dxa"/>
            <w:tcBorders>
              <w:top w:val="single" w:sz="12" w:space="0" w:color="auto"/>
              <w:right w:val="nil"/>
            </w:tcBorders>
            <w:vAlign w:val="center"/>
          </w:tcPr>
          <w:p w14:paraId="19A54685" w14:textId="0D378006" w:rsidR="004B2DB0" w:rsidRPr="00E661F4" w:rsidRDefault="00E661F4" w:rsidP="00E661F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</m:t>
                </m:r>
                <m:r>
                  <w:rPr>
                    <w:rFonts w:ascii="Cambria Math" w:hAnsi="Cambria Math"/>
                  </w:rPr>
                  <m:t>{Y=i}</m:t>
                </m:r>
              </m:oMath>
            </m:oMathPara>
          </w:p>
        </w:tc>
      </w:tr>
      <w:tr w:rsidR="004B2DB0" w14:paraId="7A0A3CA9" w14:textId="77777777" w:rsidTr="00365C92">
        <w:tc>
          <w:tcPr>
            <w:tcW w:w="1271" w:type="dxa"/>
            <w:tcBorders>
              <w:left w:val="nil"/>
            </w:tcBorders>
            <w:vAlign w:val="center"/>
          </w:tcPr>
          <w:p w14:paraId="314EFA0C" w14:textId="229B957F" w:rsidR="004B2DB0" w:rsidRPr="00AA35B8" w:rsidRDefault="00AA35B8" w:rsidP="00E661F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oMath>
            </m:oMathPara>
          </w:p>
        </w:tc>
        <w:tc>
          <w:tcPr>
            <w:tcW w:w="1405" w:type="dxa"/>
            <w:vAlign w:val="center"/>
          </w:tcPr>
          <w:p w14:paraId="3DDB616C" w14:textId="5FEC80D3" w:rsidR="004B2DB0" w:rsidRPr="00AA35B8" w:rsidRDefault="00AA35B8" w:rsidP="00E661F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</m:t>
                </m:r>
              </m:oMath>
            </m:oMathPara>
          </w:p>
        </w:tc>
        <w:tc>
          <w:tcPr>
            <w:tcW w:w="1405" w:type="dxa"/>
            <w:vAlign w:val="center"/>
          </w:tcPr>
          <w:p w14:paraId="24353584" w14:textId="5877558B" w:rsidR="004B2DB0" w:rsidRPr="00AA35B8" w:rsidRDefault="00AA35B8" w:rsidP="00E661F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/4</m:t>
                </m:r>
              </m:oMath>
            </m:oMathPara>
          </w:p>
        </w:tc>
        <w:tc>
          <w:tcPr>
            <w:tcW w:w="1405" w:type="dxa"/>
            <w:vAlign w:val="center"/>
          </w:tcPr>
          <w:p w14:paraId="2852D528" w14:textId="0A87FB6B" w:rsidR="004B2DB0" w:rsidRPr="00AA35B8" w:rsidRDefault="00AA35B8" w:rsidP="00E661F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/4</m:t>
                </m:r>
              </m:oMath>
            </m:oMathPara>
          </w:p>
        </w:tc>
        <w:tc>
          <w:tcPr>
            <w:tcW w:w="1405" w:type="dxa"/>
            <w:vAlign w:val="center"/>
          </w:tcPr>
          <w:p w14:paraId="0CC82EF5" w14:textId="273A9EDC" w:rsidR="004B2DB0" w:rsidRPr="00AA35B8" w:rsidRDefault="00AA35B8" w:rsidP="00E661F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</m:t>
                </m:r>
              </m:oMath>
            </m:oMathPara>
          </w:p>
        </w:tc>
        <w:tc>
          <w:tcPr>
            <w:tcW w:w="1405" w:type="dxa"/>
            <w:tcBorders>
              <w:right w:val="nil"/>
            </w:tcBorders>
            <w:vAlign w:val="center"/>
          </w:tcPr>
          <w:p w14:paraId="76BE3528" w14:textId="6A27A981" w:rsidR="004B2DB0" w:rsidRPr="00AA35B8" w:rsidRDefault="00AA35B8" w:rsidP="00E661F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/2</m:t>
                </m:r>
              </m:oMath>
            </m:oMathPara>
          </w:p>
        </w:tc>
      </w:tr>
      <w:tr w:rsidR="004B2DB0" w14:paraId="40205491" w14:textId="77777777" w:rsidTr="00365C92">
        <w:tc>
          <w:tcPr>
            <w:tcW w:w="1271" w:type="dxa"/>
            <w:tcBorders>
              <w:left w:val="nil"/>
            </w:tcBorders>
            <w:vAlign w:val="center"/>
          </w:tcPr>
          <w:p w14:paraId="75C6066B" w14:textId="761380DC" w:rsidR="004B2DB0" w:rsidRPr="00AA35B8" w:rsidRDefault="00AA35B8" w:rsidP="00E661F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4</m:t>
                </m:r>
              </m:oMath>
            </m:oMathPara>
          </w:p>
        </w:tc>
        <w:tc>
          <w:tcPr>
            <w:tcW w:w="1405" w:type="dxa"/>
            <w:vAlign w:val="center"/>
          </w:tcPr>
          <w:p w14:paraId="48F12DC8" w14:textId="6CA878FB" w:rsidR="004B2DB0" w:rsidRPr="00AA35B8" w:rsidRDefault="00AA35B8" w:rsidP="00E661F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/4</m:t>
                </m:r>
              </m:oMath>
            </m:oMathPara>
          </w:p>
        </w:tc>
        <w:tc>
          <w:tcPr>
            <w:tcW w:w="1405" w:type="dxa"/>
            <w:vAlign w:val="center"/>
          </w:tcPr>
          <w:p w14:paraId="677635AF" w14:textId="36F03CA1" w:rsidR="004B2DB0" w:rsidRPr="00AA35B8" w:rsidRDefault="00AA35B8" w:rsidP="00E661F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</m:t>
                </m:r>
              </m:oMath>
            </m:oMathPara>
          </w:p>
        </w:tc>
        <w:tc>
          <w:tcPr>
            <w:tcW w:w="1405" w:type="dxa"/>
            <w:vAlign w:val="center"/>
          </w:tcPr>
          <w:p w14:paraId="3CF66739" w14:textId="35E8C933" w:rsidR="004B2DB0" w:rsidRPr="00AA35B8" w:rsidRDefault="00AA35B8" w:rsidP="00E661F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</m:t>
                </m:r>
              </m:oMath>
            </m:oMathPara>
          </w:p>
        </w:tc>
        <w:tc>
          <w:tcPr>
            <w:tcW w:w="1405" w:type="dxa"/>
            <w:vAlign w:val="center"/>
          </w:tcPr>
          <w:p w14:paraId="53E2B7B8" w14:textId="4702D586" w:rsidR="004B2DB0" w:rsidRPr="00AA35B8" w:rsidRDefault="00AA35B8" w:rsidP="00E661F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/4</m:t>
                </m:r>
              </m:oMath>
            </m:oMathPara>
          </w:p>
        </w:tc>
        <w:tc>
          <w:tcPr>
            <w:tcW w:w="1405" w:type="dxa"/>
            <w:tcBorders>
              <w:right w:val="nil"/>
            </w:tcBorders>
            <w:vAlign w:val="center"/>
          </w:tcPr>
          <w:p w14:paraId="3BAEE8A8" w14:textId="32B0A1CF" w:rsidR="004B2DB0" w:rsidRPr="00AA35B8" w:rsidRDefault="00AA35B8" w:rsidP="00E661F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/2</m:t>
                </m:r>
              </m:oMath>
            </m:oMathPara>
          </w:p>
        </w:tc>
      </w:tr>
      <w:tr w:rsidR="004B2DB0" w14:paraId="0414CCDC" w14:textId="77777777" w:rsidTr="00365C92">
        <w:tc>
          <w:tcPr>
            <w:tcW w:w="1271" w:type="dxa"/>
            <w:tcBorders>
              <w:left w:val="nil"/>
              <w:bottom w:val="single" w:sz="12" w:space="0" w:color="auto"/>
            </w:tcBorders>
            <w:vAlign w:val="center"/>
          </w:tcPr>
          <w:p w14:paraId="335908DB" w14:textId="7BA0789F" w:rsidR="004B2DB0" w:rsidRDefault="00AA35B8" w:rsidP="00E661F4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P</m:t>
                </m:r>
                <m:r>
                  <w:rPr>
                    <w:rFonts w:ascii="Cambria Math" w:hAnsi="Cambria Math"/>
                  </w:rPr>
                  <m:t>{X=i}</m:t>
                </m:r>
              </m:oMath>
            </m:oMathPara>
          </w:p>
        </w:tc>
        <w:tc>
          <w:tcPr>
            <w:tcW w:w="1405" w:type="dxa"/>
            <w:tcBorders>
              <w:bottom w:val="single" w:sz="12" w:space="0" w:color="auto"/>
            </w:tcBorders>
            <w:vAlign w:val="center"/>
          </w:tcPr>
          <w:p w14:paraId="79B58CA7" w14:textId="68A7E083" w:rsidR="004B2DB0" w:rsidRPr="00AA35B8" w:rsidRDefault="00AA35B8" w:rsidP="00E661F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/4</m:t>
                </m:r>
              </m:oMath>
            </m:oMathPara>
          </w:p>
        </w:tc>
        <w:tc>
          <w:tcPr>
            <w:tcW w:w="1405" w:type="dxa"/>
            <w:tcBorders>
              <w:bottom w:val="single" w:sz="12" w:space="0" w:color="auto"/>
            </w:tcBorders>
            <w:vAlign w:val="center"/>
          </w:tcPr>
          <w:p w14:paraId="44E1CD5E" w14:textId="3640DD52" w:rsidR="004B2DB0" w:rsidRPr="00AA35B8" w:rsidRDefault="00AA35B8" w:rsidP="00E661F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/4</m:t>
                </m:r>
              </m:oMath>
            </m:oMathPara>
          </w:p>
        </w:tc>
        <w:tc>
          <w:tcPr>
            <w:tcW w:w="1405" w:type="dxa"/>
            <w:tcBorders>
              <w:bottom w:val="single" w:sz="12" w:space="0" w:color="auto"/>
            </w:tcBorders>
            <w:vAlign w:val="center"/>
          </w:tcPr>
          <w:p w14:paraId="25905BCD" w14:textId="135D74D9" w:rsidR="004B2DB0" w:rsidRPr="00AA35B8" w:rsidRDefault="00AA35B8" w:rsidP="00E661F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/4</m:t>
                </m:r>
              </m:oMath>
            </m:oMathPara>
          </w:p>
        </w:tc>
        <w:tc>
          <w:tcPr>
            <w:tcW w:w="1405" w:type="dxa"/>
            <w:tcBorders>
              <w:bottom w:val="single" w:sz="12" w:space="0" w:color="auto"/>
            </w:tcBorders>
            <w:vAlign w:val="center"/>
          </w:tcPr>
          <w:p w14:paraId="2E1E9A58" w14:textId="1ED476C0" w:rsidR="004B2DB0" w:rsidRPr="00AA35B8" w:rsidRDefault="00AA35B8" w:rsidP="00E661F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/4</m:t>
                </m:r>
              </m:oMath>
            </m:oMathPara>
          </w:p>
        </w:tc>
        <w:tc>
          <w:tcPr>
            <w:tcW w:w="1405" w:type="dxa"/>
            <w:tcBorders>
              <w:bottom w:val="single" w:sz="12" w:space="0" w:color="auto"/>
              <w:right w:val="nil"/>
            </w:tcBorders>
            <w:vAlign w:val="center"/>
          </w:tcPr>
          <w:p w14:paraId="6713F7C2" w14:textId="3E60D755" w:rsidR="004B2DB0" w:rsidRPr="00AA35B8" w:rsidRDefault="00AA35B8" w:rsidP="00E661F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oMath>
            </m:oMathPara>
          </w:p>
        </w:tc>
      </w:tr>
    </w:tbl>
    <w:p w14:paraId="04988D51" w14:textId="2431B4F1" w:rsidR="004B2DB0" w:rsidRDefault="004B2DB0"/>
    <w:p w14:paraId="21F74BF5" w14:textId="5C963C09" w:rsidR="00AA35B8" w:rsidRPr="00C42122" w:rsidRDefault="000C4707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=0,E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-8-1+1+8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FDA33EC" w14:textId="41993CDE" w:rsidR="00E0400A" w:rsidRPr="00E0400A" w:rsidRDefault="00757E0C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+3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EC0DF66" w14:textId="1BC84497" w:rsidR="00E0400A" w:rsidRDefault="00E0400A">
      <w:pPr>
        <w:rPr>
          <w:i/>
        </w:rPr>
      </w:pPr>
    </w:p>
    <w:p w14:paraId="6CFC25C7" w14:textId="6CB87F36" w:rsidR="001B3445" w:rsidRDefault="001B3445">
      <w:bookmarkStart w:id="0" w:name="_Hlk25915866"/>
      <w:r>
        <w:rPr>
          <w:rFonts w:hint="eastAsia"/>
        </w:rPr>
        <w:t>独立</w:t>
      </w:r>
      <w:bookmarkEnd w:id="0"/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协方差为0</w:t>
      </w:r>
    </w:p>
    <w:p w14:paraId="7CF53220" w14:textId="7AB42035" w:rsidR="001B3445" w:rsidRDefault="001B3445">
      <w:r>
        <w:rPr>
          <w:rFonts w:hint="eastAsia"/>
        </w:rPr>
        <w:t>协方差为0</w:t>
      </w:r>
      <m:oMath>
        <m:r>
          <m:rPr>
            <m:sty m:val="p"/>
          </m:rPr>
          <w:rPr>
            <w:rFonts w:ascii="Cambria Math" w:hAnsi="Cambria Math"/>
          </w:rPr>
          <m:t>⇏</m:t>
        </m:r>
      </m:oMath>
      <w:r w:rsidRPr="001B3445">
        <w:rPr>
          <w:rFonts w:hint="eastAsia"/>
        </w:rPr>
        <w:t>独立</w:t>
      </w:r>
    </w:p>
    <w:p w14:paraId="6B44816B" w14:textId="79283EFA" w:rsidR="00492D21" w:rsidRPr="001B3445" w:rsidRDefault="00492D21">
      <w:pPr>
        <w:rPr>
          <w:rFonts w:hint="eastAsia"/>
        </w:rPr>
      </w:pPr>
      <w:r>
        <w:rPr>
          <w:rFonts w:hint="eastAsia"/>
        </w:rPr>
        <w:t>协方差的定义是随机</w:t>
      </w:r>
      <w:bookmarkStart w:id="1" w:name="_GoBack"/>
      <w:bookmarkEnd w:id="1"/>
      <w:r>
        <w:rPr>
          <w:rFonts w:hint="eastAsia"/>
        </w:rPr>
        <w:t>变量之间的</w:t>
      </w:r>
      <w:r w:rsidRPr="00492D21">
        <w:rPr>
          <w:rFonts w:hint="eastAsia"/>
          <w:b/>
        </w:rPr>
        <w:t>线性相关性</w:t>
      </w:r>
    </w:p>
    <w:sectPr w:rsidR="00492D21" w:rsidRPr="001B3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A0"/>
    <w:rsid w:val="000C4707"/>
    <w:rsid w:val="001B3445"/>
    <w:rsid w:val="00365C92"/>
    <w:rsid w:val="00492D21"/>
    <w:rsid w:val="004B2DB0"/>
    <w:rsid w:val="00746CA0"/>
    <w:rsid w:val="00757E0C"/>
    <w:rsid w:val="009C48A8"/>
    <w:rsid w:val="00A26145"/>
    <w:rsid w:val="00AA35B8"/>
    <w:rsid w:val="00AB2F01"/>
    <w:rsid w:val="00BF7DA7"/>
    <w:rsid w:val="00C42122"/>
    <w:rsid w:val="00E0400A"/>
    <w:rsid w:val="00E661F4"/>
    <w:rsid w:val="00EC539A"/>
    <w:rsid w:val="00F0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5A77"/>
  <w15:chartTrackingRefBased/>
  <w15:docId w15:val="{E0F1D337-75FD-40C6-86F4-ED6E69C9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2D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C47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2019-11-28T11:21:00Z</dcterms:created>
  <dcterms:modified xsi:type="dcterms:W3CDTF">2019-11-29T01:32:00Z</dcterms:modified>
</cp:coreProperties>
</file>